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Weekly Questions over Reading Week 2</w:t>
      </w:r>
    </w:p>
    <w:p>
      <w:pPr>
        <w:pStyle w:val="Normal"/>
        <w:bidi w:val="0"/>
        <w:jc w:val="center"/>
        <w:rPr>
          <w:sz w:val="28"/>
          <w:szCs w:val="28"/>
        </w:rPr>
      </w:pPr>
      <w:r>
        <w:rPr>
          <w:sz w:val="28"/>
          <w:szCs w:val="28"/>
        </w:rPr>
        <w:t>Chad Reynolds</w:t>
      </w:r>
    </w:p>
    <w:p>
      <w:pPr>
        <w:pStyle w:val="Normal"/>
        <w:bidi w:val="0"/>
        <w:jc w:val="center"/>
        <w:rPr>
          <w:sz w:val="28"/>
          <w:szCs w:val="28"/>
        </w:rPr>
      </w:pPr>
      <w:r>
        <w:rPr>
          <w:sz w:val="28"/>
          <w:szCs w:val="28"/>
        </w:rPr>
      </w:r>
    </w:p>
    <w:p>
      <w:pPr>
        <w:pStyle w:val="Normal"/>
        <w:bidi w:val="0"/>
        <w:jc w:val="both"/>
        <w:rPr>
          <w:sz w:val="28"/>
          <w:szCs w:val="28"/>
        </w:rPr>
      </w:pPr>
      <w:r>
        <w:rPr>
          <w:sz w:val="28"/>
          <w:szCs w:val="28"/>
        </w:rPr>
        <w:t>1. In Isaiah 1:18, ““Come now, and let us reason together,” Says the Lord, “Though your sins are as scarlet, They will be as white as snow; Though they are red like crimson, They will be like wool.” Do you feel this is God eluding to our salvation through Christ?</w:t>
      </w:r>
    </w:p>
    <w:p>
      <w:pPr>
        <w:pStyle w:val="Normal"/>
        <w:bidi w:val="0"/>
        <w:jc w:val="both"/>
        <w:rPr>
          <w:sz w:val="28"/>
          <w:szCs w:val="28"/>
        </w:rPr>
      </w:pPr>
      <w:r>
        <w:rPr>
          <w:sz w:val="28"/>
          <w:szCs w:val="28"/>
        </w:rPr>
      </w:r>
    </w:p>
    <w:p>
      <w:pPr>
        <w:pStyle w:val="Normal"/>
        <w:bidi w:val="0"/>
        <w:jc w:val="both"/>
        <w:rPr>
          <w:sz w:val="28"/>
          <w:szCs w:val="28"/>
        </w:rPr>
      </w:pPr>
      <w:r>
        <w:rPr>
          <w:sz w:val="28"/>
          <w:szCs w:val="28"/>
        </w:rPr>
        <w:t>2. Did Shebna have inspiration from God when he built that tunnel for water into Jerusalem?</w:t>
      </w:r>
    </w:p>
    <w:p>
      <w:pPr>
        <w:pStyle w:val="Normal"/>
        <w:bidi w:val="0"/>
        <w:jc w:val="both"/>
        <w:rPr>
          <w:sz w:val="28"/>
          <w:szCs w:val="28"/>
        </w:rPr>
      </w:pPr>
      <w:r>
        <w:rPr>
          <w:sz w:val="28"/>
          <w:szCs w:val="28"/>
        </w:rPr>
      </w:r>
    </w:p>
    <w:p>
      <w:pPr>
        <w:pStyle w:val="Normal"/>
        <w:bidi w:val="0"/>
        <w:jc w:val="both"/>
        <w:rPr>
          <w:sz w:val="28"/>
          <w:szCs w:val="28"/>
        </w:rPr>
      </w:pPr>
      <w:r>
        <w:rPr>
          <w:sz w:val="28"/>
          <w:szCs w:val="28"/>
        </w:rPr>
        <w:t>3. Did God favor Isaiah? Seems he spoke and had visions from God quite often.</w:t>
      </w:r>
    </w:p>
    <w:p>
      <w:pPr>
        <w:pStyle w:val="Normal"/>
        <w:bidi w:val="0"/>
        <w:jc w:val="both"/>
        <w:rPr>
          <w:sz w:val="28"/>
          <w:szCs w:val="28"/>
        </w:rPr>
      </w:pPr>
      <w:r>
        <w:rPr>
          <w:sz w:val="28"/>
          <w:szCs w:val="28"/>
        </w:rPr>
      </w:r>
    </w:p>
    <w:p>
      <w:pPr>
        <w:pStyle w:val="Normal"/>
        <w:bidi w:val="0"/>
        <w:jc w:val="both"/>
        <w:rPr>
          <w:sz w:val="28"/>
          <w:szCs w:val="28"/>
        </w:rPr>
      </w:pPr>
      <w:r>
        <w:rPr>
          <w:sz w:val="28"/>
          <w:szCs w:val="28"/>
        </w:rPr>
        <w:t>4. In Isaiah 7:14, “Therefore the Lord Himself will give you a sign: Behold, a virgin will be with child and bear a son, and she will call His name Immanuel.” This prophecy is obviously about the coming Christ and Mary, but reading through this why do you think the Pharisee’s of Jesus’ time didn’t see Him as the messiah even though they have studied and memorized all these books?</w:t>
      </w:r>
    </w:p>
    <w:p>
      <w:pPr>
        <w:pStyle w:val="Normal"/>
        <w:bidi w:val="0"/>
        <w:jc w:val="both"/>
        <w:rPr>
          <w:sz w:val="28"/>
          <w:szCs w:val="28"/>
        </w:rPr>
      </w:pPr>
      <w:r>
        <w:rPr>
          <w:sz w:val="28"/>
          <w:szCs w:val="28"/>
        </w:rPr>
      </w:r>
    </w:p>
    <w:p>
      <w:pPr>
        <w:pStyle w:val="Normal"/>
        <w:bidi w:val="0"/>
        <w:jc w:val="both"/>
        <w:rPr>
          <w:sz w:val="28"/>
          <w:szCs w:val="28"/>
        </w:rPr>
      </w:pPr>
      <w:r>
        <w:rPr>
          <w:sz w:val="28"/>
          <w:szCs w:val="28"/>
        </w:rPr>
        <w:t>5. What is your opinion about the book of Isaiah being written by three different authors instead of entirely by Isaiah?</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Lohit Hind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Source Han Sans CN" w:cs="Lohit Hind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Arial" w:hAnsi="Arial" w:eastAsia="Source Han Sans CN" w:cs="Lohit Hind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ohit Hindi"/>
    </w:rPr>
  </w:style>
  <w:style w:type="paragraph" w:styleId="Caption">
    <w:name w:val="caption"/>
    <w:basedOn w:val="Normal"/>
    <w:qFormat/>
    <w:pPr>
      <w:suppressLineNumbers/>
      <w:spacing w:before="120" w:after="120"/>
    </w:pPr>
    <w:rPr>
      <w:rFonts w:ascii="Times New Roman" w:hAnsi="Times New Roman" w:cs="Lohit Hindi"/>
      <w:i/>
      <w:iCs/>
      <w:sz w:val="24"/>
      <w:szCs w:val="24"/>
    </w:rPr>
  </w:style>
  <w:style w:type="paragraph" w:styleId="Index">
    <w:name w:val="Index"/>
    <w:basedOn w:val="Normal"/>
    <w:qFormat/>
    <w:pPr>
      <w:suppressLineNumbers/>
    </w:pPr>
    <w:rPr>
      <w:rFonts w:ascii="Times New Roman" w:hAnsi="Times New Roman"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LibreOffice/25.2.1.2$Linux_X86_64 LibreOffice_project/520$Build-2</Application>
  <AppVersion>15.0000</AppVersion>
  <Pages>1</Pages>
  <Words>180</Words>
  <Characters>809</Characters>
  <CharactersWithSpaces>982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2025-03-17T19:48:50Z</dcterms:created>
  <dc:creator/>
  <dc:description/>
  <dc:language>en-US</dc:language>
  <cp:lastModifiedBy/>
  <dcterms:modified xsi:type="dcterms:W3CDTF">2025-03-17T19:59:32Z</dcterms:modified>
  <cp:revision>1</cp:revision>
  <dc:subject/>
  <dc:title/>
</cp:coreProperties>
</file>