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A013E" w14:textId="6AA91130" w:rsidR="00B70C12" w:rsidRPr="00B70C12" w:rsidRDefault="00B70C12">
      <w:pPr>
        <w:rPr>
          <w:rFonts w:ascii="Arial" w:eastAsia="Times New Roman" w:hAnsi="Arial" w:cs="Arial"/>
          <w:b/>
          <w:bCs/>
          <w:color w:val="000000"/>
          <w:kern w:val="0"/>
          <w:sz w:val="25"/>
          <w:szCs w:val="25"/>
          <w14:ligatures w14:val="none"/>
        </w:rPr>
      </w:pPr>
      <w:r>
        <w:rPr>
          <w:rFonts w:ascii="Arial" w:eastAsia="Times New Roman" w:hAnsi="Arial" w:cs="Arial"/>
          <w:b/>
          <w:bCs/>
          <w:color w:val="000000"/>
          <w:kern w:val="0"/>
          <w:sz w:val="25"/>
          <w:szCs w:val="25"/>
          <w14:ligatures w14:val="none"/>
        </w:rPr>
        <w:t>Weekly Question Responses #3</w:t>
      </w:r>
    </w:p>
    <w:p w14:paraId="7BF6106E" w14:textId="77777777" w:rsidR="00B70C12" w:rsidRDefault="00B70C12">
      <w:pPr>
        <w:rPr>
          <w:rFonts w:ascii="Arial" w:eastAsia="Times New Roman" w:hAnsi="Arial" w:cs="Arial"/>
          <w:color w:val="000000"/>
          <w:kern w:val="0"/>
          <w:sz w:val="25"/>
          <w:szCs w:val="25"/>
          <w14:ligatures w14:val="none"/>
        </w:rPr>
      </w:pPr>
    </w:p>
    <w:p w14:paraId="25AF6744" w14:textId="2E0E76F3" w:rsidR="009F0C9B" w:rsidRDefault="00B37E0A">
      <w:pPr>
        <w:rPr>
          <w:rFonts w:ascii="Arial" w:eastAsia="Times New Roman" w:hAnsi="Arial" w:cs="Arial"/>
          <w:color w:val="000000"/>
          <w:kern w:val="0"/>
          <w:sz w:val="25"/>
          <w:szCs w:val="25"/>
          <w14:ligatures w14:val="none"/>
        </w:rPr>
      </w:pPr>
      <w:r w:rsidRPr="00793475">
        <w:rPr>
          <w:rFonts w:ascii="Arial" w:eastAsia="Times New Roman" w:hAnsi="Arial" w:cs="Arial"/>
          <w:color w:val="000000"/>
          <w:kern w:val="0"/>
          <w:sz w:val="25"/>
          <w:szCs w:val="25"/>
          <w14:ligatures w14:val="none"/>
        </w:rPr>
        <w:t>You stated that the Medes would have been called the Persians if the same Isaiah did not write</w:t>
      </w:r>
      <w:r w:rsidRPr="00793475">
        <w:rPr>
          <w:rFonts w:ascii="Lato" w:eastAsia="Times New Roman" w:hAnsi="Lato" w:cs="Times New Roman"/>
          <w:color w:val="000000"/>
          <w:kern w:val="0"/>
          <w:sz w:val="27"/>
          <w:szCs w:val="27"/>
          <w14:ligatures w14:val="none"/>
        </w:rPr>
        <w:br/>
      </w:r>
      <w:r w:rsidRPr="00793475">
        <w:rPr>
          <w:rFonts w:ascii="Arial" w:eastAsia="Times New Roman" w:hAnsi="Arial" w:cs="Arial"/>
          <w:color w:val="000000"/>
          <w:kern w:val="0"/>
          <w:sz w:val="25"/>
          <w:szCs w:val="25"/>
          <w14:ligatures w14:val="none"/>
        </w:rPr>
        <w:t>chapter 13, however the Medes did not become Persians until 550 BCE (at least that is what I</w:t>
      </w:r>
      <w:r w:rsidRPr="00793475">
        <w:rPr>
          <w:rFonts w:ascii="Lato" w:eastAsia="Times New Roman" w:hAnsi="Lato" w:cs="Times New Roman"/>
          <w:color w:val="000000"/>
          <w:kern w:val="0"/>
          <w:sz w:val="27"/>
          <w:szCs w:val="27"/>
          <w14:ligatures w14:val="none"/>
        </w:rPr>
        <w:br/>
      </w:r>
      <w:r w:rsidRPr="00793475">
        <w:rPr>
          <w:rFonts w:ascii="Arial" w:eastAsia="Times New Roman" w:hAnsi="Arial" w:cs="Arial"/>
          <w:color w:val="000000"/>
          <w:kern w:val="0"/>
          <w:sz w:val="25"/>
          <w:szCs w:val="25"/>
          <w14:ligatures w14:val="none"/>
        </w:rPr>
        <w:t>researched), when did people think that this chapter (13) was written?</w:t>
      </w:r>
    </w:p>
    <w:p w14:paraId="66D04692" w14:textId="77777777" w:rsidR="003A1D67" w:rsidRDefault="003A1D67">
      <w:pPr>
        <w:rPr>
          <w:rFonts w:ascii="Arial" w:eastAsia="Times New Roman" w:hAnsi="Arial" w:cs="Arial"/>
          <w:color w:val="000000"/>
          <w:kern w:val="0"/>
          <w:sz w:val="25"/>
          <w:szCs w:val="25"/>
          <w14:ligatures w14:val="none"/>
        </w:rPr>
      </w:pPr>
    </w:p>
    <w:p w14:paraId="29489A13" w14:textId="614B9EE5" w:rsidR="003A1D67" w:rsidRPr="003A1D67" w:rsidRDefault="003A1D67">
      <w:pPr>
        <w:rPr>
          <w:rFonts w:ascii="Arial" w:eastAsia="Times New Roman" w:hAnsi="Arial" w:cs="Arial"/>
          <w:b/>
          <w:bCs/>
          <w:color w:val="000000"/>
          <w:kern w:val="0"/>
          <w:sz w:val="25"/>
          <w:szCs w:val="25"/>
          <w14:ligatures w14:val="none"/>
        </w:rPr>
      </w:pPr>
      <w:r>
        <w:rPr>
          <w:rFonts w:ascii="Arial" w:eastAsia="Times New Roman" w:hAnsi="Arial" w:cs="Arial"/>
          <w:b/>
          <w:bCs/>
          <w:color w:val="000000"/>
          <w:kern w:val="0"/>
          <w:sz w:val="25"/>
          <w:szCs w:val="25"/>
          <w14:ligatures w14:val="none"/>
        </w:rPr>
        <w:t xml:space="preserve">Many scholars who take the multiple authorship of Isaiah have to say that chapters 13, 14 which </w:t>
      </w:r>
      <w:proofErr w:type="gramStart"/>
      <w:r>
        <w:rPr>
          <w:rFonts w:ascii="Arial" w:eastAsia="Times New Roman" w:hAnsi="Arial" w:cs="Arial"/>
          <w:b/>
          <w:bCs/>
          <w:color w:val="000000"/>
          <w:kern w:val="0"/>
          <w:sz w:val="25"/>
          <w:szCs w:val="25"/>
          <w14:ligatures w14:val="none"/>
        </w:rPr>
        <w:t>was</w:t>
      </w:r>
      <w:proofErr w:type="gramEnd"/>
      <w:r>
        <w:rPr>
          <w:rFonts w:ascii="Arial" w:eastAsia="Times New Roman" w:hAnsi="Arial" w:cs="Arial"/>
          <w:b/>
          <w:bCs/>
          <w:color w:val="000000"/>
          <w:kern w:val="0"/>
          <w:sz w:val="25"/>
          <w:szCs w:val="25"/>
          <w14:ligatures w14:val="none"/>
        </w:rPr>
        <w:t xml:space="preserve"> part of their concept of 1</w:t>
      </w:r>
      <w:r w:rsidRPr="003A1D67">
        <w:rPr>
          <w:rFonts w:ascii="Arial" w:eastAsia="Times New Roman" w:hAnsi="Arial" w:cs="Arial"/>
          <w:b/>
          <w:bCs/>
          <w:color w:val="000000"/>
          <w:kern w:val="0"/>
          <w:sz w:val="25"/>
          <w:szCs w:val="25"/>
          <w:vertAlign w:val="superscript"/>
          <w14:ligatures w14:val="none"/>
        </w:rPr>
        <w:t>st</w:t>
      </w:r>
      <w:r>
        <w:rPr>
          <w:rFonts w:ascii="Arial" w:eastAsia="Times New Roman" w:hAnsi="Arial" w:cs="Arial"/>
          <w:b/>
          <w:bCs/>
          <w:color w:val="000000"/>
          <w:kern w:val="0"/>
          <w:sz w:val="25"/>
          <w:szCs w:val="25"/>
          <w14:ligatures w14:val="none"/>
        </w:rPr>
        <w:t xml:space="preserve"> Isaiah and state that this couldn’t have been by Isaiah and date these chapters to the Exile.</w:t>
      </w:r>
    </w:p>
    <w:p w14:paraId="7AE6BDCB" w14:textId="77777777" w:rsidR="00B37E0A" w:rsidRDefault="00B37E0A">
      <w:pPr>
        <w:rPr>
          <w:rFonts w:ascii="Arial" w:eastAsia="Times New Roman" w:hAnsi="Arial" w:cs="Arial"/>
          <w:color w:val="000000"/>
          <w:kern w:val="0"/>
          <w:sz w:val="25"/>
          <w:szCs w:val="25"/>
          <w14:ligatures w14:val="none"/>
        </w:rPr>
      </w:pPr>
    </w:p>
    <w:p w14:paraId="652E42A8" w14:textId="0ED4B6E8" w:rsidR="00B37E0A" w:rsidRDefault="00B37E0A">
      <w:pPr>
        <w:rPr>
          <w:rFonts w:ascii="Arial" w:eastAsia="Times New Roman" w:hAnsi="Arial" w:cs="Arial"/>
          <w:color w:val="000000"/>
          <w:kern w:val="0"/>
          <w:sz w:val="25"/>
          <w:szCs w:val="25"/>
          <w14:ligatures w14:val="none"/>
        </w:rPr>
      </w:pPr>
      <w:r w:rsidRPr="00793475">
        <w:rPr>
          <w:rFonts w:ascii="Arial" w:eastAsia="Times New Roman" w:hAnsi="Arial" w:cs="Arial"/>
          <w:color w:val="000000"/>
          <w:kern w:val="0"/>
          <w:sz w:val="25"/>
          <w:szCs w:val="25"/>
          <w14:ligatures w14:val="none"/>
        </w:rPr>
        <w:t xml:space="preserve"> Was Eliakim a real person or was this a foreshadowing of Christ? (</w:t>
      </w:r>
      <w:proofErr w:type="gramStart"/>
      <w:r w:rsidRPr="00793475">
        <w:rPr>
          <w:rFonts w:ascii="Arial" w:eastAsia="Times New Roman" w:hAnsi="Arial" w:cs="Arial"/>
          <w:color w:val="000000"/>
          <w:kern w:val="0"/>
          <w:sz w:val="25"/>
          <w:szCs w:val="25"/>
          <w14:ligatures w14:val="none"/>
        </w:rPr>
        <w:t>if</w:t>
      </w:r>
      <w:proofErr w:type="gramEnd"/>
      <w:r w:rsidRPr="00793475">
        <w:rPr>
          <w:rFonts w:ascii="Arial" w:eastAsia="Times New Roman" w:hAnsi="Arial" w:cs="Arial"/>
          <w:color w:val="000000"/>
          <w:kern w:val="0"/>
          <w:sz w:val="25"/>
          <w:szCs w:val="25"/>
          <w14:ligatures w14:val="none"/>
        </w:rPr>
        <w:t xml:space="preserve"> it is a foreshadowing, what</w:t>
      </w:r>
      <w:r w:rsidRPr="00793475">
        <w:rPr>
          <w:rFonts w:ascii="Lato" w:eastAsia="Times New Roman" w:hAnsi="Lato" w:cs="Times New Roman"/>
          <w:color w:val="000000"/>
          <w:kern w:val="0"/>
          <w:sz w:val="27"/>
          <w:szCs w:val="27"/>
          <w14:ligatures w14:val="none"/>
        </w:rPr>
        <w:br/>
      </w:r>
      <w:r w:rsidRPr="00793475">
        <w:rPr>
          <w:rFonts w:ascii="Arial" w:eastAsia="Times New Roman" w:hAnsi="Arial" w:cs="Arial"/>
          <w:color w:val="000000"/>
          <w:kern w:val="0"/>
          <w:sz w:val="25"/>
          <w:szCs w:val="25"/>
          <w14:ligatures w14:val="none"/>
        </w:rPr>
        <w:t xml:space="preserve">does that mean for verse 25 when “the peg will give </w:t>
      </w:r>
      <w:proofErr w:type="gramStart"/>
      <w:r w:rsidRPr="00793475">
        <w:rPr>
          <w:rFonts w:ascii="Arial" w:eastAsia="Times New Roman" w:hAnsi="Arial" w:cs="Arial"/>
          <w:color w:val="000000"/>
          <w:kern w:val="0"/>
          <w:sz w:val="25"/>
          <w:szCs w:val="25"/>
          <w14:ligatures w14:val="none"/>
        </w:rPr>
        <w:t>way</w:t>
      </w:r>
      <w:proofErr w:type="gramEnd"/>
      <w:r w:rsidRPr="00793475">
        <w:rPr>
          <w:rFonts w:ascii="Arial" w:eastAsia="Times New Roman" w:hAnsi="Arial" w:cs="Arial"/>
          <w:color w:val="000000"/>
          <w:kern w:val="0"/>
          <w:sz w:val="25"/>
          <w:szCs w:val="25"/>
          <w14:ligatures w14:val="none"/>
        </w:rPr>
        <w:t xml:space="preserve"> and it will be sheared off and the load</w:t>
      </w:r>
      <w:r w:rsidRPr="00793475">
        <w:rPr>
          <w:rFonts w:ascii="Lato" w:eastAsia="Times New Roman" w:hAnsi="Lato" w:cs="Times New Roman"/>
          <w:color w:val="000000"/>
          <w:kern w:val="0"/>
          <w:sz w:val="27"/>
          <w:szCs w:val="27"/>
          <w14:ligatures w14:val="none"/>
        </w:rPr>
        <w:br/>
      </w:r>
      <w:r w:rsidRPr="00793475">
        <w:rPr>
          <w:rFonts w:ascii="Arial" w:eastAsia="Times New Roman" w:hAnsi="Arial" w:cs="Arial"/>
          <w:color w:val="000000"/>
          <w:kern w:val="0"/>
          <w:sz w:val="25"/>
          <w:szCs w:val="25"/>
          <w14:ligatures w14:val="none"/>
        </w:rPr>
        <w:t>hanging on it will be cut off”?</w:t>
      </w:r>
    </w:p>
    <w:p w14:paraId="1B34A2FE" w14:textId="77777777" w:rsidR="001C255A" w:rsidRDefault="001C255A">
      <w:pPr>
        <w:rPr>
          <w:rFonts w:ascii="Arial" w:eastAsia="Times New Roman" w:hAnsi="Arial" w:cs="Arial"/>
          <w:color w:val="000000"/>
          <w:kern w:val="0"/>
          <w:sz w:val="25"/>
          <w:szCs w:val="25"/>
          <w14:ligatures w14:val="none"/>
        </w:rPr>
      </w:pPr>
    </w:p>
    <w:p w14:paraId="1D90485F" w14:textId="57545FCD" w:rsidR="001C255A" w:rsidRPr="001C255A" w:rsidRDefault="001C255A">
      <w:pPr>
        <w:rPr>
          <w:rFonts w:ascii="Arial" w:eastAsia="Times New Roman" w:hAnsi="Arial" w:cs="Arial"/>
          <w:b/>
          <w:bCs/>
          <w:color w:val="000000"/>
          <w:kern w:val="0"/>
          <w:sz w:val="25"/>
          <w:szCs w:val="25"/>
          <w14:ligatures w14:val="none"/>
        </w:rPr>
      </w:pPr>
      <w:r>
        <w:rPr>
          <w:rFonts w:ascii="Arial" w:eastAsia="Times New Roman" w:hAnsi="Arial" w:cs="Arial"/>
          <w:b/>
          <w:bCs/>
          <w:color w:val="000000"/>
          <w:kern w:val="0"/>
          <w:sz w:val="25"/>
          <w:szCs w:val="25"/>
          <w14:ligatures w14:val="none"/>
        </w:rPr>
        <w:t xml:space="preserve">Eliakim was a real person living during the reign of Hezekiah, king of Judah. He seems to have been the governor of the city and apparently was a righteous man who tried to reform and revive the people, though </w:t>
      </w:r>
      <w:proofErr w:type="gramStart"/>
      <w:r>
        <w:rPr>
          <w:rFonts w:ascii="Arial" w:eastAsia="Times New Roman" w:hAnsi="Arial" w:cs="Arial"/>
          <w:b/>
          <w:bCs/>
          <w:color w:val="000000"/>
          <w:kern w:val="0"/>
          <w:sz w:val="25"/>
          <w:szCs w:val="25"/>
          <w14:ligatures w14:val="none"/>
        </w:rPr>
        <w:t>apparently</w:t>
      </w:r>
      <w:proofErr w:type="gramEnd"/>
      <w:r>
        <w:rPr>
          <w:rFonts w:ascii="Arial" w:eastAsia="Times New Roman" w:hAnsi="Arial" w:cs="Arial"/>
          <w:b/>
          <w:bCs/>
          <w:color w:val="000000"/>
          <w:kern w:val="0"/>
          <w:sz w:val="25"/>
          <w:szCs w:val="25"/>
          <w14:ligatures w14:val="none"/>
        </w:rPr>
        <w:t xml:space="preserve"> he was unsuccessful in this and could not bear that burden. He seems to be a “type” of Christ (the antetype). Eliakim’s name means “God raises up” and parts of Isaiah 22 are quoted in Revelation 3 in reference to Christ. While Eliakim couldn’t save his people, Christ can.</w:t>
      </w:r>
    </w:p>
    <w:p w14:paraId="02479013" w14:textId="77777777" w:rsidR="00B37E0A" w:rsidRDefault="00B37E0A">
      <w:pPr>
        <w:rPr>
          <w:rFonts w:ascii="Arial" w:eastAsia="Times New Roman" w:hAnsi="Arial" w:cs="Arial"/>
          <w:color w:val="000000"/>
          <w:kern w:val="0"/>
          <w:sz w:val="25"/>
          <w:szCs w:val="25"/>
          <w14:ligatures w14:val="none"/>
        </w:rPr>
      </w:pPr>
    </w:p>
    <w:p w14:paraId="64C617CF" w14:textId="26CEDE41" w:rsidR="00B37E0A" w:rsidRDefault="00B37E0A">
      <w:pPr>
        <w:rPr>
          <w:rFonts w:ascii="Arial" w:eastAsia="Times New Roman" w:hAnsi="Arial" w:cs="Arial"/>
          <w:color w:val="000000"/>
          <w:kern w:val="0"/>
          <w:sz w:val="25"/>
          <w:szCs w:val="25"/>
          <w14:ligatures w14:val="none"/>
        </w:rPr>
      </w:pPr>
      <w:r w:rsidRPr="00793475">
        <w:rPr>
          <w:rFonts w:ascii="Arial" w:eastAsia="Times New Roman" w:hAnsi="Arial" w:cs="Arial"/>
          <w:color w:val="000000"/>
          <w:kern w:val="0"/>
          <w:sz w:val="25"/>
          <w:szCs w:val="25"/>
          <w14:ligatures w14:val="none"/>
        </w:rPr>
        <w:t xml:space="preserve"> How well do historical records document the swift fall of Babylon and the swift rise of</w:t>
      </w:r>
      <w:r>
        <w:rPr>
          <w:rFonts w:ascii="Lato" w:eastAsia="Times New Roman" w:hAnsi="Lato" w:cs="Times New Roman"/>
          <w:color w:val="000000"/>
          <w:kern w:val="0"/>
          <w:sz w:val="27"/>
          <w:szCs w:val="27"/>
          <w14:ligatures w14:val="none"/>
        </w:rPr>
        <w:t xml:space="preserve"> </w:t>
      </w:r>
      <w:r w:rsidRPr="00793475">
        <w:rPr>
          <w:rFonts w:ascii="Arial" w:eastAsia="Times New Roman" w:hAnsi="Arial" w:cs="Arial"/>
          <w:color w:val="000000"/>
          <w:kern w:val="0"/>
          <w:sz w:val="25"/>
          <w:szCs w:val="25"/>
          <w14:ligatures w14:val="none"/>
        </w:rPr>
        <w:t>Persia?</w:t>
      </w:r>
    </w:p>
    <w:p w14:paraId="2FD4BA66" w14:textId="77777777" w:rsidR="001C255A" w:rsidRDefault="001C255A">
      <w:pPr>
        <w:rPr>
          <w:rFonts w:ascii="Arial" w:eastAsia="Times New Roman" w:hAnsi="Arial" w:cs="Arial"/>
          <w:color w:val="000000"/>
          <w:kern w:val="0"/>
          <w:sz w:val="25"/>
          <w:szCs w:val="25"/>
          <w14:ligatures w14:val="none"/>
        </w:rPr>
      </w:pPr>
    </w:p>
    <w:p w14:paraId="7E8FD79E" w14:textId="2C7C60D5" w:rsidR="001C255A" w:rsidRPr="001C255A" w:rsidRDefault="001C255A">
      <w:pPr>
        <w:rPr>
          <w:rFonts w:ascii="Arial" w:eastAsia="Times New Roman" w:hAnsi="Arial" w:cs="Arial"/>
          <w:b/>
          <w:bCs/>
          <w:color w:val="000000"/>
          <w:kern w:val="0"/>
          <w:sz w:val="25"/>
          <w:szCs w:val="25"/>
          <w14:ligatures w14:val="none"/>
        </w:rPr>
      </w:pPr>
      <w:r>
        <w:rPr>
          <w:rFonts w:ascii="Arial" w:eastAsia="Times New Roman" w:hAnsi="Arial" w:cs="Arial"/>
          <w:b/>
          <w:bCs/>
          <w:color w:val="000000"/>
          <w:kern w:val="0"/>
          <w:sz w:val="25"/>
          <w:szCs w:val="25"/>
          <w14:ligatures w14:val="none"/>
        </w:rPr>
        <w:t>We have several relatively contemporary sources of the fall of Babylon and the rise of Persia. Perhaps the most notable of these are the Babylonian chronicle and the writings of Herodotus (“The Father of History”).  There are also some later accounts pertaining to the Fall of Babylon.</w:t>
      </w:r>
    </w:p>
    <w:p w14:paraId="7D5123A6" w14:textId="77777777" w:rsidR="00B37E0A" w:rsidRDefault="00B37E0A">
      <w:pPr>
        <w:rPr>
          <w:rFonts w:ascii="Arial" w:eastAsia="Times New Roman" w:hAnsi="Arial" w:cs="Arial"/>
          <w:color w:val="000000"/>
          <w:kern w:val="0"/>
          <w:sz w:val="25"/>
          <w:szCs w:val="25"/>
          <w14:ligatures w14:val="none"/>
        </w:rPr>
      </w:pPr>
    </w:p>
    <w:p w14:paraId="009F9D1D" w14:textId="589F89F7" w:rsidR="00B37E0A" w:rsidRDefault="00B37E0A">
      <w:pPr>
        <w:rPr>
          <w:rFonts w:ascii="Arial" w:eastAsia="Times New Roman" w:hAnsi="Arial" w:cs="Arial"/>
          <w:color w:val="000000"/>
          <w:kern w:val="0"/>
          <w:sz w:val="27"/>
          <w:szCs w:val="27"/>
          <w14:ligatures w14:val="none"/>
        </w:rPr>
      </w:pPr>
      <w:r w:rsidRPr="00793475">
        <w:rPr>
          <w:rFonts w:ascii="Arial" w:eastAsia="Times New Roman" w:hAnsi="Arial" w:cs="Arial"/>
          <w:color w:val="000000"/>
          <w:kern w:val="0"/>
          <w:sz w:val="27"/>
          <w:szCs w:val="27"/>
          <w14:ligatures w14:val="none"/>
        </w:rPr>
        <w:t>Who was Isaiah calling a Day star and Son of Dawn in Isaiah 14:12a?</w:t>
      </w:r>
    </w:p>
    <w:p w14:paraId="7B839C09" w14:textId="3B67025F" w:rsidR="001C255A" w:rsidRPr="001C255A" w:rsidRDefault="001C255A">
      <w:pPr>
        <w:rPr>
          <w:rFonts w:ascii="Arial" w:eastAsia="Times New Roman" w:hAnsi="Arial" w:cs="Arial"/>
          <w:b/>
          <w:bCs/>
          <w:color w:val="000000"/>
          <w:kern w:val="0"/>
          <w:sz w:val="27"/>
          <w:szCs w:val="27"/>
          <w14:ligatures w14:val="none"/>
        </w:rPr>
      </w:pPr>
      <w:r>
        <w:rPr>
          <w:rFonts w:ascii="Arial" w:eastAsia="Times New Roman" w:hAnsi="Arial" w:cs="Arial"/>
          <w:b/>
          <w:bCs/>
          <w:color w:val="000000"/>
          <w:kern w:val="0"/>
          <w:sz w:val="27"/>
          <w:szCs w:val="27"/>
          <w14:ligatures w14:val="none"/>
        </w:rPr>
        <w:t>While traditionally (since the time of Tertullian in the 2</w:t>
      </w:r>
      <w:r w:rsidRPr="001C255A">
        <w:rPr>
          <w:rFonts w:ascii="Arial" w:eastAsia="Times New Roman" w:hAnsi="Arial" w:cs="Arial"/>
          <w:b/>
          <w:bCs/>
          <w:color w:val="000000"/>
          <w:kern w:val="0"/>
          <w:sz w:val="27"/>
          <w:szCs w:val="27"/>
          <w:vertAlign w:val="superscript"/>
          <w14:ligatures w14:val="none"/>
        </w:rPr>
        <w:t>nd</w:t>
      </w:r>
      <w:r>
        <w:rPr>
          <w:rFonts w:ascii="Arial" w:eastAsia="Times New Roman" w:hAnsi="Arial" w:cs="Arial"/>
          <w:b/>
          <w:bCs/>
          <w:color w:val="000000"/>
          <w:kern w:val="0"/>
          <w:sz w:val="27"/>
          <w:szCs w:val="27"/>
          <w14:ligatures w14:val="none"/>
        </w:rPr>
        <w:t xml:space="preserve"> century AD) these verses have been thought to refer to Satan, contextually they refer to the king of Babylon. This is the passage where the “morning star” is translated by the Latin Vulgate as Lucifer</w:t>
      </w:r>
      <w:r w:rsidR="00AD7CDC">
        <w:rPr>
          <w:rFonts w:ascii="Arial" w:eastAsia="Times New Roman" w:hAnsi="Arial" w:cs="Arial"/>
          <w:b/>
          <w:bCs/>
          <w:color w:val="000000"/>
          <w:kern w:val="0"/>
          <w:sz w:val="27"/>
          <w:szCs w:val="27"/>
          <w14:ligatures w14:val="none"/>
        </w:rPr>
        <w:t>. Please note though that Jesus is called the bright morning star in Revelation 22:16.</w:t>
      </w:r>
    </w:p>
    <w:p w14:paraId="5414877A" w14:textId="77777777"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p>
    <w:p w14:paraId="7C5C2B5A" w14:textId="77777777"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p>
    <w:p w14:paraId="746C7121" w14:textId="329E4224"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r w:rsidRPr="00793475">
        <w:rPr>
          <w:rFonts w:ascii="Arial" w:eastAsia="Times New Roman" w:hAnsi="Arial" w:cs="Arial"/>
          <w:color w:val="000000"/>
          <w:kern w:val="0"/>
          <w:sz w:val="27"/>
          <w:szCs w:val="27"/>
          <w14:ligatures w14:val="none"/>
        </w:rPr>
        <w:t xml:space="preserve"> In chapter 27 Isaiah speaks of leviathan. What is he talking about?</w:t>
      </w:r>
    </w:p>
    <w:p w14:paraId="2667CBB1" w14:textId="77777777" w:rsidR="00AD7CDC" w:rsidRDefault="00AD7CDC" w:rsidP="00B37E0A">
      <w:pPr>
        <w:shd w:val="clear" w:color="auto" w:fill="F2F2F2"/>
        <w:spacing w:after="0" w:line="240" w:lineRule="auto"/>
        <w:rPr>
          <w:rFonts w:ascii="Arial" w:eastAsia="Times New Roman" w:hAnsi="Arial" w:cs="Arial"/>
          <w:color w:val="000000"/>
          <w:kern w:val="0"/>
          <w:sz w:val="27"/>
          <w:szCs w:val="27"/>
          <w14:ligatures w14:val="none"/>
        </w:rPr>
      </w:pPr>
    </w:p>
    <w:p w14:paraId="088E3859" w14:textId="3854D30A" w:rsidR="00AD7CDC" w:rsidRPr="00AD7CDC" w:rsidRDefault="00AD7CDC" w:rsidP="00B37E0A">
      <w:pPr>
        <w:shd w:val="clear" w:color="auto" w:fill="F2F2F2"/>
        <w:spacing w:after="0" w:line="240" w:lineRule="auto"/>
        <w:rPr>
          <w:rFonts w:ascii="Arial" w:eastAsia="Times New Roman" w:hAnsi="Arial" w:cs="Arial"/>
          <w:b/>
          <w:bCs/>
          <w:color w:val="000000"/>
          <w:kern w:val="0"/>
          <w:sz w:val="27"/>
          <w:szCs w:val="27"/>
          <w14:ligatures w14:val="none"/>
        </w:rPr>
      </w:pPr>
      <w:r>
        <w:rPr>
          <w:rFonts w:ascii="Arial" w:eastAsia="Times New Roman" w:hAnsi="Arial" w:cs="Arial"/>
          <w:b/>
          <w:bCs/>
          <w:color w:val="000000"/>
          <w:kern w:val="0"/>
          <w:sz w:val="27"/>
          <w:szCs w:val="27"/>
          <w14:ligatures w14:val="none"/>
        </w:rPr>
        <w:t xml:space="preserve">Leviathan the twisted and Leviathan the swift and the Great Dragon that lives in the sea is the reference. These symbolize the great powers of the </w:t>
      </w:r>
      <w:proofErr w:type="gramStart"/>
      <w:r>
        <w:rPr>
          <w:rFonts w:ascii="Arial" w:eastAsia="Times New Roman" w:hAnsi="Arial" w:cs="Arial"/>
          <w:b/>
          <w:bCs/>
          <w:color w:val="000000"/>
          <w:kern w:val="0"/>
          <w:sz w:val="27"/>
          <w:szCs w:val="27"/>
          <w14:ligatures w14:val="none"/>
        </w:rPr>
        <w:t>Ancient</w:t>
      </w:r>
      <w:proofErr w:type="gramEnd"/>
      <w:r>
        <w:rPr>
          <w:rFonts w:ascii="Arial" w:eastAsia="Times New Roman" w:hAnsi="Arial" w:cs="Arial"/>
          <w:b/>
          <w:bCs/>
          <w:color w:val="000000"/>
          <w:kern w:val="0"/>
          <w:sz w:val="27"/>
          <w:szCs w:val="27"/>
          <w14:ligatures w14:val="none"/>
        </w:rPr>
        <w:t xml:space="preserve"> world. Leviathan the twisted is probably a reference to the Euphrates River (known for being twisted) and the great city of Babylon that was on it. Leviathan the swift is probably a reference to the Tigris River (known for being </w:t>
      </w:r>
      <w:r w:rsidR="003B4E75">
        <w:rPr>
          <w:rFonts w:ascii="Arial" w:eastAsia="Times New Roman" w:hAnsi="Arial" w:cs="Arial"/>
          <w:b/>
          <w:bCs/>
          <w:color w:val="000000"/>
          <w:kern w:val="0"/>
          <w:sz w:val="27"/>
          <w:szCs w:val="27"/>
          <w14:ligatures w14:val="none"/>
        </w:rPr>
        <w:t>swift) and the city of Nineveh (Assyrian empire). The great dragon was probably a symbol for Egypt.</w:t>
      </w:r>
    </w:p>
    <w:p w14:paraId="1BF65787" w14:textId="77777777" w:rsidR="00B37E0A" w:rsidRDefault="00B37E0A" w:rsidP="00B37E0A">
      <w:pPr>
        <w:shd w:val="clear" w:color="auto" w:fill="F2F2F2"/>
        <w:spacing w:after="0" w:line="240" w:lineRule="auto"/>
        <w:rPr>
          <w:rFonts w:ascii="Lato" w:eastAsia="Times New Roman" w:hAnsi="Lato" w:cs="Times New Roman"/>
          <w:color w:val="000000"/>
          <w:kern w:val="0"/>
          <w:sz w:val="27"/>
          <w:szCs w:val="27"/>
          <w14:ligatures w14:val="none"/>
        </w:rPr>
      </w:pPr>
    </w:p>
    <w:p w14:paraId="588334E0" w14:textId="77777777" w:rsidR="00B37E0A" w:rsidRDefault="00B37E0A" w:rsidP="00B37E0A">
      <w:pPr>
        <w:shd w:val="clear" w:color="auto" w:fill="F2F2F2"/>
        <w:spacing w:after="0" w:line="240" w:lineRule="auto"/>
        <w:rPr>
          <w:rFonts w:ascii="Lato" w:eastAsia="Times New Roman" w:hAnsi="Lato" w:cs="Times New Roman"/>
          <w:color w:val="000000"/>
          <w:kern w:val="0"/>
          <w:sz w:val="27"/>
          <w:szCs w:val="27"/>
          <w14:ligatures w14:val="none"/>
        </w:rPr>
      </w:pPr>
    </w:p>
    <w:p w14:paraId="09095B15" w14:textId="77777777"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r w:rsidRPr="00793475">
        <w:rPr>
          <w:rFonts w:ascii="Arial" w:eastAsia="Times New Roman" w:hAnsi="Arial" w:cs="Arial"/>
          <w:color w:val="000000"/>
          <w:kern w:val="0"/>
          <w:sz w:val="27"/>
          <w:szCs w:val="27"/>
          <w14:ligatures w14:val="none"/>
        </w:rPr>
        <w:t>Can you help me understand a little more about why Isaiah’s being barefoot and naked</w:t>
      </w:r>
      <w:r w:rsidRPr="00793475">
        <w:rPr>
          <w:rFonts w:ascii="Lato" w:eastAsia="Times New Roman" w:hAnsi="Lato" w:cs="Times New Roman"/>
          <w:color w:val="000000"/>
          <w:kern w:val="0"/>
          <w:sz w:val="27"/>
          <w:szCs w:val="27"/>
          <w14:ligatures w14:val="none"/>
        </w:rPr>
        <w:br/>
      </w:r>
      <w:r w:rsidRPr="00793475">
        <w:rPr>
          <w:rFonts w:ascii="Arial" w:eastAsia="Times New Roman" w:hAnsi="Arial" w:cs="Arial"/>
          <w:color w:val="000000"/>
          <w:kern w:val="0"/>
          <w:sz w:val="27"/>
          <w:szCs w:val="27"/>
          <w14:ligatures w14:val="none"/>
        </w:rPr>
        <w:t>was a depiction of what was to come for Egypt and Cush (Ethiopia)?</w:t>
      </w:r>
    </w:p>
    <w:p w14:paraId="13B7F40B" w14:textId="77777777" w:rsidR="00B70C12" w:rsidRDefault="00B70C12" w:rsidP="00B37E0A">
      <w:pPr>
        <w:shd w:val="clear" w:color="auto" w:fill="F2F2F2"/>
        <w:spacing w:after="0" w:line="240" w:lineRule="auto"/>
        <w:rPr>
          <w:rFonts w:ascii="Arial" w:eastAsia="Times New Roman" w:hAnsi="Arial" w:cs="Arial"/>
          <w:color w:val="000000"/>
          <w:kern w:val="0"/>
          <w:sz w:val="27"/>
          <w:szCs w:val="27"/>
          <w14:ligatures w14:val="none"/>
        </w:rPr>
      </w:pPr>
    </w:p>
    <w:p w14:paraId="6862AE03" w14:textId="5962E4E5" w:rsidR="00B70C12" w:rsidRPr="00B70C12" w:rsidRDefault="00B70C12" w:rsidP="00B37E0A">
      <w:pPr>
        <w:shd w:val="clear" w:color="auto" w:fill="F2F2F2"/>
        <w:spacing w:after="0" w:line="240" w:lineRule="auto"/>
        <w:rPr>
          <w:rFonts w:ascii="Arial" w:eastAsia="Times New Roman" w:hAnsi="Arial" w:cs="Arial"/>
          <w:b/>
          <w:bCs/>
          <w:color w:val="000000"/>
          <w:kern w:val="0"/>
          <w:sz w:val="27"/>
          <w:szCs w:val="27"/>
          <w14:ligatures w14:val="none"/>
        </w:rPr>
      </w:pPr>
      <w:r>
        <w:rPr>
          <w:rFonts w:ascii="Arial" w:eastAsia="Times New Roman" w:hAnsi="Arial" w:cs="Arial"/>
          <w:b/>
          <w:bCs/>
          <w:color w:val="000000"/>
          <w:kern w:val="0"/>
          <w:sz w:val="27"/>
          <w:szCs w:val="27"/>
          <w14:ligatures w14:val="none"/>
        </w:rPr>
        <w:t xml:space="preserve">Being led barefoot and naked is probably depiction of exile (deportation) for these two countries. Exiled slaves often went naked and barefoot and even some had hooks in their noses dragging them along. </w:t>
      </w:r>
    </w:p>
    <w:p w14:paraId="2D1D81AD" w14:textId="77777777"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p>
    <w:p w14:paraId="299E8FED" w14:textId="77777777"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p>
    <w:p w14:paraId="1596B066" w14:textId="77777777"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p>
    <w:p w14:paraId="220D4B63" w14:textId="77777777"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p>
    <w:p w14:paraId="04F15393" w14:textId="77777777" w:rsidR="00B37E0A" w:rsidRDefault="00B37E0A" w:rsidP="00B37E0A">
      <w:pPr>
        <w:shd w:val="clear" w:color="auto" w:fill="F2F2F2"/>
        <w:spacing w:after="0" w:line="240" w:lineRule="auto"/>
        <w:rPr>
          <w:rFonts w:ascii="Arial" w:eastAsia="Times New Roman" w:hAnsi="Arial" w:cs="Arial"/>
          <w:color w:val="000000"/>
          <w:kern w:val="0"/>
          <w:sz w:val="27"/>
          <w:szCs w:val="27"/>
          <w14:ligatures w14:val="none"/>
        </w:rPr>
      </w:pPr>
      <w:r w:rsidRPr="00793475">
        <w:rPr>
          <w:rFonts w:ascii="Arial" w:eastAsia="Times New Roman" w:hAnsi="Arial" w:cs="Arial"/>
          <w:color w:val="000000"/>
          <w:kern w:val="0"/>
          <w:sz w:val="27"/>
          <w:szCs w:val="27"/>
          <w14:ligatures w14:val="none"/>
        </w:rPr>
        <w:t>Chapter 24 is the judgment of the earth, but verse 21 sounds like this judgment will also</w:t>
      </w:r>
      <w:r w:rsidRPr="00793475">
        <w:rPr>
          <w:rFonts w:ascii="Lato" w:eastAsia="Times New Roman" w:hAnsi="Lato" w:cs="Times New Roman"/>
          <w:color w:val="000000"/>
          <w:kern w:val="0"/>
          <w:sz w:val="27"/>
          <w:szCs w:val="27"/>
          <w14:ligatures w14:val="none"/>
        </w:rPr>
        <w:br/>
      </w:r>
      <w:r w:rsidRPr="00793475">
        <w:rPr>
          <w:rFonts w:ascii="Arial" w:eastAsia="Times New Roman" w:hAnsi="Arial" w:cs="Arial"/>
          <w:color w:val="000000"/>
          <w:kern w:val="0"/>
          <w:sz w:val="27"/>
          <w:szCs w:val="27"/>
          <w14:ligatures w14:val="none"/>
        </w:rPr>
        <w:t>be in heaven. I know this was addressed in the extra reading, but I don’t understand why</w:t>
      </w:r>
      <w:r w:rsidRPr="00793475">
        <w:rPr>
          <w:rFonts w:ascii="Lato" w:eastAsia="Times New Roman" w:hAnsi="Lato" w:cs="Times New Roman"/>
          <w:color w:val="000000"/>
          <w:kern w:val="0"/>
          <w:sz w:val="27"/>
          <w:szCs w:val="27"/>
          <w14:ligatures w14:val="none"/>
        </w:rPr>
        <w:br/>
      </w:r>
      <w:r w:rsidRPr="00793475">
        <w:rPr>
          <w:rFonts w:ascii="Arial" w:eastAsia="Times New Roman" w:hAnsi="Arial" w:cs="Arial"/>
          <w:color w:val="000000"/>
          <w:kern w:val="0"/>
          <w:sz w:val="27"/>
          <w:szCs w:val="27"/>
          <w14:ligatures w14:val="none"/>
        </w:rPr>
        <w:t>this would have led to doubt of Isaiah’s authorship. “This acknowledgement of fallen</w:t>
      </w:r>
      <w:r w:rsidRPr="00793475">
        <w:rPr>
          <w:rFonts w:ascii="Lato" w:eastAsia="Times New Roman" w:hAnsi="Lato" w:cs="Times New Roman"/>
          <w:color w:val="000000"/>
          <w:kern w:val="0"/>
          <w:sz w:val="27"/>
          <w:szCs w:val="27"/>
          <w14:ligatures w14:val="none"/>
        </w:rPr>
        <w:br/>
      </w:r>
      <w:r w:rsidRPr="00793475">
        <w:rPr>
          <w:rFonts w:ascii="Arial" w:eastAsia="Times New Roman" w:hAnsi="Arial" w:cs="Arial"/>
          <w:color w:val="000000"/>
          <w:kern w:val="0"/>
          <w:sz w:val="27"/>
          <w:szCs w:val="27"/>
          <w14:ligatures w14:val="none"/>
        </w:rPr>
        <w:t xml:space="preserve">angels </w:t>
      </w:r>
      <w:proofErr w:type="gramStart"/>
      <w:r w:rsidRPr="00793475">
        <w:rPr>
          <w:rFonts w:ascii="Arial" w:eastAsia="Times New Roman" w:hAnsi="Arial" w:cs="Arial"/>
          <w:color w:val="000000"/>
          <w:kern w:val="0"/>
          <w:sz w:val="27"/>
          <w:szCs w:val="27"/>
          <w14:ligatures w14:val="none"/>
        </w:rPr>
        <w:t>has</w:t>
      </w:r>
      <w:proofErr w:type="gramEnd"/>
      <w:r w:rsidRPr="00793475">
        <w:rPr>
          <w:rFonts w:ascii="Arial" w:eastAsia="Times New Roman" w:hAnsi="Arial" w:cs="Arial"/>
          <w:color w:val="000000"/>
          <w:kern w:val="0"/>
          <w:sz w:val="27"/>
          <w:szCs w:val="27"/>
          <w14:ligatures w14:val="none"/>
        </w:rPr>
        <w:t xml:space="preserve"> led many liberal commentators to deny Isaiah’s authorship of verses 21-23.”</w:t>
      </w:r>
    </w:p>
    <w:p w14:paraId="4B4BE7E5" w14:textId="77777777" w:rsidR="00B70C12" w:rsidRDefault="00B70C12" w:rsidP="00B37E0A">
      <w:pPr>
        <w:shd w:val="clear" w:color="auto" w:fill="F2F2F2"/>
        <w:spacing w:after="0" w:line="240" w:lineRule="auto"/>
        <w:rPr>
          <w:rFonts w:ascii="Arial" w:eastAsia="Times New Roman" w:hAnsi="Arial" w:cs="Arial"/>
          <w:color w:val="000000"/>
          <w:kern w:val="0"/>
          <w:sz w:val="27"/>
          <w:szCs w:val="27"/>
          <w14:ligatures w14:val="none"/>
        </w:rPr>
      </w:pPr>
    </w:p>
    <w:p w14:paraId="7AD0386E" w14:textId="41BF7FD2" w:rsidR="00B70C12" w:rsidRPr="00793475" w:rsidRDefault="00B70C12" w:rsidP="00B37E0A">
      <w:pPr>
        <w:shd w:val="clear" w:color="auto" w:fill="F2F2F2"/>
        <w:spacing w:after="0" w:line="240" w:lineRule="auto"/>
        <w:rPr>
          <w:rFonts w:ascii="Lato" w:eastAsia="Times New Roman" w:hAnsi="Lato" w:cs="Times New Roman"/>
          <w:b/>
          <w:bCs/>
          <w:color w:val="000000"/>
          <w:kern w:val="0"/>
          <w:sz w:val="27"/>
          <w:szCs w:val="27"/>
          <w14:ligatures w14:val="none"/>
        </w:rPr>
      </w:pPr>
      <w:r>
        <w:rPr>
          <w:rFonts w:ascii="Arial" w:eastAsia="Times New Roman" w:hAnsi="Arial" w:cs="Arial"/>
          <w:b/>
          <w:bCs/>
          <w:color w:val="000000"/>
          <w:kern w:val="0"/>
          <w:sz w:val="27"/>
          <w:szCs w:val="27"/>
          <w14:ligatures w14:val="none"/>
        </w:rPr>
        <w:t>Isaiah 24-27 is known as the “little Apocalypse” due to its Apocalyptic elements. Since these chapters follow chapter 13-23 which are oracles against individual nations it makes good sense to have a universal worldwide judgment. As for fallen angels, it was thought by liberal scholarship that a developed “angelology” was a much later convention in Judaism thus making it impossible for an 8</w:t>
      </w:r>
      <w:r w:rsidRPr="00B70C12">
        <w:rPr>
          <w:rFonts w:ascii="Arial" w:eastAsia="Times New Roman" w:hAnsi="Arial" w:cs="Arial"/>
          <w:b/>
          <w:bCs/>
          <w:color w:val="000000"/>
          <w:kern w:val="0"/>
          <w:sz w:val="27"/>
          <w:szCs w:val="27"/>
          <w:vertAlign w:val="superscript"/>
          <w14:ligatures w14:val="none"/>
        </w:rPr>
        <w:t>th</w:t>
      </w:r>
      <w:r>
        <w:rPr>
          <w:rFonts w:ascii="Arial" w:eastAsia="Times New Roman" w:hAnsi="Arial" w:cs="Arial"/>
          <w:b/>
          <w:bCs/>
          <w:color w:val="000000"/>
          <w:kern w:val="0"/>
          <w:sz w:val="27"/>
          <w:szCs w:val="27"/>
          <w14:ligatures w14:val="none"/>
        </w:rPr>
        <w:t>/7</w:t>
      </w:r>
      <w:r w:rsidRPr="00B70C12">
        <w:rPr>
          <w:rFonts w:ascii="Arial" w:eastAsia="Times New Roman" w:hAnsi="Arial" w:cs="Arial"/>
          <w:b/>
          <w:bCs/>
          <w:color w:val="000000"/>
          <w:kern w:val="0"/>
          <w:sz w:val="27"/>
          <w:szCs w:val="27"/>
          <w:vertAlign w:val="superscript"/>
          <w14:ligatures w14:val="none"/>
        </w:rPr>
        <w:t>th</w:t>
      </w:r>
      <w:r>
        <w:rPr>
          <w:rFonts w:ascii="Arial" w:eastAsia="Times New Roman" w:hAnsi="Arial" w:cs="Arial"/>
          <w:b/>
          <w:bCs/>
          <w:color w:val="000000"/>
          <w:kern w:val="0"/>
          <w:sz w:val="27"/>
          <w:szCs w:val="27"/>
          <w14:ligatures w14:val="none"/>
        </w:rPr>
        <w:t xml:space="preserve"> century Isaiah to write about it. I believe that some of the language here is reused in a similar but different context to refer to the end of days.</w:t>
      </w:r>
    </w:p>
    <w:p w14:paraId="0A078274" w14:textId="50FA0136" w:rsidR="00B37E0A" w:rsidRDefault="00B37E0A" w:rsidP="00B37E0A">
      <w:pPr>
        <w:shd w:val="clear" w:color="auto" w:fill="F2F2F2"/>
        <w:spacing w:after="0" w:line="240" w:lineRule="auto"/>
        <w:rPr>
          <w:rFonts w:ascii="Lato" w:eastAsia="Times New Roman" w:hAnsi="Lato" w:cs="Times New Roman"/>
          <w:color w:val="000000"/>
          <w:kern w:val="0"/>
          <w:sz w:val="27"/>
          <w:szCs w:val="27"/>
          <w14:ligatures w14:val="none"/>
        </w:rPr>
      </w:pPr>
      <w:r w:rsidRPr="00793475">
        <w:rPr>
          <w:rFonts w:ascii="Lato" w:eastAsia="Times New Roman" w:hAnsi="Lato" w:cs="Times New Roman"/>
          <w:color w:val="000000"/>
          <w:kern w:val="0"/>
          <w:sz w:val="27"/>
          <w:szCs w:val="27"/>
          <w14:ligatures w14:val="none"/>
        </w:rPr>
        <w:br/>
      </w:r>
    </w:p>
    <w:p w14:paraId="5670C22A" w14:textId="77777777" w:rsidR="00B37E0A" w:rsidRPr="00793475" w:rsidRDefault="00B37E0A" w:rsidP="00B37E0A">
      <w:pPr>
        <w:shd w:val="clear" w:color="auto" w:fill="F2F2F2"/>
        <w:spacing w:after="0" w:line="240" w:lineRule="auto"/>
        <w:rPr>
          <w:rFonts w:ascii="Lato" w:eastAsia="Times New Roman" w:hAnsi="Lato" w:cs="Times New Roman"/>
          <w:color w:val="000000"/>
          <w:kern w:val="0"/>
          <w:sz w:val="27"/>
          <w:szCs w:val="27"/>
          <w14:ligatures w14:val="none"/>
        </w:rPr>
      </w:pPr>
    </w:p>
    <w:p w14:paraId="7F3CEA35" w14:textId="77777777" w:rsidR="00B37E0A" w:rsidRDefault="00B37E0A" w:rsidP="00B37E0A"/>
    <w:p w14:paraId="538E2C8B" w14:textId="77777777" w:rsidR="00B37E0A" w:rsidRDefault="00B37E0A"/>
    <w:sectPr w:rsidR="00B3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0A"/>
    <w:rsid w:val="001C255A"/>
    <w:rsid w:val="003A1D67"/>
    <w:rsid w:val="003B4E75"/>
    <w:rsid w:val="005944B2"/>
    <w:rsid w:val="00867648"/>
    <w:rsid w:val="009F0C9B"/>
    <w:rsid w:val="00AD7CDC"/>
    <w:rsid w:val="00B37E0A"/>
    <w:rsid w:val="00B70C12"/>
    <w:rsid w:val="00D0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5EC1"/>
  <w15:chartTrackingRefBased/>
  <w15:docId w15:val="{D85AD7B5-F73E-4228-8FD0-2D572204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E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E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E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E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E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E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E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E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E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E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E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E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E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E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E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E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E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E0A"/>
    <w:rPr>
      <w:rFonts w:eastAsiaTheme="majorEastAsia" w:cstheme="majorBidi"/>
      <w:color w:val="272727" w:themeColor="text1" w:themeTint="D8"/>
    </w:rPr>
  </w:style>
  <w:style w:type="paragraph" w:styleId="Title">
    <w:name w:val="Title"/>
    <w:basedOn w:val="Normal"/>
    <w:next w:val="Normal"/>
    <w:link w:val="TitleChar"/>
    <w:uiPriority w:val="10"/>
    <w:qFormat/>
    <w:rsid w:val="00B37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E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E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E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E0A"/>
    <w:pPr>
      <w:spacing w:before="160"/>
      <w:jc w:val="center"/>
    </w:pPr>
    <w:rPr>
      <w:i/>
      <w:iCs/>
      <w:color w:val="404040" w:themeColor="text1" w:themeTint="BF"/>
    </w:rPr>
  </w:style>
  <w:style w:type="character" w:customStyle="1" w:styleId="QuoteChar">
    <w:name w:val="Quote Char"/>
    <w:basedOn w:val="DefaultParagraphFont"/>
    <w:link w:val="Quote"/>
    <w:uiPriority w:val="29"/>
    <w:rsid w:val="00B37E0A"/>
    <w:rPr>
      <w:i/>
      <w:iCs/>
      <w:color w:val="404040" w:themeColor="text1" w:themeTint="BF"/>
    </w:rPr>
  </w:style>
  <w:style w:type="paragraph" w:styleId="ListParagraph">
    <w:name w:val="List Paragraph"/>
    <w:basedOn w:val="Normal"/>
    <w:uiPriority w:val="34"/>
    <w:qFormat/>
    <w:rsid w:val="00B37E0A"/>
    <w:pPr>
      <w:ind w:left="720"/>
      <w:contextualSpacing/>
    </w:pPr>
  </w:style>
  <w:style w:type="character" w:styleId="IntenseEmphasis">
    <w:name w:val="Intense Emphasis"/>
    <w:basedOn w:val="DefaultParagraphFont"/>
    <w:uiPriority w:val="21"/>
    <w:qFormat/>
    <w:rsid w:val="00B37E0A"/>
    <w:rPr>
      <w:i/>
      <w:iCs/>
      <w:color w:val="0F4761" w:themeColor="accent1" w:themeShade="BF"/>
    </w:rPr>
  </w:style>
  <w:style w:type="paragraph" w:styleId="IntenseQuote">
    <w:name w:val="Intense Quote"/>
    <w:basedOn w:val="Normal"/>
    <w:next w:val="Normal"/>
    <w:link w:val="IntenseQuoteChar"/>
    <w:uiPriority w:val="30"/>
    <w:qFormat/>
    <w:rsid w:val="00B37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E0A"/>
    <w:rPr>
      <w:i/>
      <w:iCs/>
      <w:color w:val="0F4761" w:themeColor="accent1" w:themeShade="BF"/>
    </w:rPr>
  </w:style>
  <w:style w:type="character" w:styleId="IntenseReference">
    <w:name w:val="Intense Reference"/>
    <w:basedOn w:val="DefaultParagraphFont"/>
    <w:uiPriority w:val="32"/>
    <w:qFormat/>
    <w:rsid w:val="00B37E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Summa</dc:creator>
  <cp:keywords/>
  <dc:description/>
  <cp:lastModifiedBy>Chad Summa</cp:lastModifiedBy>
  <cp:revision>1</cp:revision>
  <dcterms:created xsi:type="dcterms:W3CDTF">2025-04-04T16:15:00Z</dcterms:created>
  <dcterms:modified xsi:type="dcterms:W3CDTF">2025-04-04T19:10:00Z</dcterms:modified>
</cp:coreProperties>
</file>