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>
          <w:rStyle w:val="Strong"/>
          <w:b/>
          <w:bCs/>
        </w:rPr>
        <w:t>Tough Questions – Biblical Answers: What Does God Say About Abortion?</w:t>
      </w:r>
    </w:p>
    <w:p>
      <w:pPr>
        <w:pStyle w:val="BodyText"/>
        <w:bidi w:val="0"/>
        <w:jc w:val="start"/>
        <w:rPr/>
      </w:pPr>
      <w:r>
        <w:rPr>
          <w:rStyle w:val="Strong"/>
        </w:rPr>
        <w:t>Duration:</w:t>
      </w:r>
      <w:r>
        <w:rPr/>
        <w:t xml:space="preserve"> 60–75 minutes</w:t>
        <w:br/>
      </w:r>
      <w:r>
        <w:rPr>
          <w:rStyle w:val="Strong"/>
        </w:rPr>
        <w:t>Target Group:</w:t>
      </w:r>
      <w:r>
        <w:rPr/>
        <w:t xml:space="preserve"> Adults (small group or Bible class setting)</w:t>
        <w:br/>
      </w:r>
      <w:r>
        <w:rPr>
          <w:rStyle w:val="Strong"/>
        </w:rPr>
        <w:t>Objective:</w:t>
      </w:r>
      <w:r>
        <w:rPr/>
        <w:t xml:space="preserve"> To engage in a thoughtful, Scripture-based discussion about the topic of abortion, incorporating biblical theology, scientific evidence, and moral reasoning.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📊 </w:t>
      </w:r>
      <w:r>
        <w:rPr>
          <w:rStyle w:val="Strong"/>
          <w:b/>
          <w:bCs/>
        </w:rPr>
        <w:t>Opening Statistics (5 min)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Abortion is the most frequently performed operation in the United States. In 1980, 1.5 million abortions were performed — nearly one-third of all pregnancies ended in abortion.”</w:t>
        <w:br/>
      </w:r>
      <w:r>
        <w:rPr>
          <w:rStyle w:val="Emphasis"/>
        </w:rPr>
        <w:t>(Source: George F. Will, cited in study material)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Since the 1973 </w:t>
      </w:r>
      <w:r>
        <w:rPr>
          <w:rStyle w:val="Emphasis"/>
        </w:rPr>
        <w:t>Roe v. Wade</w:t>
      </w:r>
      <w:r>
        <w:rPr/>
        <w:t xml:space="preserve"> decision, an estimated </w:t>
      </w:r>
      <w:r>
        <w:rPr>
          <w:rStyle w:val="Strong"/>
        </w:rPr>
        <w:t>25 million abortions</w:t>
      </w:r>
      <w:r>
        <w:rPr/>
        <w:t xml:space="preserve"> had occurred by the time of writing.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Discuss: </w:t>
      </w:r>
      <w:r>
        <w:rPr>
          <w:rStyle w:val="Strong"/>
        </w:rPr>
        <w:t>What do these statistics reveal about the importance of discussing abortion from a biblical perspective?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📖 </w:t>
      </w:r>
      <w:r>
        <w:rPr>
          <w:rStyle w:val="Strong"/>
          <w:b/>
          <w:bCs/>
        </w:rPr>
        <w:t>Part I: The Biblical Foundation of Personhood (15 min)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Scriptures: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Genesis 1:27</w:t>
      </w:r>
      <w:r>
        <w:rPr/>
        <w:t xml:space="preserve"> – “God created mankind in his own image…”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Psalm 139:13-16</w:t>
      </w:r>
      <w:r>
        <w:rPr/>
        <w:t xml:space="preserve"> – David describes God’s involvement in his prenatal development.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Luke 1:41-44</w:t>
      </w:r>
      <w:r>
        <w:rPr/>
        <w:t xml:space="preserve"> – John the Baptist leaps in the womb; Jesus is referred to as “my Lord” while still unborn.</w:t>
      </w:r>
    </w:p>
    <w:p>
      <w:pPr>
        <w:pStyle w:val="BodyText"/>
        <w:bidi w:val="0"/>
        <w:jc w:val="start"/>
        <w:rPr/>
      </w:pPr>
      <w:r>
        <w:rPr>
          <w:rStyle w:val="Strong"/>
        </w:rPr>
        <w:t>Discussion Points: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does it mean to be made in God’s image?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Does Scripture support the idea of personhood beginning at conception?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do these verses challenge modern views of when life begins?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>Part II: Theological &amp; Ethical Questions (15 min)</w:t>
      </w:r>
    </w:p>
    <w:p>
      <w:pPr>
        <w:pStyle w:val="BodyText"/>
        <w:bidi w:val="0"/>
        <w:jc w:val="start"/>
        <w:rPr/>
      </w:pPr>
      <w:r>
        <w:rPr>
          <w:rStyle w:val="Strong"/>
        </w:rPr>
        <w:t>Topic: “Is abortion ever justified?”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Biblical Basis: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Exodus 20:13</w:t>
      </w:r>
      <w:r>
        <w:rPr/>
        <w:t xml:space="preserve"> – “You shall not murder.”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Exodus 21:22-25</w:t>
      </w:r>
      <w:r>
        <w:rPr/>
        <w:t xml:space="preserve"> – Misinterpreted to allow abortion, but actually affirms equal value of mother and child.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Galatians 5:20</w:t>
      </w:r>
      <w:r>
        <w:rPr/>
        <w:t xml:space="preserve"> – The Greek “pharmakeia” (sorcery) historically linked to abortion-inducing drugs.</w:t>
      </w:r>
    </w:p>
    <w:p>
      <w:pPr>
        <w:pStyle w:val="BodyText"/>
        <w:bidi w:val="0"/>
        <w:jc w:val="start"/>
        <w:rPr/>
      </w:pPr>
      <w:r>
        <w:rPr>
          <w:rStyle w:val="Strong"/>
        </w:rPr>
        <w:t>Guided Discussion: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What’s the difference between </w:t>
      </w:r>
      <w:r>
        <w:rPr>
          <w:rStyle w:val="Strong"/>
        </w:rPr>
        <w:t>legal</w:t>
      </w:r>
      <w:r>
        <w:rPr/>
        <w:t xml:space="preserve"> and </w:t>
      </w:r>
      <w:r>
        <w:rPr>
          <w:rStyle w:val="Strong"/>
        </w:rPr>
        <w:t>moral</w:t>
      </w:r>
      <w:r>
        <w:rPr/>
        <w:t>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 there a biblical case for distinguishing between “innocent” and “guilty” life?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Why is it important to see abortion as a spiritual, not just political, issue?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🧬 </w:t>
      </w:r>
      <w:r>
        <w:rPr>
          <w:rStyle w:val="Strong"/>
          <w:b/>
          <w:bCs/>
        </w:rPr>
        <w:t>Part III: The Medical Perspective (10 min)</w:t>
      </w:r>
    </w:p>
    <w:p>
      <w:pPr>
        <w:pStyle w:val="BodyText"/>
        <w:bidi w:val="0"/>
        <w:jc w:val="start"/>
        <w:rPr/>
      </w:pPr>
      <w:r>
        <w:rPr>
          <w:rStyle w:val="Strong"/>
        </w:rPr>
        <w:t>Scientific Highlights from Study Material: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At </w:t>
      </w:r>
      <w:r>
        <w:rPr>
          <w:rStyle w:val="Strong"/>
        </w:rPr>
        <w:t>21 days</w:t>
      </w:r>
      <w:r>
        <w:rPr/>
        <w:t>, heartbeat and nervous system develop.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At </w:t>
      </w:r>
      <w:r>
        <w:rPr>
          <w:rStyle w:val="Strong"/>
        </w:rPr>
        <w:t>2 months</w:t>
      </w:r>
      <w:r>
        <w:rPr/>
        <w:t>, the baby is fully formed and responds to touch.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By </w:t>
      </w:r>
      <w:r>
        <w:rPr>
          <w:rStyle w:val="Strong"/>
        </w:rPr>
        <w:t>3 months</w:t>
      </w:r>
      <w:r>
        <w:rPr/>
        <w:t>, the baby can kick, squint, swallow, and has fingerprints.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Reflection Question: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Does knowing the medical development timeline of a fetus affect your perspective on abortion? Why or why not?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💔 </w:t>
      </w:r>
      <w:r>
        <w:rPr>
          <w:rStyle w:val="Strong"/>
          <w:b/>
          <w:bCs/>
        </w:rPr>
        <w:t>Part IV: Real-World Situations (15 min)</w:t>
      </w:r>
    </w:p>
    <w:p>
      <w:pPr>
        <w:pStyle w:val="BodyText"/>
        <w:bidi w:val="0"/>
        <w:jc w:val="start"/>
        <w:rPr/>
      </w:pPr>
      <w:r>
        <w:rPr>
          <w:rStyle w:val="Strong"/>
        </w:rPr>
        <w:t>Challenging Cases: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Rape and incest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Severe birth defects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Emotional distress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Maternal life at risk</w:t>
      </w:r>
    </w:p>
    <w:p>
      <w:pPr>
        <w:pStyle w:val="BodyText"/>
        <w:bidi w:val="0"/>
        <w:jc w:val="start"/>
        <w:rPr/>
      </w:pPr>
      <w:r>
        <w:rPr>
          <w:rStyle w:val="Strong"/>
        </w:rPr>
        <w:t>Group Activity: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Break into 3 groups. Each group takes one case and discusses: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How would you respond biblically?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What principles of compassion and justice should guide our response?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Point: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Only when continuation of the pregnancy would cause the mother’s death are we justified in performing an abortion — and then with sorrow and reluctance.”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🙏 </w:t>
      </w:r>
      <w:r>
        <w:rPr>
          <w:rStyle w:val="Strong"/>
          <w:b/>
          <w:bCs/>
        </w:rPr>
        <w:t>Application and Personal Reflection (10 min)</w:t>
      </w:r>
    </w:p>
    <w:p>
      <w:pPr>
        <w:pStyle w:val="BodyText"/>
        <w:bidi w:val="0"/>
        <w:jc w:val="start"/>
        <w:rPr/>
      </w:pPr>
      <w:r>
        <w:rPr>
          <w:rStyle w:val="Strong"/>
        </w:rPr>
        <w:t>Reflection Questions: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How should Christians respond to those considering or recovering from an abortion?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What role does grace and truth play in how we engage with this issue?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How can the church be both </w:t>
      </w:r>
      <w:r>
        <w:rPr>
          <w:rStyle w:val="Strong"/>
        </w:rPr>
        <w:t>pro-life</w:t>
      </w:r>
      <w:r>
        <w:rPr/>
        <w:t xml:space="preserve"> and </w:t>
      </w:r>
      <w:r>
        <w:rPr>
          <w:rStyle w:val="Strong"/>
        </w:rPr>
        <w:t>pro-love</w:t>
      </w:r>
      <w:r>
        <w:rPr/>
        <w:t>?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📌 </w:t>
      </w:r>
      <w:r>
        <w:rPr>
          <w:rStyle w:val="Strong"/>
          <w:b/>
          <w:bCs/>
        </w:rPr>
        <w:t>Final Scripture and Prayer</w:t>
      </w:r>
    </w:p>
    <w:p>
      <w:pPr>
        <w:pStyle w:val="BodyText"/>
        <w:bidi w:val="0"/>
        <w:jc w:val="start"/>
        <w:rPr/>
      </w:pPr>
      <w:r>
        <w:rPr>
          <w:rStyle w:val="Strong"/>
        </w:rPr>
        <w:t>Deuteronomy 30:19</w:t>
      </w:r>
      <w:r>
        <w:rPr/>
        <w:t xml:space="preserve"> – “I have set before you life and death… Now choose life, so that you and your children may live.”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Close in Prayer</w:t>
      </w:r>
      <w:r>
        <w:rPr/>
        <w:t xml:space="preserve"> for: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Wisdom and compassion in discussing abortion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Healing for those affected by abortion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Boldness to uphold biblical truth with grace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LibreOffice_project/520$Build-3</Application>
  <AppVersion>15.0000</AppVersion>
  <Pages>3</Pages>
  <Words>548</Words>
  <Characters>2849</Characters>
  <CharactersWithSpaces>3320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2025-07-09T23:03:20Z</dcterms:created>
  <dc:creator/>
  <dc:description/>
  <dc:language>en-US</dc:language>
  <cp:lastModifiedBy/>
  <dcterms:modified xsi:type="dcterms:W3CDTF">2025-07-09T23:05:04Z</dcterms:modified>
  <cp:revision>1</cp:revision>
  <dc:subject/>
  <dc:title/>
</cp:coreProperties>
</file>