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289" w:rsidRDefault="003C1289" w:rsidP="003C1289">
      <w:pPr>
        <w:pStyle w:val="NormaleWeb"/>
        <w:spacing w:before="0" w:beforeAutospacing="0" w:after="240" w:afterAutospacing="0"/>
      </w:pPr>
      <w:r>
        <w:rPr>
          <w:b/>
          <w:bCs/>
          <w:color w:val="000000"/>
          <w:sz w:val="32"/>
          <w:szCs w:val="32"/>
        </w:rPr>
        <w:t>Sviluppo iterativo prototipo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b/>
          <w:bCs/>
          <w:color w:val="000000"/>
          <w:sz w:val="32"/>
          <w:szCs w:val="32"/>
        </w:rPr>
        <w:t> 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>Abbiamo iniziato lo sviluppo del prototipo dalla homepage mostrando all’utente una pagina che in maniera semplice, con una serie di immagini e una descrizione, elenca le funzionalità del sito e, nell’</w:t>
      </w:r>
      <w:proofErr w:type="spellStart"/>
      <w:r>
        <w:rPr>
          <w:color w:val="000000"/>
        </w:rPr>
        <w:t>header</w:t>
      </w:r>
      <w:proofErr w:type="spellEnd"/>
      <w:r>
        <w:rPr>
          <w:color w:val="000000"/>
        </w:rPr>
        <w:t>, contiene diversi bottoni per accedere alle funzionalità sopracitate. L’utente ha approvato fin da subito il prototipo.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 xml:space="preserve">Successivamente abbiamo mostrato lo sketch della pagina di accesso che, oltre ai campi per l’inserimento di username e password, mostrava solamente il bottone che gli permetteva di tornare alla homepage. L’utente, dopo aver visualizzato il prototipo, ci ha richiesto l’inserimento della possibilità di accedere al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di registrazione dalla pagina stessa.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>Dopo aver soddisfatto la richiesta dell’utente con l’inserimento di un link e aver fatto rivalutare il prototipo, abbiamo avuto la sua conferma.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>Il terzo prototipo che abbiamo fatto valutare all’utente era lo sketch che rappresentava la pagina per la visualizzazione dei parametri della serra selezionata.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>La pagina mostrava nella parte sinistra i parametri della serra, nella parte centrale il video della serra e sulla destra le funzionalità che potevano essere controllate. L’utente ha richiesto la possibilità di visualizzare le informazioni aggiuntive della funzionalità selezionata in una finestra a parte.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>Dopo aver introdotto un bottone per l’esecuzione della richiesta abbiamo mostrato il prototipo all’utente che ha accettato la modifica.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>Il quarto sketch rappresentava la pagina che conteneva tutti i parametri impostabili relativi alla concimazione. Tra questi c’era la possibilità di modificare il dosaggio del concime ma disponibile in una sola unità di misura, i Kilogrammi. Dopo la valutazione dell’utente, ci è stato richiesto la possibilità di cambiare l’unità di misura. Abbiamo aggiunto la possibilità di selezionare le libbre ed abbiamo avuto la conferma dell’utente.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>L’ultimo sketch rappresentava la pagina di pianificazione contenenti le funzionalità in esecuzione e terminate mostrandole in due aree separate. </w:t>
      </w:r>
    </w:p>
    <w:p w:rsidR="003C1289" w:rsidRDefault="003C1289" w:rsidP="003C1289">
      <w:pPr>
        <w:pStyle w:val="NormaleWeb"/>
        <w:spacing w:before="240" w:beforeAutospacing="0" w:after="240" w:afterAutospacing="0"/>
      </w:pPr>
      <w:r>
        <w:rPr>
          <w:color w:val="000000"/>
        </w:rPr>
        <w:t xml:space="preserve">L’utente </w:t>
      </w:r>
      <w:proofErr w:type="gramStart"/>
      <w:r>
        <w:rPr>
          <w:color w:val="000000"/>
        </w:rPr>
        <w:t>ha  richiesto</w:t>
      </w:r>
      <w:proofErr w:type="gramEnd"/>
      <w:r>
        <w:rPr>
          <w:color w:val="000000"/>
        </w:rPr>
        <w:t xml:space="preserve"> che le funzionalità venissero elencate e che lo stato fosse mostrato accanto ad esse. Dopo aver soddisfatto l’utente, abbiamo fatto valutare il prototipo ed abbiamo ottenuto la sua conferma.</w:t>
      </w:r>
    </w:p>
    <w:p w:rsidR="00540EED" w:rsidRDefault="003C12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Tecnica del mago di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Oz</w:t>
      </w:r>
      <w:proofErr w:type="spellEnd"/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Mago di OZ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U=</w:t>
      </w:r>
      <w:proofErr w:type="gramStart"/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utente  S</w:t>
      </w:r>
      <w:proofErr w:type="gramEnd"/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=sistema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Clicca il pulsante per effettuare l’accesso al sistema.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Reindirizza alla pagina di accesso.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Inserisce le credenziali di accesso.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lastRenderedPageBreak/>
        <w:t>#Credenziali errate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Controlla le credenziali ed avvisa l’utente che sono errate e mostra un messaggio di errore. 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#Utente non registrato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Controlla le credenziali e lo avvisa con un messaggio di errore che non ha ancora completato il processo di registrazione.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Effettua la registrazione nella pagina corrispondente.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#Credenziali corrette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Inserisce le credenziali di accesso corrette.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Reindirizza alla home.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Clicca sul bottone “Le mie serre”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Mostra a display le serre dell’utente.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Clicca sulla serra di cui desidera vedere i parametri e le funzionalità.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Mostra la pagina contenente le informazioni della serra.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Clicca sul pulsante per attivare la concimazione.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S: Mostra la pagina contenente i parametri impostabili della concimazione.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#</w:t>
      </w:r>
      <w:proofErr w:type="spellStart"/>
      <w:r w:rsidRPr="000C76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Menù</w:t>
      </w:r>
      <w:proofErr w:type="spellEnd"/>
      <w:r w:rsidRPr="000C76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 xml:space="preserve"> a tendina</w:t>
      </w:r>
    </w:p>
    <w:p w:rsidR="000C7664" w:rsidRPr="000C7664" w:rsidRDefault="000C7664" w:rsidP="000C7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U: Seleziona il menù per la scelta del tipo di concimazione.</w:t>
      </w:r>
    </w:p>
    <w:p w:rsidR="000C7664" w:rsidRPr="000C7664" w:rsidRDefault="000C7664" w:rsidP="000C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Arial" w:eastAsia="Times New Roman" w:hAnsi="Arial" w:cs="Arial"/>
          <w:color w:val="000000"/>
          <w:lang w:eastAsia="it-IT"/>
        </w:rPr>
        <w:t>S: Mostra le scelte possibili.</w:t>
      </w:r>
    </w:p>
    <w:p w:rsidR="000C7664" w:rsidRPr="000C7664" w:rsidRDefault="000C7664" w:rsidP="000C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C7664" w:rsidRDefault="000C7664" w:rsidP="000C7664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 w:rsidRPr="000C7664">
        <w:rPr>
          <w:rFonts w:ascii="Arial" w:eastAsia="Times New Roman" w:hAnsi="Arial" w:cs="Arial"/>
          <w:color w:val="000000"/>
          <w:lang w:eastAsia="it-IT"/>
        </w:rPr>
        <w:t>U: Seleziona un tipo di concimazione ed avvia l’attività.</w:t>
      </w:r>
    </w:p>
    <w:p w:rsidR="00172B2A" w:rsidRPr="000C7664" w:rsidRDefault="00172B2A" w:rsidP="000C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0" w:name="_GoBack"/>
      <w:bookmarkEnd w:id="0"/>
    </w:p>
    <w:p w:rsidR="000C7664" w:rsidRPr="000C7664" w:rsidRDefault="000C7664" w:rsidP="000C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7664">
        <w:rPr>
          <w:rFonts w:ascii="Arial" w:eastAsia="Times New Roman" w:hAnsi="Arial" w:cs="Arial"/>
          <w:color w:val="000000"/>
          <w:lang w:eastAsia="it-IT"/>
        </w:rPr>
        <w:t xml:space="preserve">S: Mostra la pagina </w:t>
      </w:r>
      <w:proofErr w:type="spellStart"/>
      <w:r w:rsidRPr="000C7664">
        <w:rPr>
          <w:rFonts w:ascii="Arial" w:eastAsia="Times New Roman" w:hAnsi="Arial" w:cs="Arial"/>
          <w:color w:val="000000"/>
          <w:lang w:eastAsia="it-IT"/>
        </w:rPr>
        <w:t>riassuntivca</w:t>
      </w:r>
      <w:proofErr w:type="spellEnd"/>
      <w:r w:rsidRPr="000C7664">
        <w:rPr>
          <w:rFonts w:ascii="Arial" w:eastAsia="Times New Roman" w:hAnsi="Arial" w:cs="Arial"/>
          <w:color w:val="000000"/>
          <w:lang w:eastAsia="it-IT"/>
        </w:rPr>
        <w:t xml:space="preserve"> delle attività.</w:t>
      </w:r>
    </w:p>
    <w:p w:rsidR="003C1289" w:rsidRDefault="003C1289">
      <w:pPr>
        <w:rPr>
          <w:rFonts w:ascii="Times New Roman" w:hAnsi="Times New Roman" w:cs="Times New Roman"/>
          <w:b/>
          <w:sz w:val="32"/>
          <w:szCs w:val="32"/>
        </w:rPr>
      </w:pPr>
    </w:p>
    <w:p w:rsidR="003C1289" w:rsidRPr="003C1289" w:rsidRDefault="003C1289">
      <w:pPr>
        <w:rPr>
          <w:rFonts w:ascii="Times New Roman" w:hAnsi="Times New Roman" w:cs="Times New Roman"/>
          <w:b/>
          <w:sz w:val="24"/>
          <w:szCs w:val="32"/>
        </w:rPr>
      </w:pPr>
    </w:p>
    <w:sectPr w:rsidR="003C1289" w:rsidRPr="003C12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54"/>
    <w:rsid w:val="000C7664"/>
    <w:rsid w:val="0012398A"/>
    <w:rsid w:val="00160D54"/>
    <w:rsid w:val="00172B2A"/>
    <w:rsid w:val="003C1289"/>
    <w:rsid w:val="00540EED"/>
    <w:rsid w:val="0099338F"/>
    <w:rsid w:val="00D1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F61D0"/>
  <w15:chartTrackingRefBased/>
  <w15:docId w15:val="{E595DA02-BD72-404C-97DA-E02586D7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C1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martucci</dc:creator>
  <cp:keywords/>
  <dc:description/>
  <cp:lastModifiedBy>antonio martucci</cp:lastModifiedBy>
  <cp:revision>3</cp:revision>
  <dcterms:created xsi:type="dcterms:W3CDTF">2020-05-15T14:25:00Z</dcterms:created>
  <dcterms:modified xsi:type="dcterms:W3CDTF">2020-05-15T16:14:00Z</dcterms:modified>
</cp:coreProperties>
</file>