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927F5" w14:textId="4AFD7DFB" w:rsidR="008552DD" w:rsidRPr="009335C4" w:rsidRDefault="008552DD" w:rsidP="00D313EC">
      <w:pPr>
        <w:spacing w:line="312" w:lineRule="auto"/>
        <w:jc w:val="center"/>
        <w:rPr>
          <w:b/>
          <w:bCs/>
          <w:color w:val="000000" w:themeColor="text1"/>
          <w:szCs w:val="21"/>
        </w:rPr>
      </w:pPr>
      <w:r w:rsidRPr="009335C4">
        <w:rPr>
          <w:rFonts w:hint="eastAsia"/>
          <w:b/>
          <w:bCs/>
          <w:color w:val="000000" w:themeColor="text1"/>
          <w:szCs w:val="21"/>
        </w:rPr>
        <w:t>姜岙 2018211406</w:t>
      </w:r>
    </w:p>
    <w:p w14:paraId="79D6E736" w14:textId="2A152CDA" w:rsidR="008552DD" w:rsidRPr="00D313EC" w:rsidRDefault="008552DD" w:rsidP="00D313EC">
      <w:pPr>
        <w:pStyle w:val="a3"/>
        <w:numPr>
          <w:ilvl w:val="0"/>
          <w:numId w:val="1"/>
        </w:numPr>
        <w:spacing w:line="312" w:lineRule="auto"/>
        <w:ind w:firstLineChars="0"/>
        <w:rPr>
          <w:color w:val="000000" w:themeColor="text1"/>
          <w:szCs w:val="21"/>
        </w:rPr>
      </w:pPr>
      <w:r w:rsidRPr="00D313EC">
        <w:rPr>
          <w:rFonts w:hint="eastAsia"/>
          <w:color w:val="000000" w:themeColor="text1"/>
          <w:szCs w:val="21"/>
        </w:rPr>
        <w:t>能否分析RISC和CISC的主要特点与区别？</w:t>
      </w:r>
    </w:p>
    <w:p w14:paraId="7D0453F1" w14:textId="14FD2A05" w:rsidR="008552DD" w:rsidRPr="00D313EC" w:rsidRDefault="008552DD" w:rsidP="00D313EC">
      <w:pPr>
        <w:pStyle w:val="a3"/>
        <w:spacing w:line="312" w:lineRule="auto"/>
        <w:ind w:left="360" w:firstLineChars="0" w:firstLine="0"/>
        <w:rPr>
          <w:color w:val="000000" w:themeColor="text1"/>
          <w:szCs w:val="21"/>
        </w:rPr>
      </w:pPr>
      <w:r w:rsidRPr="00D313EC">
        <w:rPr>
          <w:rFonts w:hint="eastAsia"/>
          <w:color w:val="000000" w:themeColor="text1"/>
          <w:szCs w:val="21"/>
        </w:rPr>
        <w:t>RISC：选取使用最频繁的简单指令和部分复杂指令，指令等长，</w:t>
      </w:r>
      <w:r w:rsidR="00D46620" w:rsidRPr="00D313EC">
        <w:rPr>
          <w:rFonts w:hint="eastAsia"/>
          <w:color w:val="000000" w:themeColor="text1"/>
          <w:szCs w:val="21"/>
        </w:rPr>
        <w:t>通常指令为16位或者32位。内部结构采用大量寄存器，大部分操作都在寄存器之间操作。</w:t>
      </w:r>
    </w:p>
    <w:p w14:paraId="64A2B1DE" w14:textId="1ECD0C59" w:rsidR="008552DD" w:rsidRPr="00D313EC" w:rsidRDefault="008552DD" w:rsidP="00D313EC">
      <w:pPr>
        <w:pStyle w:val="a3"/>
        <w:spacing w:line="312" w:lineRule="auto"/>
        <w:ind w:left="360" w:firstLineChars="0" w:firstLine="0"/>
        <w:rPr>
          <w:color w:val="000000" w:themeColor="text1"/>
          <w:szCs w:val="21"/>
        </w:rPr>
      </w:pPr>
      <w:r w:rsidRPr="00D313EC">
        <w:rPr>
          <w:rFonts w:hint="eastAsia"/>
          <w:color w:val="000000" w:themeColor="text1"/>
          <w:szCs w:val="21"/>
        </w:rPr>
        <w:t>C</w:t>
      </w:r>
      <w:r w:rsidRPr="00D313EC">
        <w:rPr>
          <w:color w:val="000000" w:themeColor="text1"/>
          <w:szCs w:val="21"/>
        </w:rPr>
        <w:t xml:space="preserve">ISC: </w:t>
      </w:r>
      <w:r w:rsidRPr="00D313EC">
        <w:rPr>
          <w:rFonts w:hint="eastAsia"/>
          <w:color w:val="000000" w:themeColor="text1"/>
          <w:szCs w:val="21"/>
        </w:rPr>
        <w:t>指令类型多且复杂，单条指令功能复杂。指令长度不定，优化编译实现难</w:t>
      </w:r>
      <w:r w:rsidR="00D46620" w:rsidRPr="00D313EC">
        <w:rPr>
          <w:rFonts w:hint="eastAsia"/>
          <w:color w:val="000000" w:themeColor="text1"/>
          <w:szCs w:val="21"/>
        </w:rPr>
        <w:t>，生产成本高</w:t>
      </w:r>
      <w:r w:rsidRPr="00D313EC">
        <w:rPr>
          <w:rFonts w:hint="eastAsia"/>
          <w:color w:val="000000" w:themeColor="text1"/>
          <w:szCs w:val="21"/>
        </w:rPr>
        <w:t>。</w:t>
      </w:r>
    </w:p>
    <w:p w14:paraId="29F61C1F" w14:textId="68C565A0" w:rsidR="008552DD" w:rsidRPr="00D313EC" w:rsidRDefault="008552DD" w:rsidP="00D313EC">
      <w:pPr>
        <w:spacing w:line="312" w:lineRule="auto"/>
        <w:rPr>
          <w:color w:val="000000" w:themeColor="text1"/>
          <w:szCs w:val="21"/>
        </w:rPr>
      </w:pPr>
    </w:p>
    <w:p w14:paraId="77D8AB06" w14:textId="777EE3CE" w:rsidR="008552DD" w:rsidRPr="00D313EC" w:rsidRDefault="008552DD" w:rsidP="00D313EC">
      <w:pPr>
        <w:pStyle w:val="a3"/>
        <w:numPr>
          <w:ilvl w:val="0"/>
          <w:numId w:val="1"/>
        </w:numPr>
        <w:spacing w:line="312" w:lineRule="auto"/>
        <w:ind w:firstLineChars="0"/>
        <w:rPr>
          <w:color w:val="000000" w:themeColor="text1"/>
          <w:szCs w:val="21"/>
        </w:rPr>
      </w:pPr>
      <w:r w:rsidRPr="00D313EC">
        <w:rPr>
          <w:rFonts w:hint="eastAsia"/>
          <w:color w:val="000000" w:themeColor="text1"/>
          <w:szCs w:val="21"/>
        </w:rPr>
        <w:t>ARM指令与Thumb指令之间如何切换？</w:t>
      </w:r>
    </w:p>
    <w:p w14:paraId="6E320A7B" w14:textId="77777777" w:rsidR="00436E0C" w:rsidRPr="00D313EC" w:rsidRDefault="00436E0C" w:rsidP="00D313EC">
      <w:pPr>
        <w:pStyle w:val="a3"/>
        <w:spacing w:line="312" w:lineRule="auto"/>
        <w:ind w:left="360" w:firstLineChars="0" w:firstLine="0"/>
        <w:rPr>
          <w:color w:val="000000" w:themeColor="text1"/>
          <w:szCs w:val="21"/>
        </w:rPr>
      </w:pPr>
      <w:r w:rsidRPr="00D313EC">
        <w:rPr>
          <w:rFonts w:hint="eastAsia"/>
          <w:color w:val="000000" w:themeColor="text1"/>
          <w:szCs w:val="21"/>
        </w:rPr>
        <w:t>可以通过BX指令来实现。BX指令将通用寄存器Rn（R0-R15）的值复制到程序寄存器PC中来实现4</w:t>
      </w:r>
      <w:r w:rsidRPr="00D313EC">
        <w:rPr>
          <w:color w:val="000000" w:themeColor="text1"/>
          <w:szCs w:val="21"/>
        </w:rPr>
        <w:t>G地址范围的绝对跳转。BX指令通过判断Rn所存储的目标地址的最后一位来判断要跳转到什么状态。</w:t>
      </w:r>
    </w:p>
    <w:p w14:paraId="2C63E602" w14:textId="757CE53A" w:rsidR="00571252" w:rsidRPr="00D313EC" w:rsidRDefault="00436E0C" w:rsidP="00D313EC">
      <w:pPr>
        <w:pStyle w:val="a3"/>
        <w:spacing w:line="312" w:lineRule="auto"/>
        <w:ind w:left="360" w:firstLineChars="0" w:firstLine="0"/>
        <w:rPr>
          <w:color w:val="000000" w:themeColor="text1"/>
          <w:szCs w:val="21"/>
        </w:rPr>
      </w:pPr>
      <w:r w:rsidRPr="00D313EC">
        <w:rPr>
          <w:rFonts w:hint="eastAsia"/>
          <w:color w:val="000000" w:themeColor="text1"/>
          <w:szCs w:val="21"/>
        </w:rPr>
        <w:t>若Rn[</w:t>
      </w:r>
      <w:r w:rsidRPr="00D313EC">
        <w:rPr>
          <w:color w:val="000000" w:themeColor="text1"/>
          <w:szCs w:val="21"/>
        </w:rPr>
        <w:t>0]=0,则跳转到ARM状态。若Rn</w:t>
      </w:r>
      <w:r w:rsidRPr="00D313EC">
        <w:rPr>
          <w:rFonts w:hint="eastAsia"/>
          <w:color w:val="000000" w:themeColor="text1"/>
          <w:szCs w:val="21"/>
        </w:rPr>
        <w:t>[0</w:t>
      </w:r>
      <w:r w:rsidR="00D46620" w:rsidRPr="00D313EC">
        <w:rPr>
          <w:rFonts w:hint="eastAsia"/>
          <w:color w:val="000000" w:themeColor="text1"/>
          <w:szCs w:val="21"/>
        </w:rPr>
        <w:t>]</w:t>
      </w:r>
      <w:r w:rsidRPr="00D313EC">
        <w:rPr>
          <w:rFonts w:hint="eastAsia"/>
          <w:color w:val="000000" w:themeColor="text1"/>
          <w:szCs w:val="21"/>
        </w:rPr>
        <w:t>=1，则跳转到Thumb状态。</w:t>
      </w:r>
      <w:r w:rsidR="00571252" w:rsidRPr="00D313EC">
        <w:rPr>
          <w:rFonts w:hint="eastAsia"/>
          <w:color w:val="000000" w:themeColor="text1"/>
          <w:szCs w:val="21"/>
        </w:rPr>
        <w:t>同时ARM在处理异常中断会自动切换到ARM状态执行中断处理程序入口处的ARM指令，之后程序也可以切换到Thumb状态，但在中断</w:t>
      </w:r>
      <w:r w:rsidR="00D236D0" w:rsidRPr="00D313EC">
        <w:rPr>
          <w:rFonts w:hint="eastAsia"/>
          <w:color w:val="000000" w:themeColor="text1"/>
          <w:szCs w:val="21"/>
        </w:rPr>
        <w:t>程序返回时，会自动切换到ARM状态。</w:t>
      </w:r>
    </w:p>
    <w:p w14:paraId="021D5A38" w14:textId="45009FE0" w:rsidR="00436E0C" w:rsidRPr="00D313EC" w:rsidRDefault="00436E0C" w:rsidP="00D313EC">
      <w:pPr>
        <w:spacing w:line="312" w:lineRule="auto"/>
        <w:rPr>
          <w:color w:val="000000" w:themeColor="text1"/>
          <w:szCs w:val="21"/>
        </w:rPr>
      </w:pPr>
    </w:p>
    <w:p w14:paraId="44023D5A" w14:textId="4047AC9A" w:rsidR="00436E0C" w:rsidRPr="00D313EC" w:rsidRDefault="00436E0C" w:rsidP="00D313EC">
      <w:pPr>
        <w:pStyle w:val="a3"/>
        <w:numPr>
          <w:ilvl w:val="0"/>
          <w:numId w:val="1"/>
        </w:numPr>
        <w:spacing w:line="312" w:lineRule="auto"/>
        <w:ind w:firstLineChars="0"/>
        <w:rPr>
          <w:color w:val="000000" w:themeColor="text1"/>
          <w:szCs w:val="21"/>
        </w:rPr>
      </w:pPr>
      <w:r w:rsidRPr="00D313EC">
        <w:rPr>
          <w:rFonts w:hint="eastAsia"/>
          <w:color w:val="000000" w:themeColor="text1"/>
          <w:szCs w:val="21"/>
        </w:rPr>
        <w:t>ARM的七种工作模式的主要用途，及其各种模式下，寄存器的组织情况？</w:t>
      </w:r>
    </w:p>
    <w:p w14:paraId="18B567B0" w14:textId="700BA028" w:rsidR="0041785A" w:rsidRPr="00D313EC" w:rsidRDefault="0041785A" w:rsidP="00D313EC">
      <w:pPr>
        <w:pStyle w:val="a3"/>
        <w:spacing w:line="312" w:lineRule="auto"/>
        <w:ind w:left="360" w:firstLineChars="0" w:firstLine="0"/>
        <w:rPr>
          <w:color w:val="000000" w:themeColor="text1"/>
          <w:szCs w:val="21"/>
        </w:rPr>
      </w:pPr>
      <w:r w:rsidRPr="00D313EC">
        <w:rPr>
          <w:rFonts w:hint="eastAsia"/>
          <w:color w:val="000000" w:themeColor="text1"/>
          <w:szCs w:val="21"/>
        </w:rPr>
        <w:t>USR</w:t>
      </w:r>
      <w:r w:rsidR="00D236D0" w:rsidRPr="00D313EC">
        <w:rPr>
          <w:rFonts w:hint="eastAsia"/>
          <w:color w:val="000000" w:themeColor="text1"/>
          <w:szCs w:val="21"/>
        </w:rPr>
        <w:t>用户</w:t>
      </w:r>
      <w:r w:rsidRPr="00D313EC">
        <w:rPr>
          <w:rFonts w:hint="eastAsia"/>
          <w:color w:val="000000" w:themeColor="text1"/>
          <w:szCs w:val="21"/>
        </w:rPr>
        <w:t>模式：正常用户模式，程序正常执行模式</w:t>
      </w:r>
    </w:p>
    <w:p w14:paraId="303FA21B" w14:textId="77777777" w:rsidR="00D313EC" w:rsidRPr="00D313EC" w:rsidRDefault="0041785A" w:rsidP="00D313EC">
      <w:pPr>
        <w:pStyle w:val="a3"/>
        <w:spacing w:line="312" w:lineRule="auto"/>
        <w:ind w:left="360" w:firstLineChars="0" w:firstLine="0"/>
        <w:rPr>
          <w:color w:val="000000" w:themeColor="text1"/>
          <w:szCs w:val="21"/>
        </w:rPr>
      </w:pPr>
      <w:r w:rsidRPr="00D313EC">
        <w:rPr>
          <w:rFonts w:hint="eastAsia"/>
          <w:color w:val="000000" w:themeColor="text1"/>
          <w:szCs w:val="21"/>
        </w:rPr>
        <w:t>FIQ</w:t>
      </w:r>
      <w:r w:rsidR="00D236D0" w:rsidRPr="00D313EC">
        <w:rPr>
          <w:rFonts w:hint="eastAsia"/>
          <w:color w:val="000000" w:themeColor="text1"/>
          <w:szCs w:val="21"/>
        </w:rPr>
        <w:t>快速中断</w:t>
      </w:r>
      <w:r w:rsidRPr="00D313EC">
        <w:rPr>
          <w:rFonts w:hint="eastAsia"/>
          <w:color w:val="000000" w:themeColor="text1"/>
          <w:szCs w:val="21"/>
        </w:rPr>
        <w:t>模式：处理快速中断，支持高数数据传输和通道处理</w:t>
      </w:r>
      <w:r w:rsidR="00C30395" w:rsidRPr="00D313EC">
        <w:rPr>
          <w:rFonts w:hint="eastAsia"/>
          <w:color w:val="000000" w:themeColor="text1"/>
          <w:szCs w:val="21"/>
        </w:rPr>
        <w:t>，当一个</w:t>
      </w:r>
    </w:p>
    <w:p w14:paraId="7E3B63D1" w14:textId="4834E4F0" w:rsidR="0041785A" w:rsidRPr="00D313EC" w:rsidRDefault="00C30395" w:rsidP="00D313EC">
      <w:pPr>
        <w:pStyle w:val="a3"/>
        <w:spacing w:line="312" w:lineRule="auto"/>
        <w:ind w:left="1200" w:firstLineChars="0" w:firstLine="60"/>
        <w:rPr>
          <w:color w:val="000000" w:themeColor="text1"/>
          <w:szCs w:val="21"/>
        </w:rPr>
      </w:pPr>
      <w:r w:rsidRPr="00D313EC">
        <w:rPr>
          <w:rFonts w:hint="eastAsia"/>
          <w:color w:val="000000" w:themeColor="text1"/>
          <w:szCs w:val="21"/>
        </w:rPr>
        <w:t>高优先级中断发生产生时将会进入这种模式</w:t>
      </w:r>
      <w:r w:rsidR="00D313EC" w:rsidRPr="00D313EC">
        <w:rPr>
          <w:rFonts w:hint="eastAsia"/>
          <w:color w:val="000000" w:themeColor="text1"/>
          <w:szCs w:val="21"/>
        </w:rPr>
        <w:t>。</w:t>
      </w:r>
    </w:p>
    <w:p w14:paraId="42581546" w14:textId="77777777" w:rsidR="00D313EC" w:rsidRPr="00D313EC" w:rsidRDefault="00C30395" w:rsidP="00D313EC">
      <w:pPr>
        <w:pStyle w:val="a3"/>
        <w:spacing w:line="312" w:lineRule="auto"/>
        <w:ind w:left="360" w:firstLineChars="0" w:firstLine="0"/>
        <w:rPr>
          <w:color w:val="000000" w:themeColor="text1"/>
          <w:szCs w:val="21"/>
        </w:rPr>
      </w:pPr>
      <w:r w:rsidRPr="00D313EC">
        <w:rPr>
          <w:rFonts w:hint="eastAsia"/>
          <w:color w:val="000000" w:themeColor="text1"/>
          <w:szCs w:val="21"/>
        </w:rPr>
        <w:t>IRQ</w:t>
      </w:r>
      <w:r w:rsidR="00D236D0" w:rsidRPr="00D313EC">
        <w:rPr>
          <w:rFonts w:hint="eastAsia"/>
          <w:color w:val="000000" w:themeColor="text1"/>
          <w:szCs w:val="21"/>
        </w:rPr>
        <w:t>外部中断模式</w:t>
      </w:r>
      <w:r w:rsidRPr="00D313EC">
        <w:rPr>
          <w:rFonts w:hint="eastAsia"/>
          <w:color w:val="000000" w:themeColor="text1"/>
          <w:szCs w:val="21"/>
        </w:rPr>
        <w:t>模式：</w:t>
      </w:r>
      <w:r w:rsidR="00622770" w:rsidRPr="00D313EC">
        <w:rPr>
          <w:rFonts w:hint="eastAsia"/>
          <w:color w:val="000000" w:themeColor="text1"/>
          <w:szCs w:val="21"/>
        </w:rPr>
        <w:t>也即是普通中断模式，</w:t>
      </w:r>
      <w:r w:rsidR="00622770" w:rsidRPr="00D313EC">
        <w:rPr>
          <w:color w:val="000000" w:themeColor="text1"/>
          <w:szCs w:val="21"/>
        </w:rPr>
        <w:t>当一个低优先级中断产生</w:t>
      </w:r>
    </w:p>
    <w:p w14:paraId="79707E2D" w14:textId="4F747923" w:rsidR="00C30395" w:rsidRPr="00D313EC" w:rsidRDefault="00622770" w:rsidP="00D313EC">
      <w:pPr>
        <w:pStyle w:val="a3"/>
        <w:spacing w:line="312" w:lineRule="auto"/>
        <w:ind w:left="1260" w:firstLineChars="0" w:firstLine="0"/>
        <w:rPr>
          <w:color w:val="000000" w:themeColor="text1"/>
          <w:szCs w:val="21"/>
        </w:rPr>
      </w:pPr>
      <w:r w:rsidRPr="00D313EC">
        <w:rPr>
          <w:color w:val="000000" w:themeColor="text1"/>
          <w:szCs w:val="21"/>
        </w:rPr>
        <w:t>时将会进入这种模式。在这模式下按中断的处理器方式又分为向量中断和非向量中断两种通常的中断处理都在IRO模式下进行。</w:t>
      </w:r>
    </w:p>
    <w:p w14:paraId="603795A3" w14:textId="77777777" w:rsidR="00D313EC" w:rsidRPr="00D313EC" w:rsidRDefault="00622770" w:rsidP="00D313EC">
      <w:pPr>
        <w:pStyle w:val="a3"/>
        <w:spacing w:line="312" w:lineRule="auto"/>
        <w:ind w:left="360" w:firstLineChars="0" w:firstLine="0"/>
        <w:rPr>
          <w:color w:val="000000" w:themeColor="text1"/>
          <w:szCs w:val="21"/>
        </w:rPr>
      </w:pPr>
      <w:r w:rsidRPr="00D313EC">
        <w:rPr>
          <w:rFonts w:hint="eastAsia"/>
          <w:color w:val="000000" w:themeColor="text1"/>
          <w:szCs w:val="21"/>
        </w:rPr>
        <w:t>SVC</w:t>
      </w:r>
      <w:r w:rsidR="00D236D0" w:rsidRPr="00D313EC">
        <w:rPr>
          <w:rFonts w:hint="eastAsia"/>
          <w:color w:val="000000" w:themeColor="text1"/>
          <w:szCs w:val="21"/>
        </w:rPr>
        <w:t>管理</w:t>
      </w:r>
      <w:r w:rsidRPr="00D313EC">
        <w:rPr>
          <w:rFonts w:hint="eastAsia"/>
          <w:color w:val="000000" w:themeColor="text1"/>
          <w:szCs w:val="21"/>
        </w:rPr>
        <w:t>模式：</w:t>
      </w:r>
      <w:r w:rsidRPr="00D313EC">
        <w:rPr>
          <w:color w:val="000000" w:themeColor="text1"/>
          <w:szCs w:val="21"/>
        </w:rPr>
        <w:t>称之为管理模式，它是一种操作系统保护模式。当复位或</w:t>
      </w:r>
    </w:p>
    <w:p w14:paraId="7CA6336F" w14:textId="6F5D0FE4" w:rsidR="00622770" w:rsidRPr="00D313EC" w:rsidRDefault="00622770" w:rsidP="00D313EC">
      <w:pPr>
        <w:pStyle w:val="a3"/>
        <w:spacing w:line="312" w:lineRule="auto"/>
        <w:ind w:left="1200" w:firstLineChars="0" w:firstLine="60"/>
        <w:rPr>
          <w:color w:val="000000" w:themeColor="text1"/>
          <w:szCs w:val="21"/>
        </w:rPr>
      </w:pPr>
      <w:r w:rsidRPr="00D313EC">
        <w:rPr>
          <w:color w:val="000000" w:themeColor="text1"/>
          <w:szCs w:val="21"/>
        </w:rPr>
        <w:t>软中断指令执行时处理器将进入这种模式。</w:t>
      </w:r>
    </w:p>
    <w:p w14:paraId="6F140DA9" w14:textId="77777777" w:rsidR="00D313EC" w:rsidRPr="00D313EC" w:rsidRDefault="00D236D0" w:rsidP="00D313EC">
      <w:pPr>
        <w:pStyle w:val="a3"/>
        <w:spacing w:line="312" w:lineRule="auto"/>
        <w:ind w:left="360" w:firstLineChars="0" w:firstLine="0"/>
        <w:rPr>
          <w:color w:val="000000" w:themeColor="text1"/>
          <w:szCs w:val="21"/>
        </w:rPr>
      </w:pPr>
      <w:r w:rsidRPr="00D313EC">
        <w:rPr>
          <w:rFonts w:hint="eastAsia"/>
          <w:color w:val="000000" w:themeColor="text1"/>
          <w:szCs w:val="21"/>
        </w:rPr>
        <w:t>ABT</w:t>
      </w:r>
      <w:r w:rsidR="00622770" w:rsidRPr="00D313EC">
        <w:rPr>
          <w:rFonts w:hint="eastAsia"/>
          <w:color w:val="000000" w:themeColor="text1"/>
          <w:szCs w:val="21"/>
        </w:rPr>
        <w:t>中止模式</w:t>
      </w:r>
      <w:r w:rsidR="00622770" w:rsidRPr="00D313EC">
        <w:rPr>
          <w:color w:val="000000" w:themeColor="text1"/>
          <w:szCs w:val="21"/>
        </w:rPr>
        <w:t>:</w:t>
      </w:r>
      <w:r w:rsidR="00AD2BBD" w:rsidRPr="00D313EC">
        <w:rPr>
          <w:color w:val="000000" w:themeColor="text1"/>
          <w:szCs w:val="21"/>
        </w:rPr>
        <w:t xml:space="preserve"> </w:t>
      </w:r>
      <w:r w:rsidR="00622770" w:rsidRPr="00D313EC">
        <w:rPr>
          <w:color w:val="000000" w:themeColor="text1"/>
          <w:szCs w:val="21"/>
        </w:rPr>
        <w:t>当存取异常时将会进入这种模式，用来处理存储器故障、实</w:t>
      </w:r>
    </w:p>
    <w:p w14:paraId="0F71CCCC" w14:textId="78FBCDD3" w:rsidR="00622770" w:rsidRPr="00D313EC" w:rsidRDefault="00622770" w:rsidP="00D313EC">
      <w:pPr>
        <w:pStyle w:val="a3"/>
        <w:spacing w:line="312" w:lineRule="auto"/>
        <w:ind w:left="1200" w:firstLineChars="0" w:firstLine="60"/>
        <w:rPr>
          <w:color w:val="000000" w:themeColor="text1"/>
          <w:szCs w:val="21"/>
        </w:rPr>
      </w:pPr>
      <w:r w:rsidRPr="00D313EC">
        <w:rPr>
          <w:color w:val="000000" w:themeColor="text1"/>
          <w:szCs w:val="21"/>
        </w:rPr>
        <w:t>现虚拟存储或存储保护。</w:t>
      </w:r>
    </w:p>
    <w:p w14:paraId="0F4A09F3" w14:textId="77777777" w:rsidR="00D313EC" w:rsidRPr="00D313EC" w:rsidRDefault="00D236D0" w:rsidP="00D313EC">
      <w:pPr>
        <w:pStyle w:val="a3"/>
        <w:spacing w:line="312" w:lineRule="auto"/>
        <w:ind w:left="360" w:firstLineChars="0" w:firstLine="0"/>
        <w:rPr>
          <w:color w:val="000000" w:themeColor="text1"/>
          <w:szCs w:val="21"/>
        </w:rPr>
      </w:pPr>
      <w:r w:rsidRPr="00D313EC">
        <w:rPr>
          <w:rFonts w:hint="eastAsia"/>
          <w:color w:val="000000" w:themeColor="text1"/>
          <w:szCs w:val="21"/>
        </w:rPr>
        <w:t>UND</w:t>
      </w:r>
      <w:r w:rsidR="00622770" w:rsidRPr="00D313EC">
        <w:rPr>
          <w:rFonts w:hint="eastAsia"/>
          <w:color w:val="000000" w:themeColor="text1"/>
          <w:szCs w:val="21"/>
        </w:rPr>
        <w:t>未定义指令异常模式</w:t>
      </w:r>
      <w:r w:rsidR="00622770" w:rsidRPr="00D313EC">
        <w:rPr>
          <w:color w:val="000000" w:themeColor="text1"/>
          <w:szCs w:val="21"/>
        </w:rPr>
        <w:t>:</w:t>
      </w:r>
      <w:r w:rsidR="00AD2BBD" w:rsidRPr="00D313EC">
        <w:rPr>
          <w:color w:val="000000" w:themeColor="text1"/>
          <w:szCs w:val="21"/>
        </w:rPr>
        <w:t xml:space="preserve"> </w:t>
      </w:r>
      <w:r w:rsidR="00622770" w:rsidRPr="00D313EC">
        <w:rPr>
          <w:color w:val="000000" w:themeColor="text1"/>
          <w:szCs w:val="21"/>
        </w:rPr>
        <w:t>当执行未定义指令时会进入这种模式，主要是</w:t>
      </w:r>
    </w:p>
    <w:p w14:paraId="1BCA5F44" w14:textId="1C9EB31C" w:rsidR="00622770" w:rsidRPr="00D313EC" w:rsidRDefault="00622770" w:rsidP="00D313EC">
      <w:pPr>
        <w:pStyle w:val="a3"/>
        <w:spacing w:line="312" w:lineRule="auto"/>
        <w:ind w:left="1260" w:firstLineChars="0" w:firstLine="0"/>
        <w:rPr>
          <w:color w:val="000000" w:themeColor="text1"/>
          <w:szCs w:val="21"/>
        </w:rPr>
      </w:pPr>
      <w:r w:rsidRPr="00D313EC">
        <w:rPr>
          <w:color w:val="000000" w:themeColor="text1"/>
          <w:szCs w:val="21"/>
        </w:rPr>
        <w:t>用来处理未定义的指令陷阱，支持硬件协处理器的软件仿真，因为未定义指令多发生在对协处理器的操作上。</w:t>
      </w:r>
    </w:p>
    <w:p w14:paraId="0C6FBA5D" w14:textId="77777777" w:rsidR="00D313EC" w:rsidRPr="00D313EC" w:rsidRDefault="00D236D0" w:rsidP="00D313EC">
      <w:pPr>
        <w:pStyle w:val="a3"/>
        <w:spacing w:line="312" w:lineRule="auto"/>
        <w:ind w:left="360" w:firstLineChars="0" w:firstLine="0"/>
        <w:rPr>
          <w:color w:val="000000" w:themeColor="text1"/>
          <w:szCs w:val="21"/>
        </w:rPr>
      </w:pPr>
      <w:r w:rsidRPr="00D313EC">
        <w:rPr>
          <w:rFonts w:hint="eastAsia"/>
          <w:color w:val="000000" w:themeColor="text1"/>
          <w:szCs w:val="21"/>
        </w:rPr>
        <w:t>SYS</w:t>
      </w:r>
      <w:r w:rsidR="00622770" w:rsidRPr="00D313EC">
        <w:rPr>
          <w:rFonts w:hint="eastAsia"/>
          <w:color w:val="000000" w:themeColor="text1"/>
          <w:szCs w:val="21"/>
        </w:rPr>
        <w:t>系统模式</w:t>
      </w:r>
      <w:r w:rsidR="00622770" w:rsidRPr="00D313EC">
        <w:rPr>
          <w:color w:val="000000" w:themeColor="text1"/>
          <w:szCs w:val="21"/>
        </w:rPr>
        <w:t>:</w:t>
      </w:r>
      <w:r w:rsidR="00AD2BBD" w:rsidRPr="00D313EC">
        <w:rPr>
          <w:color w:val="000000" w:themeColor="text1"/>
          <w:szCs w:val="21"/>
        </w:rPr>
        <w:t xml:space="preserve">  </w:t>
      </w:r>
      <w:r w:rsidR="00622770" w:rsidRPr="00D313EC">
        <w:rPr>
          <w:color w:val="000000" w:themeColor="text1"/>
          <w:szCs w:val="21"/>
        </w:rPr>
        <w:t>使用和User模式相同寄存器组的特权模式，用来运行特权</w:t>
      </w:r>
    </w:p>
    <w:p w14:paraId="07214899" w14:textId="4920DA9E" w:rsidR="00622770" w:rsidRPr="00D313EC" w:rsidRDefault="00622770" w:rsidP="00D313EC">
      <w:pPr>
        <w:pStyle w:val="a3"/>
        <w:spacing w:line="312" w:lineRule="auto"/>
        <w:ind w:left="360" w:firstLineChars="400" w:firstLine="840"/>
        <w:rPr>
          <w:color w:val="000000" w:themeColor="text1"/>
          <w:szCs w:val="21"/>
        </w:rPr>
      </w:pPr>
      <w:r w:rsidRPr="00D313EC">
        <w:rPr>
          <w:color w:val="000000" w:themeColor="text1"/>
          <w:szCs w:val="21"/>
        </w:rPr>
        <w:t>级的操作</w:t>
      </w:r>
      <w:r w:rsidRPr="00D313EC">
        <w:rPr>
          <w:rFonts w:hint="eastAsia"/>
          <w:color w:val="000000" w:themeColor="text1"/>
          <w:szCs w:val="21"/>
        </w:rPr>
        <w:t>系统任务。</w:t>
      </w:r>
    </w:p>
    <w:p w14:paraId="4364B552" w14:textId="77777777" w:rsidR="00ED2B53" w:rsidRPr="00D313EC" w:rsidRDefault="00ED2B53" w:rsidP="00D313EC">
      <w:pPr>
        <w:spacing w:line="312" w:lineRule="auto"/>
        <w:rPr>
          <w:color w:val="000000" w:themeColor="text1"/>
          <w:szCs w:val="21"/>
        </w:rPr>
      </w:pPr>
    </w:p>
    <w:p w14:paraId="72EA1878" w14:textId="662E063E" w:rsidR="00436E0C" w:rsidRPr="00D313EC" w:rsidRDefault="00D46620" w:rsidP="00D313EC">
      <w:pPr>
        <w:pStyle w:val="a3"/>
        <w:numPr>
          <w:ilvl w:val="0"/>
          <w:numId w:val="1"/>
        </w:numPr>
        <w:spacing w:line="312" w:lineRule="auto"/>
        <w:ind w:firstLineChars="0"/>
        <w:rPr>
          <w:color w:val="000000" w:themeColor="text1"/>
          <w:szCs w:val="21"/>
        </w:rPr>
      </w:pPr>
      <w:r w:rsidRPr="00D313EC">
        <w:rPr>
          <w:rFonts w:hint="eastAsia"/>
          <w:color w:val="000000" w:themeColor="text1"/>
          <w:szCs w:val="21"/>
        </w:rPr>
        <w:t>能否分析状态寄存器的组织结构？</w:t>
      </w:r>
    </w:p>
    <w:p w14:paraId="0EB264A6" w14:textId="7AB9AEC2" w:rsidR="00AD2BBD" w:rsidRPr="00D313EC" w:rsidRDefault="00AD2BBD" w:rsidP="00D313EC">
      <w:pPr>
        <w:pStyle w:val="a3"/>
        <w:spacing w:line="312" w:lineRule="auto"/>
        <w:ind w:left="360" w:firstLineChars="0" w:firstLine="0"/>
        <w:rPr>
          <w:rFonts w:asciiTheme="minorEastAsia" w:hAnsiTheme="minorEastAsia"/>
          <w:color w:val="000000" w:themeColor="text1"/>
          <w:szCs w:val="21"/>
        </w:rPr>
      </w:pPr>
      <w:r w:rsidRPr="00D313EC">
        <w:rPr>
          <w:rFonts w:asciiTheme="minorEastAsia" w:hAnsiTheme="minorEastAsia" w:cs="Arial"/>
          <w:color w:val="000000" w:themeColor="text1"/>
          <w:szCs w:val="21"/>
          <w:shd w:val="clear" w:color="auto" w:fill="FFFFFF"/>
        </w:rPr>
        <w:t>ARM有37个32位长的寄存器，包括31个通用寄存器、1个当前程序状态寄存器CPSR、</w:t>
      </w:r>
      <w:r w:rsidRPr="00D313EC">
        <w:rPr>
          <w:rFonts w:asciiTheme="minorEastAsia" w:hAnsiTheme="minorEastAsia" w:cs="Arial"/>
          <w:color w:val="000000" w:themeColor="text1"/>
          <w:szCs w:val="21"/>
          <w:shd w:val="clear" w:color="auto" w:fill="FFFFFF"/>
        </w:rPr>
        <w:lastRenderedPageBreak/>
        <w:t>5个备份的程序状态寄存器SPSR。这37个寄存器并不都是同时可见的。在任意时刻，只有16个通用寄存器（R0～R15）和一个或者两个状态寄存器（CPSR和SPSR）对处理器来讲是可见的。</w:t>
      </w:r>
    </w:p>
    <w:p w14:paraId="1125B6E7" w14:textId="77777777" w:rsidR="00ED2B53" w:rsidRPr="00D313EC" w:rsidRDefault="00ED2B53" w:rsidP="00D313EC">
      <w:pPr>
        <w:pStyle w:val="a3"/>
        <w:spacing w:line="312" w:lineRule="auto"/>
        <w:ind w:left="360" w:firstLineChars="0" w:firstLine="0"/>
        <w:rPr>
          <w:color w:val="000000" w:themeColor="text1"/>
          <w:szCs w:val="21"/>
        </w:rPr>
      </w:pPr>
    </w:p>
    <w:p w14:paraId="6290E116" w14:textId="6EE6687F" w:rsidR="00D46620" w:rsidRPr="00D313EC" w:rsidRDefault="00D46620" w:rsidP="00D313EC">
      <w:pPr>
        <w:pStyle w:val="a3"/>
        <w:numPr>
          <w:ilvl w:val="0"/>
          <w:numId w:val="1"/>
        </w:numPr>
        <w:spacing w:line="312" w:lineRule="auto"/>
        <w:ind w:firstLineChars="0"/>
        <w:rPr>
          <w:color w:val="000000" w:themeColor="text1"/>
          <w:szCs w:val="21"/>
        </w:rPr>
      </w:pPr>
      <w:r w:rsidRPr="00D313EC">
        <w:rPr>
          <w:color w:val="000000" w:themeColor="text1"/>
          <w:szCs w:val="21"/>
        </w:rPr>
        <w:t>能否说明异常情况下，各个部件是如何协调工作的？</w:t>
      </w:r>
    </w:p>
    <w:p w14:paraId="7D0C8661" w14:textId="03FD10B3" w:rsidR="00ED2B53" w:rsidRPr="00D313EC" w:rsidRDefault="00D236D0" w:rsidP="00D313EC">
      <w:pPr>
        <w:pStyle w:val="a3"/>
        <w:spacing w:line="312" w:lineRule="auto"/>
        <w:rPr>
          <w:color w:val="000000" w:themeColor="text1"/>
          <w:szCs w:val="21"/>
        </w:rPr>
      </w:pPr>
      <w:r w:rsidRPr="00D313EC">
        <w:rPr>
          <w:rFonts w:hint="eastAsia"/>
          <w:color w:val="000000" w:themeColor="text1"/>
          <w:szCs w:val="21"/>
        </w:rPr>
        <w:t>异常发生时，硬件自动完成以下操作：</w:t>
      </w:r>
    </w:p>
    <w:p w14:paraId="53851A3C" w14:textId="3E7C720B" w:rsidR="00D236D0" w:rsidRPr="00D313EC" w:rsidRDefault="00D236D0" w:rsidP="00D313EC">
      <w:pPr>
        <w:pStyle w:val="a3"/>
        <w:numPr>
          <w:ilvl w:val="0"/>
          <w:numId w:val="2"/>
        </w:numPr>
        <w:spacing w:line="312" w:lineRule="auto"/>
        <w:ind w:firstLineChars="0"/>
        <w:rPr>
          <w:color w:val="000000" w:themeColor="text1"/>
          <w:szCs w:val="21"/>
        </w:rPr>
      </w:pPr>
      <w:r w:rsidRPr="00D313EC">
        <w:rPr>
          <w:color w:val="000000" w:themeColor="text1"/>
          <w:szCs w:val="21"/>
        </w:rPr>
        <w:t>ARM core:拷贝 CPSR到 SPSR_&lt;mode&gt;</w:t>
      </w:r>
      <w:r w:rsidRPr="00D313EC">
        <w:rPr>
          <w:rFonts w:hint="eastAsia"/>
          <w:color w:val="000000" w:themeColor="text1"/>
          <w:szCs w:val="21"/>
        </w:rPr>
        <w:t>并</w:t>
      </w:r>
      <w:r w:rsidRPr="00D313EC">
        <w:rPr>
          <w:color w:val="000000" w:themeColor="text1"/>
          <w:szCs w:val="21"/>
        </w:rPr>
        <w:t>设置适当的CPSR位:</w:t>
      </w:r>
    </w:p>
    <w:p w14:paraId="344C5746" w14:textId="77777777" w:rsidR="00D236D0" w:rsidRPr="00D313EC" w:rsidRDefault="00D236D0" w:rsidP="00D313EC">
      <w:pPr>
        <w:pStyle w:val="a3"/>
        <w:numPr>
          <w:ilvl w:val="0"/>
          <w:numId w:val="2"/>
        </w:numPr>
        <w:spacing w:line="312" w:lineRule="auto"/>
        <w:ind w:firstLineChars="0"/>
        <w:rPr>
          <w:color w:val="000000" w:themeColor="text1"/>
          <w:szCs w:val="21"/>
        </w:rPr>
      </w:pPr>
      <w:r w:rsidRPr="00D313EC">
        <w:rPr>
          <w:rFonts w:hint="eastAsia"/>
          <w:color w:val="000000" w:themeColor="text1"/>
          <w:szCs w:val="21"/>
        </w:rPr>
        <w:t>改变处理器状态进入</w:t>
      </w:r>
      <w:r w:rsidRPr="00D313EC">
        <w:rPr>
          <w:color w:val="000000" w:themeColor="text1"/>
          <w:szCs w:val="21"/>
        </w:rPr>
        <w:t>ARM状态改变处理器模式进入相应的异常模式设置中断禁止位禁止相应中断(若需要)保存返回地址到LR_&lt;mode&gt;</w:t>
      </w:r>
    </w:p>
    <w:p w14:paraId="15757831" w14:textId="63A4E2EF" w:rsidR="00D236D0" w:rsidRPr="00D313EC" w:rsidRDefault="00D236D0" w:rsidP="00D313EC">
      <w:pPr>
        <w:pStyle w:val="a3"/>
        <w:numPr>
          <w:ilvl w:val="0"/>
          <w:numId w:val="2"/>
        </w:numPr>
        <w:spacing w:line="312" w:lineRule="auto"/>
        <w:ind w:firstLineChars="0"/>
        <w:rPr>
          <w:color w:val="000000" w:themeColor="text1"/>
          <w:szCs w:val="21"/>
        </w:rPr>
      </w:pPr>
      <w:r w:rsidRPr="00D313EC">
        <w:rPr>
          <w:rFonts w:hint="eastAsia"/>
          <w:color w:val="000000" w:themeColor="text1"/>
          <w:szCs w:val="21"/>
        </w:rPr>
        <w:t>设置</w:t>
      </w:r>
      <w:r w:rsidRPr="00D313EC">
        <w:rPr>
          <w:color w:val="000000" w:themeColor="text1"/>
          <w:szCs w:val="21"/>
        </w:rPr>
        <w:t>PC位相应的异常向量</w:t>
      </w:r>
      <w:r w:rsidRPr="00D313EC">
        <w:rPr>
          <w:rFonts w:hint="eastAsia"/>
          <w:color w:val="000000" w:themeColor="text1"/>
          <w:szCs w:val="21"/>
        </w:rPr>
        <w:t>。</w:t>
      </w:r>
    </w:p>
    <w:p w14:paraId="1843D344" w14:textId="2AF14529" w:rsidR="00ED2B53" w:rsidRPr="00D313EC" w:rsidRDefault="00D236D0" w:rsidP="00D313EC">
      <w:pPr>
        <w:spacing w:line="312" w:lineRule="auto"/>
        <w:rPr>
          <w:color w:val="000000" w:themeColor="text1"/>
          <w:szCs w:val="21"/>
        </w:rPr>
      </w:pPr>
      <w:r w:rsidRPr="00D313EC">
        <w:rPr>
          <w:rFonts w:hint="eastAsia"/>
          <w:color w:val="000000" w:themeColor="text1"/>
          <w:szCs w:val="21"/>
        </w:rPr>
        <w:t xml:space="preserve"> </w:t>
      </w:r>
      <w:r w:rsidRPr="00D313EC">
        <w:rPr>
          <w:color w:val="000000" w:themeColor="text1"/>
          <w:szCs w:val="21"/>
        </w:rPr>
        <w:t xml:space="preserve">  </w:t>
      </w:r>
      <w:r w:rsidRPr="00D313EC">
        <w:rPr>
          <w:rFonts w:hint="eastAsia"/>
          <w:color w:val="000000" w:themeColor="text1"/>
          <w:szCs w:val="21"/>
        </w:rPr>
        <w:t>异常发生时，ARM微处理器会自动保护现场的工作，但是返回需要软件来完成，软件会做以下操作：</w:t>
      </w:r>
    </w:p>
    <w:p w14:paraId="04F6F00B" w14:textId="053FF6FF" w:rsidR="00D236D0" w:rsidRPr="00D313EC" w:rsidRDefault="00D236D0" w:rsidP="00D313EC">
      <w:pPr>
        <w:pStyle w:val="a3"/>
        <w:numPr>
          <w:ilvl w:val="0"/>
          <w:numId w:val="3"/>
        </w:numPr>
        <w:spacing w:line="312" w:lineRule="auto"/>
        <w:ind w:firstLineChars="0"/>
        <w:rPr>
          <w:color w:val="000000" w:themeColor="text1"/>
          <w:szCs w:val="21"/>
        </w:rPr>
      </w:pPr>
      <w:r w:rsidRPr="00D313EC">
        <w:rPr>
          <w:rFonts w:hint="eastAsia"/>
          <w:color w:val="000000" w:themeColor="text1"/>
          <w:szCs w:val="21"/>
        </w:rPr>
        <w:t>恢复CPSR寄存器的值。</w:t>
      </w:r>
    </w:p>
    <w:p w14:paraId="184409FD" w14:textId="42DF5E9F" w:rsidR="00D236D0" w:rsidRPr="00D313EC" w:rsidRDefault="00D236D0" w:rsidP="00D313EC">
      <w:pPr>
        <w:pStyle w:val="a3"/>
        <w:numPr>
          <w:ilvl w:val="0"/>
          <w:numId w:val="3"/>
        </w:numPr>
        <w:spacing w:line="312" w:lineRule="auto"/>
        <w:ind w:firstLineChars="0"/>
        <w:rPr>
          <w:color w:val="000000" w:themeColor="text1"/>
          <w:szCs w:val="21"/>
        </w:rPr>
      </w:pPr>
      <w:r w:rsidRPr="00D313EC">
        <w:rPr>
          <w:rFonts w:hint="eastAsia"/>
          <w:color w:val="000000" w:themeColor="text1"/>
          <w:szCs w:val="21"/>
        </w:rPr>
        <w:t>根据R14/LR寄存器恢复PC的值。</w:t>
      </w:r>
    </w:p>
    <w:sectPr w:rsidR="00D236D0" w:rsidRPr="00D313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36BA0"/>
    <w:multiLevelType w:val="hybridMultilevel"/>
    <w:tmpl w:val="43CAEB8A"/>
    <w:lvl w:ilvl="0" w:tplc="DEAC1C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72A0DA4"/>
    <w:multiLevelType w:val="hybridMultilevel"/>
    <w:tmpl w:val="B30A3E76"/>
    <w:lvl w:ilvl="0" w:tplc="C3EA86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148588E"/>
    <w:multiLevelType w:val="hybridMultilevel"/>
    <w:tmpl w:val="0E0E8DA6"/>
    <w:lvl w:ilvl="0" w:tplc="3DBA83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2DD"/>
    <w:rsid w:val="001549EE"/>
    <w:rsid w:val="00326F83"/>
    <w:rsid w:val="0041785A"/>
    <w:rsid w:val="00436E0C"/>
    <w:rsid w:val="00571252"/>
    <w:rsid w:val="00622770"/>
    <w:rsid w:val="008552DD"/>
    <w:rsid w:val="009335C4"/>
    <w:rsid w:val="00AD2BBD"/>
    <w:rsid w:val="00C30395"/>
    <w:rsid w:val="00D236D0"/>
    <w:rsid w:val="00D313EC"/>
    <w:rsid w:val="00D46620"/>
    <w:rsid w:val="00ED2B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C64AF"/>
  <w15:chartTrackingRefBased/>
  <w15:docId w15:val="{AA0E0B9E-F41D-4476-8BAE-66D2B8650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52DD"/>
    <w:pPr>
      <w:ind w:firstLineChars="200" w:firstLine="420"/>
    </w:pPr>
  </w:style>
  <w:style w:type="paragraph" w:styleId="a4">
    <w:name w:val="Normal (Web)"/>
    <w:basedOn w:val="a"/>
    <w:uiPriority w:val="99"/>
    <w:semiHidden/>
    <w:unhideWhenUsed/>
    <w:rsid w:val="00D236D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6980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184</Words>
  <Characters>1050</Characters>
  <Application>Microsoft Office Word</Application>
  <DocSecurity>0</DocSecurity>
  <Lines>8</Lines>
  <Paragraphs>2</Paragraphs>
  <ScaleCrop>false</ScaleCrop>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dc:creator>
  <cp:keywords/>
  <dc:description/>
  <cp:lastModifiedBy>Salvatore</cp:lastModifiedBy>
  <cp:revision>3</cp:revision>
  <dcterms:created xsi:type="dcterms:W3CDTF">2020-10-26T04:58:00Z</dcterms:created>
  <dcterms:modified xsi:type="dcterms:W3CDTF">2020-10-26T05:00:00Z</dcterms:modified>
</cp:coreProperties>
</file>