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  <w:jc w:val="center"/>
      </w:pPr>
      <w:r>
        <w:rPr>
          <w:rFonts w:ascii="Arial" w:cs="Arial" w:eastAsia="Arial" w:hAnsi="Arial"/>
          <w:b/>
          <w:bCs/>
          <w:color w:val="0A0A0F"/>
          <w:sz w:val="80"/>
          <w:szCs w:val="80"/>
        </w:rPr>
        <w:t xml:space="preserve">PLAYENCE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8888AA"/>
          <w:sz w:val="32"/>
          <w:szCs w:val="32"/>
        </w:rPr>
        <w:t xml:space="preserve">Relazione Tecnica e Funzionale</w:t>
      </w:r>
    </w:p>
    <w:p>
      <w:pPr>
        <w:pBdr>
          <w:top w:val="single" w:color="00D4FF" w:sz="8" w:space="8"/>
        </w:pBdr>
        <w:spacing w:before="600" w:after="0"/>
        <w:jc w:val="center"/>
      </w:pPr>
      <w:r>
        <w:rPr>
          <w:rFonts w:ascii="Arial" w:cs="Arial" w:eastAsia="Arial" w:hAnsi="Arial"/>
          <w:i/>
          <w:iCs/>
          <w:color w:val="2C2C2A"/>
          <w:sz w:val="26"/>
          <w:szCs w:val="26"/>
        </w:rPr>
        <w:t xml:space="preserve">Performance sportiva, AI e connessione con il campione</w:t>
      </w:r>
    </w:p>
    <w:p>
      <w:pPr>
        <w:spacing w:before="2800" w:after="0"/>
        <w:jc w:val="center"/>
      </w:pPr>
      <w:r>
        <w:rPr>
          <w:rFonts w:ascii="Arial" w:cs="Arial" w:eastAsia="Arial" w:hAnsi="Arial"/>
          <w:color w:val="8888AA"/>
          <w:sz w:val="20"/>
          <w:szCs w:val="20"/>
        </w:rPr>
        <w:t xml:space="preserve">Versione 1.0  —  2025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1. Ideazione e concept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L'attuale economia dei consumi sta vivendo un passaggio fondamentale: il valore si è spostato dal possesso di beni materiali alla fruizione di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esperienze memorabili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In ambito sportivo, esiste un divario netto tra l'amatore e l'élite.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Playence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 nasce per colmare questo gap, democratizzando l'accesso a competenze mondiali e trasformando l'ammirazione per l'idolo in un'occasione di crescita tecnica e personale.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Non è solo un'app di booking, ma un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ecosistema che unisce Performance, Emotività e Tecnologia post-evento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L'utente può iscriversi a sessioni di allenamento tenute da campioni e coach di livello stellare, effettuare confronti con altri atleti e ottenere consigli sul lungo periodo per migliorare la qualità delle proprie performance durante il proprio sport preferito.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1.1 Modello concettuale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modello concettuale di Playence si basa sul concetto di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"Ponte Aspirazionale"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L'app non vende "ore di allenamento", ma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Accesso Esclusivo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L'Atleta come Mentore: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il campione non è un oggetto da osservare, ma un soggetto con cui interagire.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La Performance Quantificabile: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il valore dell'esperienza continua dopo il fischio finale grazie all'integrazione di dati biometrici e feedback AI.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La Doppia Anima: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 marketplace che funge sia da strumento di self-improvement sia da generatore di ricordi indimenticabili.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1.2 Tipo di interazione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L'interazione è progettata per essere fluida e a bassa frizione, muovendosi su tre direttrici: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Esplorazione Immersiva (Browsing):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l'utente interagisce con un flusso verticale di eventi. L'azione principale è lo scrolling, simile ai social media, per stimolare l'acquisto d'impulso basato sull'impatto visivo.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Transazione Diretta (Direct Booking):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 flusso di acquisto lineare che differenzia immediatamente la destinazione dell'uso (Self-use vs Gift).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Ciclo di Feedback (Post-Experience):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una modalità di interazione asincrona dove l'utente carica i propri parametri vitali (wearable integration) e riceve output analitici. Qui l'interazione diventa consultiva.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1.3 Tipo di interfaccia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L'interfaccia di Playence adotta un approccio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Minimalista e High-Contrast (Dark Mode)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, per far risaltare i contenuti multimediali: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Card-Based UI: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ogni evento è racchiuso in una card che sintetizza gerarchicamente le informazioni critiche: sport, coach, data, luogo e prezzo.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Visual-Dominant: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l'uso di immagini full-bleed serve a trasmettere l'atmosfera dell'evento prima ancora di leggerne i dettagli.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Interfaccia Gestuale: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ottimizzata per l'uso con una sola mano, con elementi di controllo posizionati nella zona naturale del pollice.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Data Visualization: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una sezione dedicata alla telemetria sportiva che trasforma numeri complessi in grafici intuitivi per il confronto delle performance.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2. Funzionalità principali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Playence offre un'esperienza completa che spazia dalla prenotazione di eventi sportivi all'analisi dettagliata delle performance fisiche, arricchita da suggerimenti basati sull'intelligenza artificiale. La barriera all'ingresso è praticamente inesistente: per accedere all'app è sufficiente fornire mail, username e password, con la possibilità di indicare gli sport di proprio interesse.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2.1 Autenticazione e gestione del profilo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workflow di registrazione prevede la raccolta di dati essenziali — nome completo, email, numero di cellulare con prefisso internazionale, password — e la selezione facoltativa degli sport preferiti tramite chips interattive. Questa scelta non è un vincolo, ma un personalizzatore: gli sport selezionati in fase di registrazione pre-popolano i filtri della sezione eventi, accelerando il percorso verso i contenuti più rilevanti per l'utente.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Una volta effettuato l'accesso, il token di autenticazione viene conservato in modo sicuro nel localStorage del browser. Un Auth Guard applicato a tutte le route protette verifica la presenza e la validità del token ad ogni navigazione, reindirizzando automaticamente alla schermata di login in caso di sessione scaduta o assente.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2.2 Ricerca e filtro eventi avanzato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cuore dell'esperienza di esplorazione è un feed verticale di eventi sportivi, progettato con logica snap-scroll che mostra una card alla volta — un'interfaccia deliberatamente analoga a quella dei social media per stimolare la scoperta e l'acquisto d'impulso. I filtri, accessibili tramite una sidebar collassabile su mobile e un pannello laterale su desktop, permettono di affinare la ricerca su molteplici dimensioni simultaneamente: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UI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Tipologia sport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mat-select multi-selezione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Pre-popolato con gli sport del profilo utente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Range di prezzo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mat-slider min/max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Intervallo €0 – €1.000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Livello esperienza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mat-button-toggle-group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Principiante / Intermedio / Avanzato / Agonistico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Luogo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Input con autocomplete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Suggerimenti dinamici dagli eventi disponibili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Durata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mat-select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1h / 1.5h / 2h / 3h / 4h+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mat-date-range-picker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Intervallo data inizio–fine</w:t>
            </w:r>
          </w:p>
        </w:tc>
      </w:tr>
      <w:tr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Presenza VIP</w:t>
            </w:r>
          </w:p>
        </w:tc>
        <w:tc>
          <w:tcPr>
            <w:tcW w:type="dxa" w:w="30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mat-slide-toggle</w:t>
            </w:r>
          </w:p>
        </w:tc>
        <w:tc>
          <w:tcPr>
            <w:tcW w:type="dxa" w:w="3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Filtra solo eventi con coach VIP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 filtri attivi vengono applicati in tempo reale con un debounce di 300ms per evitare chiamate ridondanti, e la loro configurazione viene persistita in sessionStorage per garantire continuità di navigazione all'interno della stessa sessione.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2.3 Ticketing in-app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flusso di acquisto è lineare e progettato per minimizzare l'attrito decisionale. Dalla card evento espansa, l'utente accede direttamente alla pagina di acquisto, che si valorizza dinamicamente con i dati dell'evento selezionato. Il form distingue due percorsi: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Acquisto personale: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 dati dell'utente loggato vengono pre-compilati automaticamente, riducendo l'inserimento manuale al minimo.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Acquisto regalo / multi-ticket: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 toggle slide attiva la modalità multi-partecipante, permettendo di aggiungere ulteriori beneficiari con nome, cognome, email e cellulare. Il riepilogo ordine — posizionato in una sidebar fissa su desktop e in un accordion su mobile — si aggiorna in tempo reale mostrando il numero di ticket, il costo unitario, la fee di servizio del 5% e il totale finale.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Al completamento dell'acquisto, il sistema genera un codice di conferma univoco e presenta una modal con il riepilogo della prenotazione, offrendo l'opzione di download del biglietto digitale.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2.4 Performance e analisi AI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Questa è la componente più distintiva di Playence: il valore dell'esperienza sportiva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continua dopo il fischio finale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A fine evento, previo consenso esplicito dell'utente al trattamento dei dati biometrici, il sistema attiva il ciclo di analisi che trasforma i parametri vitali raccolti dai wearable in insight personalizzati e piani di allenamento.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ciclo si articola in tre fasi distinte, descritte in dettaglio nella sezione dedicata all'architettura tecnica.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2.5 Gestione storico e logica premium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 dati di performance sono accessibili gratuitamente per i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sei mesi successivi alla creazione dell'account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Trascorso questo periodo, le analisi più datate vengono oscurate con un overlay visivo (blur filter) che preserva il layout senza alterare la struttura della pagina — evitando layout shift — ma rende i dati illeggibili. Un pulsante "Sblocca" permette di acquisire l'accesso allo storico profondo tramite un flusso di acquisto separato.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3. Stack tecnologico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Playence è costruita su uno stack moderno e coerente, scelto per garantire performance, manutenibilità e scalabilità sia sul lato frontend che backend.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3.1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Angular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21.2.x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Framework principale — Standalone Components, Signals, esbuild/Vite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v4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Stile grafico — design system utility-first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21.x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Componenti UI accessibili (mat-select, mat-chips, mat-dialog, ecc.)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RxJS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7.8.x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Gestione reattiva di stream HTTP, debounce filtri, polling wearable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Angular Signals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built-in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State management locale nei componenti standalone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Chart.js / ng2-charts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latest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Dashboard performance — grafici FC, barre comparative</w:t>
            </w:r>
          </w:p>
        </w:tc>
      </w:tr>
      <w:tr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Mirage.js + Faker</w:t>
            </w:r>
          </w:p>
        </w:tc>
        <w:tc>
          <w:tcPr>
            <w:tcW w:type="dxa" w:w="1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latest</w:t>
            </w:r>
          </w:p>
        </w:tc>
        <w:tc>
          <w:tcPr>
            <w:tcW w:type="dxa" w:w="5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Mock server — intercettazione HTTP e generazione dati realistici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3.2 Backend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backend è una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Web Application sviluppata in ASP.NET Core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Espone Web API RESTful che gestiscono tutte le operazioni CRUD e si occupa della crittografia dei dati sensibili. Si appoggia 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Microsoft SQL Server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, scelto per le elevate performance e l'affidabilità in scenari di alto carico e concorrenza.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Le tabelle del database relazionale risultano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fedelmente mappate sulle interfacce TypeScript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 dell'applicativo (nella directory </w:t>
      </w:r>
      <w:r>
        <w:rPr>
          <w:rFonts w:ascii="Courier New" w:cs="Courier New" w:eastAsia="Courier New" w:hAnsi="Courier New"/>
          <w:color w:val="185FA5"/>
          <w:sz w:val="20"/>
          <w:szCs w:val="20"/>
        </w:rPr>
        <w:t xml:space="preserve">app/core/models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), mantenendo assoluta congruenza tra i modelli di business esposti a frontend e il layer di persistenza a backend.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3.3 Script di sviluppo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package.json include comandi ottimizzati per gestire ambienti reali o mockati: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run start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Avvia il dev server collegato al backend reale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run start:mock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Avvia l'app attivando Mirage.js — ideale per sviluppo standalone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run start:mock-local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Espone l'app in rete locale per testing su dispositivi mobili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test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Esegue la suite di test con Vitest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Crea la build per il deploy produttivo</w:t>
            </w:r>
          </w:p>
        </w:tc>
      </w:tr>
      <w:tr>
        <w:tc>
          <w:tcPr>
            <w:tcW w:type="dxa" w:w="3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npm run build:mock</w:t>
            </w:r>
          </w:p>
        </w:tc>
        <w:tc>
          <w:tcPr>
            <w:tcW w:type="dxa" w:w="58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Build autonoma con Mirage abilitato per showcase (Vercel, GitHub Pages)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4. Architettura e flusso dei dati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L'architettura di Playence segue una separazione netta tra strati: il frontend Angular comunica esclusivamente tramite HTTP con il backend ASP.NET Core, senza mai accedere direttamente al database. In ambiente di sviluppo, Mirage.js intercetta tutte le chiamate REST a livello di rete, rendendo lo sviluppo frontend completamente indipendente dal backend.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4.1 Comunicazione FE ↔ BE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Ogni richiesta HTTP parte dal componente Angular, attraversa il Service Layer (EventsService, AuthService, PerformanceService, ecc.) e viene intercettata dall'ApiInterceptor prima di essere inoltrata. L'interceptor aggiunge automaticamente il Bearer token di autenticazione a tutte le chiamate verso route protette.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D4FF" w:sz="20"/>
              <w:bottom w:val="none"/>
              <w:right w:val="none"/>
            </w:tcBorders>
            <w:shd w:fill="E6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A0A0F"/>
                <w:sz w:val="22"/>
                <w:szCs w:val="22"/>
              </w:rPr>
              <w:t xml:space="preserve">In sviluppo, Mirage.js opera come un proxy trasparente: intercetta la chiamata prima che raggiunga la rete, la elabora con il suo database in-memory e restituisce una risposta con una latenza simulata di 400ms — sufficiente a testare skeleton loaders e indicatori di caricamento.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4.2 Pattern di comunicazione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 diversi tipi di dati adottano pattern di comunicazione differenziati in base alla loro natura: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Applicazione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Debounce 300ms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Filtri eventi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RxJS debounceTime() sull'input dei filtri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On-demand singolo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Dettaglio evento, login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Chiamata HTTP al tap/click, cache opzionale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Polling ogni 30s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Posti disponibili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RxJS interval() sulla pagina dettaglio aperta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On-demand AI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Analisi performance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POST bloccante con skeleton loader + cache localStorage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Polling wearable 5s</w:t>
            </w:r>
          </w:p>
        </w:tc>
        <w:tc>
          <w:tcPr>
            <w:tcW w:type="dxa" w:w="24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Dati live durante evento</w:t>
            </w:r>
          </w:p>
        </w:tc>
        <w:tc>
          <w:tcPr>
            <w:tcW w:type="dxa" w:w="4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RxJS interval() con flush su WearableSession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4.3 Mirage.js — architettura del mock server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Per garantire uno sviluppo rapido, isolato e completamente indipendente dai rilasci backend, l'architettura si appoggia a Mirage.js come mock server completo. Le principali caratteristiche implementative sono: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Database in-memory relazionale: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strutturato sui modelli di base (user, event, coach, ticket, performance, wearableSession, wearableReading). Le relazioni belongsTo e hasMany garantiscono coerenza dei dati in tutto il frontend.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Generazione dati dinamica ad alta varianza: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grazie alle Factory di Mirage e a @faker-js/faker, ogni esecuzione genera dataset complessi e credibili — metriche biometriche realistiche, coordinate geografiche, valutazioni floating-point e piani testuali.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Seeding di scenari operativi: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il seed inietta all'avvio scenari complessi (utente Mario Rossi pre-popolato con ticket e storico) per avere da subito contesti realistici su cui testare grafici e dashboard AI.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Logiche di business simulate: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alcuni endpoint eseguono logiche non banali — la rotta GET /events gestisce combinazioni multiple di query-params; la rotta /performances/:id/ai-analysis aggrega dati e restituisce JSON strutturato con testo discorsivo e piani formativi.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Integrazione trasparente: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l'attivazione di Mirage dipende esclusivamente dall'environment (environment.useMirage), permettendo build stabili senza trascinare librerie di testing nel bundle finale.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5. Database e modello dei dati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layer di persistenza è un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database relazionale Microsoft SQL Server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. La struttura delle tabelle è fedelmente mappata sulle interfacce TypeScript del frontend, garantendo coerenza semantica tra i modelli di business e il layer di persistenza. Di seguito sono descritte le entità principali e le loro relazioni.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5.1 Entità principali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Entità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Relazioni chiave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Utente registrato con preferenze sportive, flag di consenso e data di creazione account (usata per la logica dei 6 mesi)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1:N Ticket, 1:N Performance, 1:N WearableReading, 1:N UserConsent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COACH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Profilo del coach o atleta — contiene rating, bio, flag isVip e riferimento esterno per integrazioni terze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1:N Event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EVENT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Evento sportivo con tutti i dettagli logistici, flag wearableEnabled e configurazione del polling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Coach, 1:N Ticket, 1:N Performance, 1:1 WearableSession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TICKET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Biglietto acquistato — può riferirsi a un utente acquirente diverso dal partecipante fisico (acquisto regalo)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Event, N:1 User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WEARABLE_SESSION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Sessione di polling wearable legata a un evento — contiene lo stato (active/completed) e la finestra temporale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Event, 1:N WearableReading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WEARABLE_READING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Singola lettura da dispositivo indossabile — append-only, mai modificabile post-inserimento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WearableSession, N:1 User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Aggregato delle metriche di un utente per un evento specifico — fonte primaria per l'analisi AI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User, N:1 Event, N:1 WearableSession, 1:1 AiAnalysis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AI_ANALYSIS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Output del flusso n8n — contiene summary, coachMarkedComment, riferimento al documento Google Docs e flag cached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Performance, 1:N Comparison, 1:N Strength, 1:N Improvement, 1:N TrainingPlan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USER_CONSENT</w:t>
            </w:r>
          </w:p>
        </w:tc>
        <w:tc>
          <w:tcPr>
            <w:tcW w:type="dxa" w:w="3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Registro dei consensi espliciti al trattamento dei dati biometrici — traccia concessione, revoca e IP</w:t>
            </w:r>
          </w:p>
        </w:tc>
        <w:tc>
          <w:tcPr>
            <w:tcW w:type="dxa" w:w="3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N:1 User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5.2 Struttura dell'output AI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L'entità AI_ANALYSIS si ramifica in quattro tabelle figlie che mappano esattamente i campi del JSON prodotto dallo Structured Output Parser del workflow n8n: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COMPARISON: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confronto metrica per metrica tra il valore dell'utente e la media del gruppo (FC, calorie, distanza, score).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STRENGTH: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punti di forza identificati dall'AI, ordinati per rilevanza.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IMPROVEMENT: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aree di miglioramento con suggerimenti specifici.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TRAINING_PLAN: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piano di allenamento settimanale articolato su 4 settimane, ciascuna con focus e lista di sessioni consigliate.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FF6B35" w:sz="20"/>
              <w:bottom w:val="none"/>
              <w:right w:val="none"/>
            </w:tcBorders>
            <w:shd w:fill="FFF0E8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A0A0F"/>
                <w:sz w:val="22"/>
                <w:szCs w:val="22"/>
              </w:rPr>
              <w:t xml:space="preserve">Tutti i dati biometrici (WearableReading, Performance) vengono inseriti nel database solo dopo la registrazione del consenso esplicito in USER_CONSENT, conformemente alle normative GDPR sul trattamento dei dati sanitari.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6. Raccolta dati wearable e flusso AI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ciclo di vita del dato biometrico in Playence si articola in due fasi temporalmente distinte: la raccolta live durante l'evento e la rielaborazione post-evento tramite il workflow n8n.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6.1 Fase 1 — Raccolta dati live (durante l'evento)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All'attivazione del monitoraggio da parte del coach o dell'organizzatore, il frontend invia una richiesta al backend con l'identificativo dell'evento. Il backend recupera l'evento, legge la lista dei partecipanti e i relativi dispositivi, e avvia il ciclo di polling: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frontend chiama POST /api/wearable/sessions con l'eventId — il backend crea una WearableSession e restituisce l'identificativo di sessione.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RxJS interval()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 configurabile (default: ogni 5 secondi) emette periodicamente, triggering una chiamata al backend che a sua volta interroga la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Google Fitness API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 per ciascun partecipante.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 dati biometrici raccolti (frequenza cardiaca, calorie, distanza, saturazione O₂) vengono salvati nel database come WearableReading — record append-only immutabili.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Le metriche aggregate vengono restituite al frontend per l'aggiornamento in tempo reale della dashboard di monitoraggio.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Al termine dell'evento, il frontend chiama PATCH /api/wearable/sessions/:id con status: 'completed', chiudendo la sessione e impostando il timestamp di fine.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6.2 Fase 2 — Rielaborazione post-evento (flusso n8n)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Quando un utente apre il dettaglio di un evento passato, il frontend effettua una GET verso l'endpoint /api/performances/:id/enriched. Prima di rispondere, il backend esegue una sequenza sincrona: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Recupera la Performance e tutte le WearableReading associate dal database.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Chiama in modo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sincrono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 il webhook n8n tramite una POST con il payload completo dei dati raw (timeout: 10 secondi; in caso di timeout, il sistema restituisce i soli dati grezzi come fallback).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workflow n8n elabora il dato attraverso cinque nodi sequenziali (descritti di seguito) e risponde con un JSON strutturato EnrichedPerformance.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backend assembla la risposta finale e la restituisce al frontend.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frontend salva il risultato in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localStorage con TTL di 1 ora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, evitando chiamate ripetute per la stessa performance.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6.3 Workflow n8n — nodi e logica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workflow n8n di Playence è composto da sette nodi che trasformano i dati biometrici grezzi in analisi personalizzate e actionable: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Partenza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Webhook Trigger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Riceve la POST dal backend con i dati raw della performance e avvia il flusso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Dati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Set node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Struttura le due tipologie di input: parametri biometrici da wearable e commento tecnico del coach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Fa la media dei dati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Code / Function node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Calcola la media dei parametri del gruppo e costruisce l'oggetto comparison per il confronto utente vs gruppo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AI Agent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LangChain Agent node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Cuore dell'analisi: riceve biometrica + media + commento coach. Utilizza un LLM e uno Structured Output Parser per produrre il JSON strutturato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Code in JavaScript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Code node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Formatta e organizza il JSON prodotto dall'AI, rendendolo pronto per i nodi successivi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Crea documento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Google Docs — Create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Genera un nuovo documento Google Docs con il report di performance strutturato e leggibile</w:t>
            </w:r>
          </w:p>
        </w:tc>
      </w:tr>
      <w:tr>
        <w:tc>
          <w:tcPr>
            <w:tcW w:type="dxa" w:w="18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Inserisci dati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Google Docs — Update</w:t>
            </w:r>
          </w:p>
        </w:tc>
        <w:tc>
          <w:tcPr>
            <w:tcW w:type="dxa" w:w="50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Popola il documento appena creato con i dati formattati, producendo il report finale consultabile dall'utente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Struttura del JSON prodotto dall'AI Agent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Lo Structured Output Parser garantisce che il JSON rispetti sempre lo schema atteso dal backend: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00D4FF" w:sz="20"/>
              <w:bottom w:val="none"/>
              <w:right w:val="none"/>
            </w:tcBorders>
            <w:shd w:fill="E6F9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A0A0F"/>
                <w:sz w:val="22"/>
                <w:szCs w:val="22"/>
              </w:rPr>
              <w:t xml:space="preserve">summary: "Prestazione solida e controllata: ritmo ben gestito durante gli scambi, buona resistenza generale..."
comparison: { heartRateAvg, caloriesBurned, distanceKm, performanceScore }
strengths: [ "Controllo del ritmo durante gli scambi", ... ]
improvements: [ "Aumentare l'esplosività laterale", ... ]
coachMarkedComment: "Ottimo controllo del ritmo; lavorare sull'esplosività laterale..."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JSON prodotto ha </w:t>
      </w: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due destinazioni parallele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: viene inviato all'applicazione Playence per alimentare il frontend (sezione performance dell'utente) e viene contestualmente incorporato in un documento Google Docs che rappresenta una versione strutturata e facilmente consultabile del report, scaricabile dall'utente.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7. Personas e scenari d'uso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Le tre personas identificate incarnano i principali archetipi di utente della piattaforma, ciascuna con motivazioni, obiettivi e barriere all'acquisto distinti.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126"/>
      </w:tblGrid>
      <w:tr>
        <w:trPr>
          <w:tblHeader/>
        </w:trP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d'acquisto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UX cruciale</w:t>
            </w:r>
          </w:p>
        </w:tc>
        <w:tc>
          <w:tcPr>
            <w:tcW w:type="dxa" w:w="21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percepito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Marco — L'Ottimizzatore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Competenza tecnica misurabile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Credenziali e curriculum del coach</w:t>
            </w:r>
          </w:p>
        </w:tc>
        <w:tc>
          <w:tcPr>
            <w:tcW w:type="dxa" w:w="21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Risultato tecnico concreto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Elena — La Facilitatrice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Facilità logistica del regalo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Design del voucher e calendario flex</w:t>
            </w:r>
          </w:p>
        </w:tc>
        <w:tc>
          <w:tcPr>
            <w:tcW w:type="dxa" w:w="21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Successo dell'organizzazione</w:t>
            </w:r>
          </w:p>
        </w:tc>
      </w:tr>
      <w:tr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Giuseppe — Il Sognatore</w:t>
            </w:r>
          </w:p>
        </w:tc>
        <w:tc>
          <w:tcPr>
            <w:tcW w:type="dxa" w:w="22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Emozione e connessione con l'idolo</w:t>
            </w:r>
          </w:p>
        </w:tc>
        <w:tc>
          <w:tcPr>
            <w:tcW w:type="dxa" w:w="25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Video, foto e recensioni sull'empatia</w:t>
            </w:r>
          </w:p>
        </w:tc>
        <w:tc>
          <w:tcPr>
            <w:tcW w:type="dxa" w:w="21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Ricordo indimenticabile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7.1 Scenario Marco — L'analisi post-sconfitta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Contesto: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Marco ha appena perso la finale del torneo del suo club. Il rovescio in back ha ceduto sotto pressione. Apre l'app negli spogliatoi.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Filtra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per Sport: Tennis, Livello: Avanzato.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Trova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l'evento di un coach che ha allenato un top 50 — la bio descrive la specializzazione con precisione terminologica tecnica.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Prenota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 Clinic Intensivo di 2 giorni con sessione di biomeccanica — esattamente il contenuto cercato.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A fine evento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l'AI mostra una comparazione tra i suoi parametri vitali e quelli degli altri atleti, i consigli del coach e le indicazioni su quali allenamenti seguire.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7.2 Scenario Elena — L'aperitivo organizzativo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Contesto: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Elena è a cena con amici. Vogliono fare un regalo "leggendario" per il compleanno del suo compagno, appassionato di basket.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Seleziona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l'opzione "Regala questa esperienza" dal profilo del campione di Basket.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Sceglie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un voucher a data aperta per evitare problemi di disponibilità e un template grafico "Street" per il voucher digitale.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Condivide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il link del voucher sul gruppo WhatsApp. Il compagno clicca, accede al calendario del campione e prenota il proprio slot come una prenotazione standard.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7.3 Scenario Giuseppe — La notifica del destino</w:t>
      </w:r>
    </w:p>
    <w:p>
      <w:pPr>
        <w:spacing w:before="0" w:after="14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Contesto: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Giuseppe studia in biblioteca. Ha risparmiato 400€ come rider. Trova un evento con Alessandro Del Piero.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Legge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la sezione "Cosa aspettarti": 30 min riscaldamento, 60 min tecnica di tiro, 30 min sfida con Del Piero, 30 min debriefing e foto.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La chiarezza del programma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calma la sua ansia di sembrare "fuori posto".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Prenota in due tap.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Il design del checkout è volutamente rapido per non lasciare spazio ai ripensamenti razionali sul costo.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8. Analisi SWOT e competitive landscape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 — Punti di forza</w:t>
            </w:r>
          </w:p>
        </w:tc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 — Punti di debolezza</w:t>
            </w:r>
          </w:p>
        </w:tc>
      </w:tr>
      <w:tr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Accesso Esclusivo: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connessione diretta con atleti d'élite difficili da raggiungere.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Integrazione Tech: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unione di emozione, dati AI/wearable e allenamento mirato.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A0A0F"/>
                <w:sz w:val="22"/>
                <w:szCs w:val="22"/>
              </w:rPr>
              <w:t xml:space="preserve">UX Verticale: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dall'apertura all'acquisto in 3–4 tap.</w:t>
            </w:r>
          </w:p>
        </w:tc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Costi operativi elevati: alte commissioni per i top-player.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Scalabilità fisica: gli eventi sono limitati dal tempo fisico dell'atleta.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Prezzo elevato, non accessibile a tutti i segmenti.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Opportunities — Opportunità</w:t>
            </w:r>
          </w:p>
        </w:tc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Threats — Minacce</w:t>
            </w:r>
          </w:p>
        </w:tc>
      </w:tr>
      <w:tr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Corporate Wellness: pacchetti team-building aziendali.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Social Commerce: partnership con brand wearable e abbigliamento sportivo.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Nuova vita per ex atleti: coaching non tradizionale per ex professionisti.</w:t>
            </w:r>
          </w:p>
        </w:tc>
        <w:tc>
          <w:tcPr>
            <w:tcW w:type="dxa" w:w="4513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Competitor generalisti: Decathlon e simili che entrano nel settore esperienze.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2"/>
                <w:szCs w:val="22"/>
              </w:rPr>
              <w:t xml:space="preserve">Club sportivi: grandi club (Juventus, Inter) che potenziano i propri camp privati.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8.1 Analisi dei competitor</w:t>
      </w:r>
    </w:p>
    <w:p>
      <w:pPr>
        <w:spacing w:before="0" w:after="14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Il mercato non presenta ancora un monopolista globale, ma è frammentato in tre categorie: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Competitor diretti (Marketplace di élite):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Xperience Sport (Europa) è il più simile a Playence ma manca di analisi dati post-allenamento e app mobile. CoachUp (USA) è leader nel booking di coach privati ma orientato al mercato americano. PlayYourCourt è focalizzato sul solo tennis.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Competitor indiretti (Esperienze e formazione):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MasterClass offre lezioni video passive con campioni — diversamente da Playence che propone un'esperienza fisica e attiva. Smartbox e Decathlon Esperienze sono generalisti e mancano del rapporto continuativo tecnico con l'atleta.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Competitor tecnologici (Data-driven):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TrainingPeaks e Strava eccellono nei dati ma non offrono il contatto umano con il campione, che è il differenziatore principale di Playence.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9. Sviluppi futuri e roadmap strategica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9.1 Modelli di business B2B e corporate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Playence for Business (Team Building):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estensione della piattaforma alle aziende che desiderano investire nel benessere dei dipendenti tramite sessioni guidate da campioni — welfare aziendale su misura.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Sponsored Events &amp; Branding: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brand del settore (Nike, Red Bull) possono sponsorizzare interi Clinic o Camp, riducendo il costo d'ingresso per gli utenti e associando il proprio brand all'eccellenza sportiva di Playence.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9.2 Integrazione prodotto e tech-marketing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Wearable Showcasing (Demo-as-a-Service):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trasformare la sessione in un test sul campo. Aziende di wearable (Garmin, Apple, Whoop) forniscono dispositivi durante la sessione; l'AI di Playence analizza i dati e l'utente riceve un report e uno sconto esclusivo per acquistare il dispositivo appena testato.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Hardware Partnership: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fornitura di attrezzatura tecnica (racchette con sensori, scarpe smart) durante le sessioni VIP per testare le performance in tempo reale sotto la guida del Pro.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A0A0F"/>
          <w:sz w:val="28"/>
          <w:szCs w:val="28"/>
        </w:rPr>
        <w:t xml:space="preserve">9.3 Evoluzione del prodotto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Playence Academy: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evoluzione verso percorsi formativi ricorrenti — non più solo incontri singoli ma abbonamenti a "Master di 3 mesi" con check-point mensili fisici e monitoraggio digitale costante.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Booking dinamico: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calendario real-time sincronizzato con le agende dei campioni, con prenotazioni last-minute e pacchetti di Personal Training a lungo termine.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Scouting &amp; Talent Detection: </w:t>
      </w:r>
      <w:r>
        <w:rPr>
          <w:rFonts w:ascii="Arial" w:cs="Arial" w:eastAsia="Arial" w:hAnsi="Arial"/>
          <w:color w:val="0A0A0F"/>
          <w:sz w:val="22"/>
          <w:szCs w:val="22"/>
        </w:rPr>
        <w:t xml:space="preserve">utilizzo dei dati wearable per identificare talenti emergenti. Se i parametri biomeccanici di un giovane atleta risultano fuori scala, l'app potrebbe segnalarlo ad osservatori e accademie partner — trasformando Playence nel ponte tra l'amatoriale e il professionismo.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D4FF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0A0A0F"/>
          <w:sz w:val="36"/>
          <w:szCs w:val="36"/>
        </w:rPr>
        <w:t xml:space="preserve">Appendice — Glossario tecnico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1C1C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Mirage.js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Libreria JavaScript che intercetta le chiamate REST a livello di rete e le gestisce con un server mock in-memory, senza toccare il backend reale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Angular Signals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Primitiva reattiva introdotta in Angular 16+ per la gestione dello stato locale nei componenti, alternativa più performante ai Subject RxJS per dati sincroni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WearableReading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Entità del database che rappresenta una singola lettura biometrica da dispositivo indossabile — immutabile post-inserimento (append-only)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Structured Output Parser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Nodo n8n che forza il LLM a rispondere con un JSON conforme a uno schema predefinito, garantendo la compatibilità con il backend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EnrichedPerformance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Modello di risposta dell'endpoint /performances/:id/enriched — estende Performance con i dati wearable aggregati e l'output del workflow n8n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Meccanismo di autenticazione HTTP in cui il token di accesso viene incluso nell'header Authorization di ogni richiesta verso route protette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debounceTime(300)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Operatore RxJS che ritarda l'emissione di un valore finché non trascorrono 300ms dall'ultimo evento — usato sui filtri per evitare chiamate HTTP ad ogni keystroke</w:t>
            </w:r>
          </w:p>
        </w:tc>
      </w:tr>
      <w:tr>
        <w:tc>
          <w:tcPr>
            <w:tcW w:type="dxa" w:w="2600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Auth Guard</w:t>
            </w:r>
          </w:p>
        </w:tc>
        <w:tc>
          <w:tcPr>
            <w:tcW w:type="dxa" w:w="6426"/>
            <w:tcBorders>
              <w:top w:val="single" w:color="D0D0D8" w:sz="1"/>
              <w:left w:val="single" w:color="D0D0D8" w:sz="1"/>
              <w:bottom w:val="single" w:color="D0D0D8" w:sz="1"/>
              <w:right w:val="single" w:color="D0D0D8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Funzione Angular (functional guard) che verifica la presenza di un token valido in localStorage prima di attivare una route protetta, reindirizzando a /auth/login se assente</w:t>
            </w:r>
          </w:p>
        </w:tc>
      </w:tr>
    </w:tbl>
    <w:p>
      <w:pPr>
        <w:spacing w:before="0"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FF" w:sz="4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AA"/>
        <w:sz w:val="18"/>
        <w:szCs w:val="18"/>
      </w:rPr>
      <w:t xml:space="preserve">Documento riservato — Playence</w:t>
    </w:r>
    <w:r>
      <w:rPr>
        <w:rFonts w:ascii="Arial" w:cs="Arial" w:eastAsia="Arial" w:hAnsi="Arial"/>
        <w:color w:val="8888AA"/>
        <w:sz w:val="18"/>
        <w:szCs w:val="18"/>
      </w:rPr>
      <w:t xml:space="preserve">	Pagina </w:t>
    </w:r>
    <w:r>
      <w:rPr>
        <w:rFonts w:ascii="Arial" w:cs="Arial" w:eastAsia="Arial" w:hAnsi="Arial"/>
        <w:color w:val="8888AA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4" w:space="6"/>
      </w:pBdr>
      <w:spacing w:before="0" w:after="120"/>
    </w:pPr>
    <w:r>
      <w:rPr>
        <w:rFonts w:ascii="Arial" w:cs="Arial" w:eastAsia="Arial" w:hAnsi="Arial"/>
        <w:b/>
        <w:bCs/>
        <w:color w:val="0A0A0F"/>
        <w:sz w:val="20"/>
        <w:szCs w:val="20"/>
      </w:rPr>
      <w:t xml:space="preserve">Playence</w:t>
    </w:r>
    <w:r>
      <w:rPr>
        <w:rFonts w:ascii="Arial" w:cs="Arial" w:eastAsia="Arial" w:hAnsi="Arial"/>
        <w:color w:val="8888AA"/>
        <w:sz w:val="20"/>
        <w:szCs w:val="20"/>
      </w:rPr>
      <w:t xml:space="preserve">  —  Relazione Tecnica e Funzionale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0A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A0A0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2C2C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2026-03-15T09:11:28.825Z</dcterms:created>
  <dcterms:modified xsi:type="dcterms:W3CDTF">2026-03-15T09:11:28.826Z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