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Intermodal Yard Simulation – Event Flow with Human Checkpoints</w:t>
      </w:r>
    </w:p>
    <w:p>
      <w:r>
        <w:t>This document defines the event execution order for the Intermodal Yard Simulation. It explicitly models human confirmation points for arrivals, placement, staging, and departure. These checkpoints ensure the system reflects real-world intermodal rail terminal operations and functions as a decision-support model rather than full automation.</w:t>
      </w:r>
    </w:p>
    <w:p>
      <w:pPr>
        <w:pStyle w:val="Heading2"/>
      </w:pPr>
      <w:r>
        <w:t>0. Initial State</w:t>
      </w:r>
    </w:p>
    <w:p>
      <w:r>
        <w:t>At the start of each simulation time step, the system contains:</w:t>
        <w:br/>
        <w:t>- Containers in yard stacks</w:t>
        <w:br/>
        <w:t>- Containers in staging areas</w:t>
        <w:br/>
        <w:t>- Containers awaiting confirmation in the arrival buffer</w:t>
        <w:br/>
        <w:t>- Known upcoming train departures</w:t>
        <w:br/>
        <w:t>- Current congestion and utilization metrics</w:t>
      </w:r>
    </w:p>
    <w:p>
      <w:pPr>
        <w:pStyle w:val="Heading2"/>
      </w:pPr>
      <w:r>
        <w:t>1. Container Arrival (Arrival Buffer)</w:t>
      </w:r>
    </w:p>
    <w:p>
      <w:r>
        <w:t>Containers scheduled to arrive during the current time step enter the Arrival Buffer.</w:t>
        <w:br/>
        <w:br/>
        <w:t>- Containers are not yet part of the yard</w:t>
        <w:br/>
        <w:t>- Containers cannot be stacked or retrieved</w:t>
        <w:br/>
        <w:t>- Arrival confirmation requires one full time step</w:t>
        <w:br/>
        <w:br/>
        <w:t>This models real gate and inbound lane processing.</w:t>
      </w:r>
    </w:p>
    <w:p>
      <w:pPr>
        <w:pStyle w:val="Heading2"/>
      </w:pPr>
      <w:r>
        <w:t>2. Arrival Confirmation (Human Gate)</w:t>
      </w:r>
    </w:p>
    <w:p>
      <w:r>
        <w:t>Containers that complete arrival confirmation:</w:t>
        <w:br/>
        <w:t>- Exit the arrival buffer</w:t>
        <w:br/>
        <w:t>- Become eligible for yard placement</w:t>
        <w:br/>
        <w:br/>
        <w:t>If yard capacity is constrained, confirmed containers may wait before placement.</w:t>
      </w:r>
    </w:p>
    <w:p>
      <w:pPr>
        <w:pStyle w:val="Heading2"/>
      </w:pPr>
      <w:r>
        <w:t>3. Placement Proposal and Human Confirmation</w:t>
      </w:r>
    </w:p>
    <w:p>
      <w:r>
        <w:t>For each placeable container:</w:t>
        <w:br/>
        <w:t>- The active strategy proposes a stack location</w:t>
        <w:br/>
        <w:t>- A human confirmation step approves the placement</w:t>
        <w:br/>
        <w:t>- The container is physically placed into the yard</w:t>
        <w:br/>
        <w:br/>
        <w:t>For this phase of the project, all placements are implicitly approved.</w:t>
      </w:r>
    </w:p>
    <w:p>
      <w:pPr>
        <w:pStyle w:val="Heading2"/>
      </w:pPr>
      <w:r>
        <w:t>4. Yard Idle State</w:t>
      </w:r>
    </w:p>
    <w:p>
      <w:r>
        <w:t>Containers remain stationary within stacks unless acted upon by retrieval operations.</w:t>
        <w:br/>
        <w:br/>
        <w:t>- Containers accumulate dwell time</w:t>
        <w:br/>
        <w:t>- Stack configurations influence future rehandle risk</w:t>
      </w:r>
    </w:p>
    <w:p>
      <w:pPr>
        <w:pStyle w:val="Heading2"/>
      </w:pPr>
      <w:r>
        <w:t>5. Urgency Evaluation</w:t>
      </w:r>
    </w:p>
    <w:p>
      <w:r>
        <w:t>At each time step, containers are evaluated for urgency:</w:t>
        <w:br/>
        <w:br/>
        <w:t>- Containers whose assigned train departs within two hours are marked urgent</w:t>
        <w:br/>
        <w:t>- No physical movement occurs during this step</w:t>
      </w:r>
    </w:p>
    <w:p>
      <w:pPr>
        <w:pStyle w:val="Heading2"/>
      </w:pPr>
      <w:r>
        <w:t>6. Retrieval Planning and Staging Approval</w:t>
      </w:r>
    </w:p>
    <w:p>
      <w:r>
        <w:t>For trains approaching departure:</w:t>
        <w:br/>
        <w:t>- A retrieval list is generated based on urgency</w:t>
        <w:br/>
        <w:t>- A human confirmation approves the retrieval and staging plan</w:t>
        <w:br/>
        <w:br/>
        <w:t>This approval is implicit in the current implementation.</w:t>
      </w:r>
    </w:p>
    <w:p>
      <w:pPr>
        <w:pStyle w:val="Heading2"/>
      </w:pPr>
      <w:r>
        <w:t>7. Retrieval Execution and Rehandles</w:t>
      </w:r>
    </w:p>
    <w:p>
      <w:r>
        <w:t>Approved containers are retrieved from the yard:</w:t>
        <w:br/>
        <w:br/>
        <w:t>- Containers on top of stacks are retrieved directly</w:t>
        <w:br/>
        <w:t>- Blocked containers require removal of blocking containers</w:t>
        <w:br/>
        <w:t>- Each blocking move is counted as a rehandle</w:t>
        <w:br/>
        <w:t>- Rehandled containers are re-placed according to placement rules</w:t>
        <w:br/>
        <w:br/>
        <w:t>Retrieved target containers move to the staging area.</w:t>
      </w:r>
    </w:p>
    <w:p>
      <w:pPr>
        <w:pStyle w:val="Heading2"/>
      </w:pPr>
      <w:r>
        <w:t>8. Staging Area</w:t>
      </w:r>
    </w:p>
    <w:p>
      <w:r>
        <w:t>The staging area represents containers prepared for imminent departure:</w:t>
        <w:br/>
        <w:br/>
        <w:t>- Containers in staging no longer block yard stacks</w:t>
        <w:br/>
        <w:t>- Containers in staging have not yet departed</w:t>
        <w:br/>
        <w:t>- Staging capacity is assumed sufficient for this phase</w:t>
      </w:r>
    </w:p>
    <w:p>
      <w:pPr>
        <w:pStyle w:val="Heading2"/>
      </w:pPr>
      <w:r>
        <w:t>9. Train Departure and Final Human Confirmation</w:t>
      </w:r>
    </w:p>
    <w:p>
      <w:r>
        <w:t>If a train departs during the current time step:</w:t>
        <w:br/>
        <w:br/>
        <w:t>- A human confirms the final load list</w:t>
        <w:br/>
        <w:t>- Containers are loaded up to train capacity</w:t>
        <w:br/>
        <w:t>- Loaded containers exit the system</w:t>
        <w:br/>
        <w:t>- Unloaded containers are marked as missed connections</w:t>
        <w:br/>
        <w:t>- Missed containers return to the yard and are reassigned</w:t>
      </w:r>
    </w:p>
    <w:p>
      <w:pPr>
        <w:pStyle w:val="Heading2"/>
      </w:pPr>
      <w:r>
        <w:t>10. KPI Update</w:t>
      </w:r>
    </w:p>
    <w:p>
      <w:r>
        <w:t>At the end of each time step:</w:t>
        <w:br/>
        <w:br/>
        <w:t>- Rehandles are counted</w:t>
        <w:br/>
        <w:t>- Dwell times are updated</w:t>
        <w:br/>
        <w:t>- Missed connections are logged</w:t>
        <w:br/>
        <w:t>- Yard utilization is recorded</w:t>
        <w:br/>
        <w:br/>
        <w:t>No decisions occur during KPI measurement.</w:t>
      </w:r>
    </w:p>
    <w:p>
      <w:pPr>
        <w:pStyle w:val="Heading2"/>
      </w:pPr>
      <w:r>
        <w:t>11. Time Advancement</w:t>
      </w:r>
    </w:p>
    <w:p>
      <w:r>
        <w:t>The simulation clock advances by one time step.</w:t>
        <w:br/>
        <w:br/>
        <w:t>All system state carries forward to the next step.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