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F4E3" w14:textId="03692CCE" w:rsidR="006D41E8" w:rsidRDefault="00EB02B3">
      <w:r>
        <w:t>Doc for the law testing</w:t>
      </w:r>
    </w:p>
    <w:sectPr w:rsidR="006D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B3"/>
    <w:rsid w:val="006D41E8"/>
    <w:rsid w:val="00EB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1410"/>
  <w15:chartTrackingRefBased/>
  <w15:docId w15:val="{9A152F1B-261B-46CE-8109-E756C0F6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Weerasuriya</dc:creator>
  <cp:keywords/>
  <dc:description/>
  <cp:lastModifiedBy>J Weerasuriya</cp:lastModifiedBy>
  <cp:revision>1</cp:revision>
  <dcterms:created xsi:type="dcterms:W3CDTF">2022-04-10T04:09:00Z</dcterms:created>
  <dcterms:modified xsi:type="dcterms:W3CDTF">2022-04-10T04:10:00Z</dcterms:modified>
</cp:coreProperties>
</file>