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2AAB" w:rsidRPr="004E2AAB" w:rsidRDefault="004E2AAB" w:rsidP="004E2AAB">
      <w:pPr>
        <w:shd w:val="clear" w:color="auto" w:fill="FFFFFF"/>
        <w:spacing w:after="0" w:line="240" w:lineRule="auto"/>
        <w:outlineLvl w:val="0"/>
        <w:rPr>
          <w:rFonts w:ascii="Trebuchet MS" w:eastAsia="Times New Roman" w:hAnsi="Trebuchet MS" w:cs="Times New Roman"/>
          <w:color w:val="000000"/>
          <w:kern w:val="36"/>
          <w:sz w:val="40"/>
          <w:szCs w:val="40"/>
        </w:rPr>
      </w:pPr>
      <w:r w:rsidRPr="004E2AAB">
        <w:rPr>
          <w:rFonts w:ascii="Trebuchet MS" w:eastAsia="Times New Roman" w:hAnsi="Trebuchet MS" w:cs="Times New Roman"/>
          <w:color w:val="000000"/>
          <w:kern w:val="36"/>
          <w:sz w:val="40"/>
          <w:szCs w:val="40"/>
        </w:rPr>
        <w:t>Principal Component Analysis:</w:t>
      </w:r>
      <w:r w:rsidRPr="004E2AAB">
        <w:rPr>
          <w:rFonts w:ascii="Trebuchet MS" w:eastAsia="Times New Roman" w:hAnsi="Trebuchet MS" w:cs="Times New Roman"/>
          <w:color w:val="000000"/>
          <w:kern w:val="36"/>
          <w:sz w:val="40"/>
          <w:szCs w:val="40"/>
        </w:rPr>
        <w:br/>
        <w:t>An Introduction with Examples in R</w:t>
      </w:r>
    </w:p>
    <w:p w:rsidR="004E2AAB" w:rsidRDefault="004E2AAB" w:rsidP="004E2AAB">
      <w:pPr>
        <w:shd w:val="clear" w:color="auto" w:fill="FFFFFF"/>
        <w:spacing w:after="0" w:line="240" w:lineRule="auto"/>
        <w:outlineLvl w:val="3"/>
        <w:rPr>
          <w:rFonts w:ascii="Trebuchet MS" w:eastAsia="Times New Roman" w:hAnsi="Trebuchet MS" w:cs="Times New Roman"/>
          <w:i/>
          <w:iCs/>
          <w:color w:val="000000"/>
          <w:sz w:val="24"/>
          <w:szCs w:val="24"/>
        </w:rPr>
      </w:pPr>
      <w:r w:rsidRPr="004E2AAB">
        <w:rPr>
          <w:rFonts w:ascii="Trebuchet MS" w:eastAsia="Times New Roman" w:hAnsi="Trebuchet MS" w:cs="Times New Roman"/>
          <w:i/>
          <w:iCs/>
          <w:color w:val="000000"/>
          <w:sz w:val="24"/>
          <w:szCs w:val="24"/>
        </w:rPr>
        <w:t>Salvatore A. Sidoti | PhD Candidate | Behavioral Ecology |</w:t>
      </w:r>
    </w:p>
    <w:p w:rsidR="004E2AAB" w:rsidRPr="004E2AAB" w:rsidRDefault="004E2AAB" w:rsidP="004E2AAB">
      <w:pPr>
        <w:shd w:val="clear" w:color="auto" w:fill="FFFFFF"/>
        <w:spacing w:after="0" w:line="240" w:lineRule="auto"/>
        <w:outlineLvl w:val="3"/>
        <w:rPr>
          <w:rFonts w:ascii="Trebuchet MS" w:eastAsia="Times New Roman" w:hAnsi="Trebuchet MS" w:cs="Times New Roman"/>
          <w:color w:val="000000"/>
          <w:sz w:val="24"/>
          <w:szCs w:val="24"/>
        </w:rPr>
      </w:pPr>
      <w:r w:rsidRPr="004E2AAB">
        <w:rPr>
          <w:rFonts w:ascii="Trebuchet MS" w:eastAsia="Times New Roman" w:hAnsi="Trebuchet MS" w:cs="Times New Roman"/>
          <w:i/>
          <w:iCs/>
          <w:color w:val="000000"/>
          <w:sz w:val="24"/>
          <w:szCs w:val="24"/>
        </w:rPr>
        <w:t>The Department of Evolution, Ecology &amp; Organismal Biology | </w:t>
      </w:r>
      <w:hyperlink r:id="rId4" w:history="1">
        <w:r w:rsidRPr="004E2AAB">
          <w:rPr>
            <w:rFonts w:ascii="Trebuchet MS" w:eastAsia="Times New Roman" w:hAnsi="Trebuchet MS" w:cs="Times New Roman"/>
            <w:i/>
            <w:iCs/>
            <w:color w:val="337AB7"/>
            <w:sz w:val="24"/>
            <w:szCs w:val="24"/>
          </w:rPr>
          <w:t>sidoti.23@osu.edu</w:t>
        </w:r>
      </w:hyperlink>
    </w:p>
    <w:p w:rsidR="004E2AAB" w:rsidRDefault="004E2AAB" w:rsidP="004E2AAB">
      <w:pPr>
        <w:shd w:val="clear" w:color="auto" w:fill="FFFFFF"/>
        <w:spacing w:after="0" w:line="240" w:lineRule="auto"/>
        <w:outlineLvl w:val="3"/>
        <w:rPr>
          <w:rFonts w:ascii="Trebuchet MS" w:eastAsia="Times New Roman" w:hAnsi="Trebuchet MS" w:cs="Times New Roman"/>
          <w:i/>
          <w:iCs/>
          <w:color w:val="000000"/>
          <w:sz w:val="24"/>
          <w:szCs w:val="24"/>
        </w:rPr>
      </w:pPr>
      <w:r w:rsidRPr="004E2AAB">
        <w:rPr>
          <w:rFonts w:ascii="Trebuchet MS" w:eastAsia="Times New Roman" w:hAnsi="Trebuchet MS" w:cs="Times New Roman"/>
          <w:i/>
          <w:iCs/>
          <w:color w:val="000000"/>
          <w:sz w:val="24"/>
          <w:szCs w:val="24"/>
        </w:rPr>
        <w:t>2019-02-11</w:t>
      </w:r>
    </w:p>
    <w:p w:rsidR="004E2AAB" w:rsidRDefault="004E2AAB" w:rsidP="004E2AAB">
      <w:pPr>
        <w:shd w:val="clear" w:color="auto" w:fill="FFFFFF"/>
        <w:spacing w:after="0" w:line="240" w:lineRule="auto"/>
        <w:outlineLvl w:val="3"/>
        <w:rPr>
          <w:rFonts w:ascii="Trebuchet MS" w:eastAsia="Times New Roman" w:hAnsi="Trebuchet MS" w:cs="Times New Roman"/>
          <w:color w:val="000000"/>
          <w:sz w:val="24"/>
          <w:szCs w:val="24"/>
        </w:rPr>
      </w:pPr>
    </w:p>
    <w:p w:rsidR="004A7A98" w:rsidRPr="004E2AAB" w:rsidRDefault="004A7A98" w:rsidP="004A7A98">
      <w:pPr>
        <w:shd w:val="clear" w:color="auto" w:fill="FFFFFF"/>
        <w:spacing w:after="0" w:line="240" w:lineRule="auto"/>
        <w:jc w:val="center"/>
        <w:outlineLvl w:val="3"/>
        <w:rPr>
          <w:rFonts w:ascii="Trebuchet MS" w:eastAsia="Times New Roman" w:hAnsi="Trebuchet MS" w:cs="Times New Roman"/>
          <w:i/>
          <w:color w:val="000000"/>
        </w:rPr>
      </w:pPr>
      <w:r w:rsidRPr="00A66BD0">
        <w:rPr>
          <w:rFonts w:ascii="Trebuchet MS" w:eastAsia="Times New Roman" w:hAnsi="Trebuchet MS" w:cs="Times New Roman"/>
          <w:i/>
          <w:color w:val="000000"/>
        </w:rPr>
        <w:t xml:space="preserve">The HTML version of this discussion is </w:t>
      </w:r>
      <w:r w:rsidR="00A66BD0">
        <w:rPr>
          <w:rFonts w:ascii="Trebuchet MS" w:eastAsia="Times New Roman" w:hAnsi="Trebuchet MS" w:cs="Times New Roman"/>
          <w:i/>
          <w:color w:val="000000"/>
        </w:rPr>
        <w:t xml:space="preserve">featured </w:t>
      </w:r>
      <w:r w:rsidRPr="00A66BD0">
        <w:rPr>
          <w:rFonts w:ascii="Trebuchet MS" w:eastAsia="Times New Roman" w:hAnsi="Trebuchet MS" w:cs="Times New Roman"/>
          <w:i/>
          <w:color w:val="000000"/>
        </w:rPr>
        <w:t xml:space="preserve">on </w:t>
      </w:r>
      <w:hyperlink r:id="rId5" w:history="1">
        <w:proofErr w:type="spellStart"/>
        <w:r w:rsidRPr="00A66BD0">
          <w:rPr>
            <w:rStyle w:val="Hyperlink"/>
            <w:rFonts w:ascii="Trebuchet MS" w:eastAsia="Times New Roman" w:hAnsi="Trebuchet MS" w:cs="Times New Roman"/>
            <w:i/>
          </w:rPr>
          <w:t>Rpubs</w:t>
        </w:r>
        <w:proofErr w:type="spellEnd"/>
      </w:hyperlink>
    </w:p>
    <w:p w:rsidR="004E2AAB" w:rsidRPr="004E2AAB" w:rsidRDefault="004E2AAB" w:rsidP="004E2AAB">
      <w:pPr>
        <w:shd w:val="clear" w:color="auto" w:fill="FFFFFF"/>
        <w:spacing w:before="300" w:after="150" w:line="240" w:lineRule="auto"/>
        <w:outlineLvl w:val="0"/>
        <w:rPr>
          <w:rFonts w:ascii="Trebuchet MS" w:eastAsia="Times New Roman" w:hAnsi="Trebuchet MS" w:cs="Times New Roman"/>
          <w:color w:val="000000"/>
          <w:kern w:val="36"/>
          <w:sz w:val="32"/>
          <w:szCs w:val="32"/>
        </w:rPr>
      </w:pPr>
      <w:r w:rsidRPr="004E2AAB">
        <w:rPr>
          <w:rFonts w:ascii="Trebuchet MS" w:eastAsia="Times New Roman" w:hAnsi="Trebuchet MS" w:cs="Times New Roman"/>
          <w:color w:val="000000"/>
          <w:kern w:val="36"/>
          <w:sz w:val="32"/>
          <w:szCs w:val="32"/>
        </w:rPr>
        <w:t>Introduction</w:t>
      </w:r>
    </w:p>
    <w:p w:rsidR="004E2AAB" w:rsidRPr="004E2AAB" w:rsidRDefault="004E2AAB" w:rsidP="00250357">
      <w:pPr>
        <w:shd w:val="clear" w:color="auto" w:fill="FFFFFF"/>
        <w:spacing w:after="150" w:line="276" w:lineRule="auto"/>
        <w:rPr>
          <w:rFonts w:ascii="CMU Serif" w:eastAsia="Times New Roman" w:hAnsi="CMU Serif" w:cs="CMU Serif"/>
          <w:color w:val="000000"/>
        </w:rPr>
      </w:pPr>
      <w:r w:rsidRPr="004E2AAB">
        <w:rPr>
          <w:rFonts w:ascii="CMU Serif" w:eastAsia="Times New Roman" w:hAnsi="CMU Serif" w:cs="CMU Serif"/>
          <w:color w:val="000000"/>
        </w:rPr>
        <w:t>Principle component analysis (PCA) distributes the variation in a multivariate dataset across </w:t>
      </w:r>
      <w:r w:rsidRPr="004E2AAB">
        <w:rPr>
          <w:rFonts w:ascii="CMU Serif" w:eastAsia="Times New Roman" w:hAnsi="CMU Serif" w:cs="CMU Serif"/>
          <w:i/>
          <w:iCs/>
          <w:color w:val="000000"/>
        </w:rPr>
        <w:t>components</w:t>
      </w:r>
      <w:r w:rsidRPr="004E2AAB">
        <w:rPr>
          <w:rFonts w:ascii="CMU Serif" w:eastAsia="Times New Roman" w:hAnsi="CMU Serif" w:cs="CMU Serif"/>
          <w:color w:val="000000"/>
        </w:rPr>
        <w:t>. This allows us to visualize patterns that would not be apparent with common graphical techniques. Linear algebra is at the heart of the PCA, but this discussion will be light on mathematical theory. Instead, you can expect a gentle introduction to the topic, which will include how this ordination technique in carried out in R.</w:t>
      </w:r>
    </w:p>
    <w:p w:rsidR="004E2AAB" w:rsidRPr="004E2AAB" w:rsidRDefault="004E2AAB" w:rsidP="004E2AAB">
      <w:pPr>
        <w:shd w:val="clear" w:color="auto" w:fill="FFFFFF"/>
        <w:spacing w:before="300" w:after="150" w:line="240" w:lineRule="auto"/>
        <w:outlineLvl w:val="0"/>
        <w:rPr>
          <w:rFonts w:ascii="Trebuchet MS" w:eastAsia="Times New Roman" w:hAnsi="Trebuchet MS" w:cs="Times New Roman"/>
          <w:color w:val="000000"/>
          <w:kern w:val="36"/>
          <w:sz w:val="32"/>
          <w:szCs w:val="32"/>
        </w:rPr>
      </w:pPr>
      <w:r w:rsidRPr="004E2AAB">
        <w:rPr>
          <w:rFonts w:ascii="Trebuchet MS" w:eastAsia="Times New Roman" w:hAnsi="Trebuchet MS" w:cs="Times New Roman"/>
          <w:color w:val="000000"/>
          <w:kern w:val="36"/>
          <w:sz w:val="32"/>
          <w:szCs w:val="32"/>
        </w:rPr>
        <w:t>Accomplishing the PCA </w:t>
      </w:r>
      <w:r w:rsidRPr="004E2AAB">
        <w:rPr>
          <w:rFonts w:ascii="Trebuchet MS" w:eastAsia="Times New Roman" w:hAnsi="Trebuchet MS" w:cs="Times New Roman"/>
          <w:i/>
          <w:iCs/>
          <w:color w:val="000000"/>
          <w:kern w:val="36"/>
          <w:sz w:val="32"/>
          <w:szCs w:val="32"/>
        </w:rPr>
        <w:t>Manually</w:t>
      </w:r>
    </w:p>
    <w:p w:rsidR="004E2AAB" w:rsidRPr="004E2AAB" w:rsidRDefault="004E2AAB" w:rsidP="00250357">
      <w:pPr>
        <w:shd w:val="clear" w:color="auto" w:fill="FFFFFF"/>
        <w:spacing w:after="150" w:line="276" w:lineRule="auto"/>
        <w:rPr>
          <w:rFonts w:ascii="CMU Serif" w:eastAsia="Times New Roman" w:hAnsi="CMU Serif" w:cs="CMU Serif"/>
          <w:color w:val="000000"/>
        </w:rPr>
      </w:pPr>
      <w:r w:rsidRPr="004E2AAB">
        <w:rPr>
          <w:rFonts w:ascii="CMU Serif" w:eastAsia="Times New Roman" w:hAnsi="CMU Serif" w:cs="CMU Serif"/>
          <w:color w:val="000000"/>
        </w:rPr>
        <w:t>With the powerful tools available to us in R, there is no need to conduct a PCA manually. Contained within one line of code, R has native functions which can handle the heavy-lifting for us. My goal for the </w:t>
      </w:r>
      <w:r w:rsidRPr="004E2AAB">
        <w:rPr>
          <w:rFonts w:ascii="CMU Serif" w:eastAsia="Times New Roman" w:hAnsi="CMU Serif" w:cs="CMU Serif"/>
          <w:i/>
          <w:iCs/>
          <w:color w:val="000000"/>
        </w:rPr>
        <w:t>manual</w:t>
      </w:r>
      <w:r w:rsidRPr="004E2AAB">
        <w:rPr>
          <w:rFonts w:ascii="CMU Serif" w:eastAsia="Times New Roman" w:hAnsi="CMU Serif" w:cs="CMU Serif"/>
          <w:color w:val="000000"/>
        </w:rPr>
        <w:t> PCA is to expose you to the terminology and concepts in PCA. As such, you will be better prepared to defend your analysis.</w:t>
      </w:r>
    </w:p>
    <w:p w:rsidR="004E2AAB" w:rsidRPr="004E2AAB" w:rsidRDefault="004E2AAB" w:rsidP="004E2AAB">
      <w:pPr>
        <w:shd w:val="clear" w:color="auto" w:fill="FFFFFF"/>
        <w:spacing w:before="300" w:after="150" w:line="240" w:lineRule="auto"/>
        <w:outlineLvl w:val="1"/>
        <w:rPr>
          <w:rFonts w:ascii="Trebuchet MS" w:eastAsia="Times New Roman" w:hAnsi="Trebuchet MS" w:cs="Times New Roman"/>
          <w:color w:val="000000"/>
          <w:sz w:val="28"/>
          <w:szCs w:val="28"/>
        </w:rPr>
      </w:pPr>
      <w:r w:rsidRPr="004E2AAB">
        <w:rPr>
          <w:rFonts w:ascii="Trebuchet MS" w:eastAsia="Times New Roman" w:hAnsi="Trebuchet MS" w:cs="Times New Roman"/>
          <w:color w:val="000000"/>
          <w:sz w:val="28"/>
          <w:szCs w:val="28"/>
        </w:rPr>
        <w:t>Motivating example - wolf spider morphometrics</w:t>
      </w:r>
    </w:p>
    <w:p w:rsidR="004E2AAB" w:rsidRPr="004E2AAB" w:rsidRDefault="004E2AAB" w:rsidP="00250357">
      <w:pPr>
        <w:shd w:val="clear" w:color="auto" w:fill="FFFFFF"/>
        <w:spacing w:after="150" w:line="276" w:lineRule="auto"/>
        <w:rPr>
          <w:rFonts w:ascii="CMU Serif" w:eastAsia="Times New Roman" w:hAnsi="CMU Serif" w:cs="CMU Serif"/>
          <w:color w:val="000000"/>
        </w:rPr>
      </w:pPr>
      <w:r w:rsidRPr="004E2AAB">
        <w:rPr>
          <w:rFonts w:ascii="CMU Serif" w:eastAsia="Times New Roman" w:hAnsi="CMU Serif" w:cs="CMU Serif"/>
          <w:color w:val="000000"/>
        </w:rPr>
        <w:t>The original motivation for this analysis was to establish a standard algorithm to determine the “size” of a wolf spider. One way to accomplish this is with a PCA of morphometric characteristics. The parameters which possess the highest degree of variation will be the most optimal predictor of animal size.</w:t>
      </w:r>
    </w:p>
    <w:p w:rsidR="004E2AAB" w:rsidRDefault="004E2AAB" w:rsidP="004E2AAB">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2800350</wp:posOffset>
                </wp:positionH>
                <wp:positionV relativeFrom="paragraph">
                  <wp:posOffset>2101215</wp:posOffset>
                </wp:positionV>
                <wp:extent cx="2400300" cy="444500"/>
                <wp:effectExtent l="0" t="0" r="19050" b="12700"/>
                <wp:wrapNone/>
                <wp:docPr id="2" name="Text Box 2"/>
                <wp:cNvGraphicFramePr/>
                <a:graphic xmlns:a="http://schemas.openxmlformats.org/drawingml/2006/main">
                  <a:graphicData uri="http://schemas.microsoft.com/office/word/2010/wordprocessingShape">
                    <wps:wsp>
                      <wps:cNvSpPr txBox="1"/>
                      <wps:spPr>
                        <a:xfrm>
                          <a:off x="0" y="0"/>
                          <a:ext cx="2400300" cy="444500"/>
                        </a:xfrm>
                        <a:prstGeom prst="rect">
                          <a:avLst/>
                        </a:prstGeom>
                        <a:solidFill>
                          <a:schemeClr val="lt1"/>
                        </a:solidFill>
                        <a:ln w="6350">
                          <a:solidFill>
                            <a:prstClr val="black"/>
                          </a:solidFill>
                        </a:ln>
                      </wps:spPr>
                      <wps:txbx>
                        <w:txbxContent>
                          <w:p w:rsidR="004E2AAB" w:rsidRPr="004E2AAB" w:rsidRDefault="004E2AAB">
                            <w:pPr>
                              <w:rPr>
                                <w:rFonts w:ascii="Arial Nova" w:hAnsi="Arial Nova"/>
                                <w:sz w:val="18"/>
                                <w:szCs w:val="18"/>
                              </w:rPr>
                            </w:pPr>
                            <w:r w:rsidRPr="004E2AAB">
                              <w:rPr>
                                <w:rStyle w:val="Emphasis"/>
                                <w:rFonts w:ascii="Arial Nova" w:hAnsi="Arial Nova"/>
                                <w:color w:val="000000"/>
                                <w:sz w:val="18"/>
                                <w:szCs w:val="18"/>
                                <w:shd w:val="clear" w:color="auto" w:fill="FFFFFF"/>
                              </w:rPr>
                              <w:t>Blue: interocular distance, Green: carapace width, Red: carapace length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0.5pt;margin-top:165.45pt;width:189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" fillcolor="white [3201]" strokeweight=".5pt">
                <v:textbox>
                  <w:txbxContent>
                    <w:p w:rsidR="004E2AAB" w:rsidRPr="004E2AAB" w:rsidRDefault="004E2AAB">
                      <w:pPr>
                        <w:rPr>
                          <w:rFonts w:ascii="Arial Nova" w:hAnsi="Arial Nova"/>
                          <w:sz w:val="18"/>
                          <w:szCs w:val="18"/>
                        </w:rPr>
                      </w:pPr>
                      <w:r w:rsidRPr="004E2AAB">
                        <w:rPr>
                          <w:rStyle w:val="Emphasis"/>
                          <w:rFonts w:ascii="Arial Nova" w:hAnsi="Arial Nova"/>
                          <w:color w:val="000000"/>
                          <w:sz w:val="18"/>
                          <w:szCs w:val="18"/>
                          <w:shd w:val="clear" w:color="auto" w:fill="FFFFFF"/>
                        </w:rPr>
                        <w:t>Blue: interocular distance, Green: carapace width, Red: carapace length</w:t>
                      </w:r>
                    </w:p>
                  </w:txbxContent>
                </v:textbox>
              </v:shape>
            </w:pict>
          </mc:Fallback>
        </mc:AlternateContent>
      </w:r>
      <w:r>
        <w:rPr>
          <w:noProof/>
        </w:rPr>
        <w:drawing>
          <wp:inline distT="0" distB="0" distL="0" distR="0">
            <wp:extent cx="2578100" cy="2578100"/>
            <wp:effectExtent l="0" t="0" r="0" b="0"/>
            <wp:docPr id="1" name="Picture 1" descr="C:\Users\Salvatore\AppData\Local\Microsoft\Windows\INetCache\Content.MSO\9D9B23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vatore\AppData\Local\Microsoft\Windows\INetCache\Content.MSO\9D9B23FD.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78100" cy="2578100"/>
                    </a:xfrm>
                    <a:prstGeom prst="rect">
                      <a:avLst/>
                    </a:prstGeom>
                    <a:noFill/>
                    <a:ln>
                      <a:noFill/>
                    </a:ln>
                  </pic:spPr>
                </pic:pic>
              </a:graphicData>
            </a:graphic>
          </wp:inline>
        </w:drawing>
      </w:r>
    </w:p>
    <w:p w:rsidR="004E2AAB" w:rsidRDefault="004A7A98" w:rsidP="004A7A98">
      <w:pPr>
        <w:jc w:val="center"/>
      </w:pPr>
      <w:r w:rsidRPr="004A7A98">
        <w:drawing>
          <wp:inline distT="0" distB="0" distL="0" distR="0" wp14:anchorId="4899D07B" wp14:editId="4A8DF77C">
            <wp:extent cx="5943600" cy="35871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97526" cy="3680014"/>
                    </a:xfrm>
                    <a:prstGeom prst="rect">
                      <a:avLst/>
                    </a:prstGeom>
                  </pic:spPr>
                </pic:pic>
              </a:graphicData>
            </a:graphic>
          </wp:inline>
        </w:drawing>
      </w:r>
    </w:p>
    <w:p w:rsidR="004A7A98" w:rsidRDefault="004A7A98" w:rsidP="004A7A98">
      <w:pPr>
        <w:jc w:val="center"/>
      </w:pPr>
      <w:r w:rsidRPr="004A7A98">
        <w:lastRenderedPageBreak/>
        <w:drawing>
          <wp:inline distT="0" distB="0" distL="0" distR="0" wp14:anchorId="3AE16C47" wp14:editId="2EA0C45B">
            <wp:extent cx="5943600" cy="41897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89730"/>
                    </a:xfrm>
                    <a:prstGeom prst="rect">
                      <a:avLst/>
                    </a:prstGeom>
                  </pic:spPr>
                </pic:pic>
              </a:graphicData>
            </a:graphic>
          </wp:inline>
        </w:drawing>
      </w:r>
    </w:p>
    <w:p w:rsidR="004A7A98" w:rsidRDefault="004A7A98" w:rsidP="004A7A98">
      <w:pPr>
        <w:jc w:val="center"/>
      </w:pPr>
    </w:p>
    <w:p w:rsidR="004A7A98" w:rsidRDefault="004A7A98" w:rsidP="004A7A98">
      <w:pPr>
        <w:pStyle w:val="Heading2"/>
        <w:shd w:val="clear" w:color="auto" w:fill="FFFFFF"/>
        <w:spacing w:before="300" w:beforeAutospacing="0" w:after="150" w:afterAutospacing="0"/>
        <w:rPr>
          <w:rFonts w:ascii="Trebuchet MS" w:hAnsi="Trebuchet MS"/>
          <w:b w:val="0"/>
          <w:bCs w:val="0"/>
          <w:color w:val="000000"/>
          <w:sz w:val="28"/>
          <w:szCs w:val="28"/>
        </w:rPr>
      </w:pPr>
      <w:r>
        <w:rPr>
          <w:rFonts w:ascii="Trebuchet MS" w:hAnsi="Trebuchet MS"/>
          <w:b w:val="0"/>
          <w:bCs w:val="0"/>
          <w:color w:val="000000"/>
          <w:sz w:val="28"/>
          <w:szCs w:val="28"/>
        </w:rPr>
        <w:t>Covariance or Correlation?</w:t>
      </w:r>
    </w:p>
    <w:p w:rsidR="004A7A98" w:rsidRPr="004A7A98" w:rsidRDefault="004A7A98" w:rsidP="00250357">
      <w:pPr>
        <w:pStyle w:val="NormalWeb"/>
        <w:shd w:val="clear" w:color="auto" w:fill="FFFFFF"/>
        <w:spacing w:before="0" w:beforeAutospacing="0" w:after="150" w:afterAutospacing="0" w:line="276" w:lineRule="auto"/>
        <w:rPr>
          <w:rFonts w:ascii="CMU Serif" w:hAnsi="CMU Serif" w:cs="CMU Serif"/>
          <w:color w:val="000000"/>
          <w:sz w:val="22"/>
          <w:szCs w:val="22"/>
        </w:rPr>
      </w:pPr>
      <w:r w:rsidRPr="004A7A98">
        <w:rPr>
          <w:rFonts w:ascii="CMU Serif" w:hAnsi="CMU Serif" w:cs="CMU Serif"/>
          <w:color w:val="000000"/>
          <w:sz w:val="22"/>
          <w:szCs w:val="22"/>
        </w:rPr>
        <w:t xml:space="preserve">PCA is a </w:t>
      </w:r>
      <w:r w:rsidR="00A66BD0" w:rsidRPr="004A7A98">
        <w:rPr>
          <w:rFonts w:ascii="CMU Serif" w:hAnsi="CMU Serif" w:cs="CMU Serif"/>
          <w:color w:val="000000"/>
          <w:sz w:val="22"/>
          <w:szCs w:val="22"/>
        </w:rPr>
        <w:t>dimensionality</w:t>
      </w:r>
      <w:r w:rsidRPr="004A7A98">
        <w:rPr>
          <w:rFonts w:ascii="CMU Serif" w:hAnsi="CMU Serif" w:cs="CMU Serif"/>
          <w:color w:val="000000"/>
          <w:sz w:val="22"/>
          <w:szCs w:val="22"/>
        </w:rPr>
        <w:t xml:space="preserve"> reduction technique that allows us to see latent patterns in the data. To do this, the PCA is based heavily on concepts in linear algebra: eigenvalues and eigenvectors are at the heart of the PCA. First, we need to establish whether the metrics in our dataset are </w:t>
      </w:r>
      <w:r w:rsidRPr="004A7A98">
        <w:rPr>
          <w:rStyle w:val="Emphasis"/>
          <w:rFonts w:ascii="CMU Serif" w:hAnsi="CMU Serif" w:cs="CMU Serif"/>
          <w:color w:val="000000"/>
          <w:sz w:val="22"/>
          <w:szCs w:val="22"/>
        </w:rPr>
        <w:t>like</w:t>
      </w:r>
      <w:r w:rsidRPr="004A7A98">
        <w:rPr>
          <w:rFonts w:ascii="CMU Serif" w:hAnsi="CMU Serif" w:cs="CMU Serif"/>
          <w:color w:val="000000"/>
          <w:sz w:val="22"/>
          <w:szCs w:val="22"/>
        </w:rPr>
        <w:t> or </w:t>
      </w:r>
      <w:r w:rsidRPr="004A7A98">
        <w:rPr>
          <w:rStyle w:val="Emphasis"/>
          <w:rFonts w:ascii="CMU Serif" w:hAnsi="CMU Serif" w:cs="CMU Serif"/>
          <w:color w:val="000000"/>
          <w:sz w:val="22"/>
          <w:szCs w:val="22"/>
        </w:rPr>
        <w:t>mixed</w:t>
      </w:r>
      <w:r w:rsidRPr="004A7A98">
        <w:rPr>
          <w:rFonts w:ascii="CMU Serif" w:hAnsi="CMU Serif" w:cs="CMU Serif"/>
          <w:color w:val="000000"/>
          <w:sz w:val="22"/>
          <w:szCs w:val="22"/>
        </w:rPr>
        <w:t xml:space="preserve">. If the dataset contains the same units of measure across </w:t>
      </w:r>
      <w:proofErr w:type="gramStart"/>
      <w:r w:rsidRPr="004A7A98">
        <w:rPr>
          <w:rFonts w:ascii="CMU Serif" w:hAnsi="CMU Serif" w:cs="CMU Serif"/>
          <w:color w:val="000000"/>
          <w:sz w:val="22"/>
          <w:szCs w:val="22"/>
        </w:rPr>
        <w:t>all of</w:t>
      </w:r>
      <w:proofErr w:type="gramEnd"/>
      <w:r w:rsidRPr="004A7A98">
        <w:rPr>
          <w:rFonts w:ascii="CMU Serif" w:hAnsi="CMU Serif" w:cs="CMU Serif"/>
          <w:color w:val="000000"/>
          <w:sz w:val="22"/>
          <w:szCs w:val="22"/>
        </w:rPr>
        <w:t xml:space="preserve"> the variables – i.e. all variables are weights in grams – we </w:t>
      </w:r>
      <w:r w:rsidRPr="004A7A98">
        <w:rPr>
          <w:rStyle w:val="Emphasis"/>
          <w:rFonts w:ascii="CMU Serif" w:hAnsi="CMU Serif" w:cs="CMU Serif"/>
          <w:color w:val="000000"/>
          <w:sz w:val="22"/>
          <w:szCs w:val="22"/>
        </w:rPr>
        <w:t>standardize</w:t>
      </w:r>
      <w:r w:rsidRPr="004A7A98">
        <w:rPr>
          <w:rFonts w:ascii="CMU Serif" w:hAnsi="CMU Serif" w:cs="CMU Serif"/>
          <w:color w:val="000000"/>
          <w:sz w:val="22"/>
          <w:szCs w:val="22"/>
        </w:rPr>
        <w:t> the data via mean-centering and employ a </w:t>
      </w:r>
      <w:r w:rsidRPr="004A7A98">
        <w:rPr>
          <w:rStyle w:val="Emphasis"/>
          <w:rFonts w:ascii="CMU Serif" w:hAnsi="CMU Serif" w:cs="CMU Serif"/>
          <w:color w:val="000000"/>
          <w:sz w:val="22"/>
          <w:szCs w:val="22"/>
        </w:rPr>
        <w:t>covariance</w:t>
      </w:r>
      <w:r w:rsidRPr="004A7A98">
        <w:rPr>
          <w:rFonts w:ascii="CMU Serif" w:hAnsi="CMU Serif" w:cs="CMU Serif"/>
          <w:color w:val="000000"/>
          <w:sz w:val="22"/>
          <w:szCs w:val="22"/>
        </w:rPr>
        <w:t> matrix. However, if our data contains mixed units – like the morphometric data in this example – we mean-center the data, divide by the standard deviation, and employ a </w:t>
      </w:r>
      <w:r w:rsidRPr="004A7A98">
        <w:rPr>
          <w:rStyle w:val="Emphasis"/>
          <w:rFonts w:ascii="CMU Serif" w:hAnsi="CMU Serif" w:cs="CMU Serif"/>
          <w:color w:val="000000"/>
          <w:sz w:val="22"/>
          <w:szCs w:val="22"/>
        </w:rPr>
        <w:t>correlation</w:t>
      </w:r>
      <w:r w:rsidRPr="004A7A98">
        <w:rPr>
          <w:rFonts w:ascii="CMU Serif" w:hAnsi="CMU Serif" w:cs="CMU Serif"/>
          <w:color w:val="000000"/>
          <w:sz w:val="22"/>
          <w:szCs w:val="22"/>
        </w:rPr>
        <w:t> matrix. Which matrix you choose becomes important when setting the parameters of the built-in PCA functions in R.</w:t>
      </w:r>
    </w:p>
    <w:p w:rsidR="004A7A98" w:rsidRDefault="004A7A98" w:rsidP="00250357">
      <w:pPr>
        <w:pStyle w:val="NormalWeb"/>
        <w:shd w:val="clear" w:color="auto" w:fill="FFFFFF"/>
        <w:spacing w:before="0" w:beforeAutospacing="0" w:after="150" w:afterAutospacing="0" w:line="276" w:lineRule="auto"/>
        <w:rPr>
          <w:rFonts w:ascii="CMU Serif" w:hAnsi="CMU Serif" w:cs="CMU Serif"/>
          <w:color w:val="000000"/>
          <w:sz w:val="22"/>
          <w:szCs w:val="22"/>
        </w:rPr>
      </w:pPr>
      <w:r w:rsidRPr="004A7A98">
        <w:rPr>
          <w:rFonts w:ascii="CMU Serif" w:hAnsi="CMU Serif" w:cs="CMU Serif"/>
          <w:color w:val="000000"/>
          <w:sz w:val="22"/>
          <w:szCs w:val="22"/>
        </w:rPr>
        <w:t>Our data has </w:t>
      </w:r>
      <w:r w:rsidRPr="004A7A98">
        <w:rPr>
          <w:rStyle w:val="Emphasis"/>
          <w:rFonts w:ascii="CMU Serif" w:hAnsi="CMU Serif" w:cs="CMU Serif"/>
          <w:color w:val="000000"/>
          <w:sz w:val="22"/>
          <w:szCs w:val="22"/>
        </w:rPr>
        <w:t>mixed</w:t>
      </w:r>
      <w:r w:rsidRPr="004A7A98">
        <w:rPr>
          <w:rFonts w:ascii="CMU Serif" w:hAnsi="CMU Serif" w:cs="CMU Serif"/>
          <w:color w:val="000000"/>
          <w:sz w:val="22"/>
          <w:szCs w:val="22"/>
        </w:rPr>
        <w:t> metrics - weight (mg) and linear measures (mm).</w:t>
      </w:r>
    </w:p>
    <w:p w:rsidR="00250357" w:rsidRDefault="00250357" w:rsidP="00250357">
      <w:pPr>
        <w:pStyle w:val="NormalWeb"/>
        <w:shd w:val="clear" w:color="auto" w:fill="FFFFFF"/>
        <w:spacing w:before="0" w:beforeAutospacing="0" w:after="150" w:afterAutospacing="0" w:line="276" w:lineRule="auto"/>
        <w:rPr>
          <w:rFonts w:ascii="CMU Serif" w:hAnsi="CMU Serif" w:cs="CMU Serif"/>
          <w:color w:val="000000"/>
          <w:sz w:val="22"/>
          <w:szCs w:val="22"/>
        </w:rPr>
      </w:pPr>
    </w:p>
    <w:p w:rsidR="00250357" w:rsidRPr="004A7A98" w:rsidRDefault="00250357" w:rsidP="00250357">
      <w:pPr>
        <w:pStyle w:val="NormalWeb"/>
        <w:shd w:val="clear" w:color="auto" w:fill="FFFFFF"/>
        <w:spacing w:before="0" w:beforeAutospacing="0" w:after="150" w:afterAutospacing="0" w:line="276" w:lineRule="auto"/>
        <w:rPr>
          <w:rFonts w:ascii="CMU Serif" w:hAnsi="CMU Serif" w:cs="CMU Serif"/>
          <w:color w:val="000000"/>
          <w:sz w:val="22"/>
          <w:szCs w:val="22"/>
        </w:rPr>
      </w:pPr>
    </w:p>
    <w:p w:rsidR="004A7A98" w:rsidRDefault="004A7A98" w:rsidP="004A7A98">
      <w:pPr>
        <w:pStyle w:val="Heading2"/>
        <w:shd w:val="clear" w:color="auto" w:fill="FFFFFF"/>
        <w:spacing w:before="300" w:beforeAutospacing="0" w:after="150" w:afterAutospacing="0"/>
        <w:rPr>
          <w:rFonts w:ascii="Trebuchet MS" w:hAnsi="Trebuchet MS"/>
          <w:b w:val="0"/>
          <w:bCs w:val="0"/>
          <w:color w:val="000000"/>
          <w:sz w:val="28"/>
          <w:szCs w:val="28"/>
        </w:rPr>
      </w:pPr>
      <w:r>
        <w:rPr>
          <w:rFonts w:ascii="Trebuchet MS" w:hAnsi="Trebuchet MS"/>
          <w:b w:val="0"/>
          <w:bCs w:val="0"/>
          <w:color w:val="000000"/>
          <w:sz w:val="28"/>
          <w:szCs w:val="28"/>
        </w:rPr>
        <w:lastRenderedPageBreak/>
        <w:t>Standardize the Data: Mean-center and Divide by the Standard Deviation</w:t>
      </w:r>
    </w:p>
    <w:p w:rsidR="004A7A98" w:rsidRDefault="004A7A98" w:rsidP="004A7A98">
      <w:pPr>
        <w:jc w:val="center"/>
      </w:pPr>
      <w:r w:rsidRPr="004A7A98">
        <w:drawing>
          <wp:inline distT="0" distB="0" distL="0" distR="0" wp14:anchorId="3AA53AAA" wp14:editId="3490BBD4">
            <wp:extent cx="5873750" cy="1471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818"/>
                    <a:stretch/>
                  </pic:blipFill>
                  <pic:spPr bwMode="auto">
                    <a:xfrm>
                      <a:off x="0" y="0"/>
                      <a:ext cx="6027032" cy="1509741"/>
                    </a:xfrm>
                    <a:prstGeom prst="rect">
                      <a:avLst/>
                    </a:prstGeom>
                    <a:ln>
                      <a:noFill/>
                    </a:ln>
                    <a:extLst>
                      <a:ext uri="{53640926-AAD7-44D8-BBD7-CCE9431645EC}">
                        <a14:shadowObscured xmlns:a14="http://schemas.microsoft.com/office/drawing/2010/main"/>
                      </a:ext>
                    </a:extLst>
                  </pic:spPr>
                </pic:pic>
              </a:graphicData>
            </a:graphic>
          </wp:inline>
        </w:drawing>
      </w:r>
    </w:p>
    <w:p w:rsidR="004A7A98" w:rsidRDefault="004A7A98" w:rsidP="004A7A98">
      <w:pPr>
        <w:jc w:val="center"/>
      </w:pPr>
    </w:p>
    <w:p w:rsidR="004A7A98" w:rsidRDefault="004A7A98" w:rsidP="004A7A98">
      <w:pPr>
        <w:jc w:val="center"/>
      </w:pPr>
      <w:r>
        <w:rPr>
          <w:noProof/>
        </w:rPr>
        <w:drawing>
          <wp:inline distT="0" distB="0" distL="0" distR="0">
            <wp:extent cx="3105150" cy="3105150"/>
            <wp:effectExtent l="0" t="0" r="0" b="0"/>
            <wp:docPr id="8" name="Picture 8" descr="C:\Users\Salvatore\AppData\Local\Microsoft\Windows\INetCache\Content.MSO\E006FE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vatore\AppData\Local\Microsoft\Windows\INetCache\Content.MSO\E006FE0A.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5150" cy="3105150"/>
                    </a:xfrm>
                    <a:prstGeom prst="rect">
                      <a:avLst/>
                    </a:prstGeom>
                    <a:noFill/>
                    <a:ln>
                      <a:noFill/>
                    </a:ln>
                  </pic:spPr>
                </pic:pic>
              </a:graphicData>
            </a:graphic>
          </wp:inline>
        </w:drawing>
      </w:r>
    </w:p>
    <w:p w:rsidR="004A7A98" w:rsidRDefault="004A7A98" w:rsidP="004A7A98">
      <w:pPr>
        <w:jc w:val="center"/>
      </w:pPr>
    </w:p>
    <w:p w:rsidR="003E3FB4" w:rsidRDefault="003E3FB4" w:rsidP="003E3FB4">
      <w:pPr>
        <w:pStyle w:val="Heading2"/>
        <w:shd w:val="clear" w:color="auto" w:fill="FFFFFF"/>
        <w:spacing w:before="300" w:beforeAutospacing="0" w:after="150" w:afterAutospacing="0"/>
        <w:rPr>
          <w:rFonts w:ascii="Trebuchet MS" w:hAnsi="Trebuchet MS"/>
          <w:b w:val="0"/>
          <w:bCs w:val="0"/>
          <w:color w:val="000000"/>
          <w:sz w:val="28"/>
          <w:szCs w:val="28"/>
        </w:rPr>
      </w:pPr>
      <w:r>
        <w:rPr>
          <w:rFonts w:ascii="Trebuchet MS" w:hAnsi="Trebuchet MS"/>
          <w:b w:val="0"/>
          <w:bCs w:val="0"/>
          <w:color w:val="000000"/>
          <w:sz w:val="28"/>
          <w:szCs w:val="28"/>
        </w:rPr>
        <w:t>Find the Eigenvalues &amp; Eigenvectors</w:t>
      </w:r>
    </w:p>
    <w:p w:rsidR="004A7A98" w:rsidRDefault="003E3FB4" w:rsidP="004A7A98">
      <w:pPr>
        <w:jc w:val="center"/>
      </w:pPr>
      <w:r w:rsidRPr="003E3FB4">
        <w:drawing>
          <wp:inline distT="0" distB="0" distL="0" distR="0" wp14:anchorId="7300472D" wp14:editId="78EA08D6">
            <wp:extent cx="5746750" cy="128442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4071" cy="1297235"/>
                    </a:xfrm>
                    <a:prstGeom prst="rect">
                      <a:avLst/>
                    </a:prstGeom>
                  </pic:spPr>
                </pic:pic>
              </a:graphicData>
            </a:graphic>
          </wp:inline>
        </w:drawing>
      </w:r>
    </w:p>
    <w:p w:rsidR="00250357" w:rsidRDefault="00250357" w:rsidP="004A7A98">
      <w:pPr>
        <w:jc w:val="center"/>
      </w:pPr>
      <w:r w:rsidRPr="00250357">
        <w:lastRenderedPageBreak/>
        <w:drawing>
          <wp:inline distT="0" distB="0" distL="0" distR="0" wp14:anchorId="2FFB210C" wp14:editId="2A422728">
            <wp:extent cx="5257800" cy="14487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3575" cy="1464072"/>
                    </a:xfrm>
                    <a:prstGeom prst="rect">
                      <a:avLst/>
                    </a:prstGeom>
                  </pic:spPr>
                </pic:pic>
              </a:graphicData>
            </a:graphic>
          </wp:inline>
        </w:drawing>
      </w:r>
    </w:p>
    <w:p w:rsidR="00250357" w:rsidRDefault="00250357" w:rsidP="00250357">
      <w:pPr>
        <w:pStyle w:val="NormalWeb"/>
        <w:shd w:val="clear" w:color="auto" w:fill="FFFFFF"/>
        <w:spacing w:before="0" w:beforeAutospacing="0" w:after="0" w:afterAutospacing="0" w:line="276" w:lineRule="auto"/>
        <w:rPr>
          <w:rFonts w:ascii="Georgia" w:hAnsi="Georgia"/>
          <w:color w:val="000000"/>
        </w:rPr>
      </w:pPr>
      <w:r w:rsidRPr="00250357">
        <w:rPr>
          <w:rFonts w:ascii="CMU Serif" w:hAnsi="CMU Serif" w:cs="CMU Serif"/>
          <w:color w:val="000000"/>
          <w:sz w:val="22"/>
          <w:szCs w:val="22"/>
        </w:rPr>
        <w:t xml:space="preserve">Each column in </w:t>
      </w:r>
      <w:r>
        <w:rPr>
          <w:rFonts w:ascii="CMU Serif" w:hAnsi="CMU Serif" w:cs="CMU Serif"/>
          <w:color w:val="000000"/>
          <w:sz w:val="22"/>
          <w:szCs w:val="22"/>
        </w:rPr>
        <w:t>the t</w:t>
      </w:r>
      <w:r w:rsidRPr="00250357">
        <w:rPr>
          <w:rFonts w:ascii="CMU Serif" w:hAnsi="CMU Serif" w:cs="CMU Serif"/>
          <w:color w:val="000000"/>
          <w:sz w:val="22"/>
          <w:szCs w:val="22"/>
        </w:rPr>
        <w:t xml:space="preserve">able </w:t>
      </w:r>
      <w:r>
        <w:rPr>
          <w:rFonts w:ascii="CMU Serif" w:hAnsi="CMU Serif" w:cs="CMU Serif"/>
          <w:color w:val="000000"/>
          <w:sz w:val="22"/>
          <w:szCs w:val="22"/>
        </w:rPr>
        <w:t>above(left)</w:t>
      </w:r>
      <w:r w:rsidRPr="00250357">
        <w:rPr>
          <w:rFonts w:ascii="CMU Serif" w:hAnsi="CMU Serif" w:cs="CMU Serif"/>
          <w:color w:val="000000"/>
          <w:sz w:val="22"/>
          <w:szCs w:val="22"/>
        </w:rPr>
        <w:t xml:space="preserve"> is an eigenvector. Each eigenvector is a </w:t>
      </w:r>
      <w:r w:rsidRPr="00250357">
        <w:rPr>
          <w:rStyle w:val="Emphasis"/>
          <w:rFonts w:ascii="CMU Serif" w:hAnsi="CMU Serif" w:cs="CMU Serif"/>
          <w:color w:val="000000"/>
          <w:sz w:val="22"/>
          <w:szCs w:val="22"/>
        </w:rPr>
        <w:t>principal component</w:t>
      </w:r>
      <w:r w:rsidRPr="00250357">
        <w:rPr>
          <w:rFonts w:ascii="CMU Serif" w:hAnsi="CMU Serif" w:cs="CMU Serif"/>
          <w:color w:val="000000"/>
          <w:sz w:val="22"/>
          <w:szCs w:val="22"/>
        </w:rPr>
        <w:t> (PC) with its own eigenvalue. These eigenvalues are given in table 2. The eigenvalues are used to identify which principal component(s) have the strongest correlation with the overall dataset: the higher the eigenvalue, the stronger its correlation. Each eigenvector is a </w:t>
      </w:r>
      <w:r w:rsidRPr="00250357">
        <w:rPr>
          <w:rStyle w:val="Emphasis"/>
          <w:rFonts w:ascii="CMU Serif" w:hAnsi="CMU Serif" w:cs="CMU Serif"/>
          <w:color w:val="000000"/>
          <w:sz w:val="22"/>
          <w:szCs w:val="22"/>
        </w:rPr>
        <w:t>normalized linear combination</w:t>
      </w:r>
      <w:r w:rsidRPr="00250357">
        <w:rPr>
          <w:rFonts w:ascii="CMU Serif" w:hAnsi="CMU Serif" w:cs="CMU Serif"/>
          <w:color w:val="000000"/>
          <w:sz w:val="22"/>
          <w:szCs w:val="22"/>
        </w:rPr>
        <w:t> of the variables</w:t>
      </w:r>
      <w:r>
        <w:rPr>
          <w:rFonts w:ascii="Georgia" w:hAnsi="Georgia"/>
          <w:color w:val="000000"/>
        </w:rPr>
        <w:t> </w:t>
      </w:r>
      <w:proofErr w:type="spellStart"/>
      <w:r w:rsidRPr="00250357">
        <w:rPr>
          <w:rStyle w:val="HTMLCode"/>
          <w:color w:val="000000"/>
        </w:rPr>
        <w:t>interoc</w:t>
      </w:r>
      <w:proofErr w:type="spellEnd"/>
      <w:r w:rsidRPr="00250357">
        <w:rPr>
          <w:rFonts w:ascii="Georgia" w:hAnsi="Georgia"/>
          <w:color w:val="000000"/>
          <w:sz w:val="20"/>
          <w:szCs w:val="20"/>
        </w:rPr>
        <w:t>, </w:t>
      </w:r>
      <w:proofErr w:type="spellStart"/>
      <w:r w:rsidRPr="00250357">
        <w:rPr>
          <w:rStyle w:val="HTMLCode"/>
          <w:color w:val="000000"/>
        </w:rPr>
        <w:t>cwidth</w:t>
      </w:r>
      <w:proofErr w:type="spellEnd"/>
      <w:r w:rsidRPr="00250357">
        <w:rPr>
          <w:rFonts w:ascii="Georgia" w:hAnsi="Georgia"/>
          <w:color w:val="000000"/>
          <w:sz w:val="20"/>
          <w:szCs w:val="20"/>
        </w:rPr>
        <w:t>, </w:t>
      </w:r>
      <w:proofErr w:type="spellStart"/>
      <w:r w:rsidRPr="00250357">
        <w:rPr>
          <w:rStyle w:val="HTMLCode"/>
          <w:color w:val="000000"/>
        </w:rPr>
        <w:t>clength</w:t>
      </w:r>
      <w:proofErr w:type="spellEnd"/>
      <w:r w:rsidRPr="00250357">
        <w:rPr>
          <w:rFonts w:ascii="Georgia" w:hAnsi="Georgia"/>
          <w:color w:val="000000"/>
          <w:sz w:val="20"/>
          <w:szCs w:val="20"/>
        </w:rPr>
        <w:t>, </w:t>
      </w:r>
      <w:proofErr w:type="spellStart"/>
      <w:proofErr w:type="gramStart"/>
      <w:r w:rsidRPr="00250357">
        <w:rPr>
          <w:rStyle w:val="HTMLCode"/>
          <w:color w:val="000000"/>
        </w:rPr>
        <w:t>T.weight</w:t>
      </w:r>
      <w:proofErr w:type="spellEnd"/>
      <w:proofErr w:type="gramEnd"/>
      <w:r>
        <w:rPr>
          <w:rFonts w:ascii="Georgia" w:hAnsi="Georgia"/>
          <w:color w:val="000000"/>
        </w:rPr>
        <w:t>.</w:t>
      </w:r>
    </w:p>
    <w:p w:rsidR="00250357" w:rsidRDefault="00250357" w:rsidP="00250357">
      <w:pPr>
        <w:pStyle w:val="NormalWeb"/>
        <w:shd w:val="clear" w:color="auto" w:fill="FFFFFF"/>
        <w:spacing w:before="0" w:beforeAutospacing="0" w:after="0" w:afterAutospacing="0" w:line="276" w:lineRule="auto"/>
        <w:rPr>
          <w:rFonts w:ascii="Georgia" w:hAnsi="Georgia"/>
          <w:color w:val="000000"/>
        </w:rPr>
      </w:pPr>
    </w:p>
    <w:p w:rsidR="00250357" w:rsidRDefault="00250357" w:rsidP="00250357">
      <w:pPr>
        <w:pStyle w:val="NormalWeb"/>
        <w:shd w:val="clear" w:color="auto" w:fill="FFFFFF"/>
        <w:spacing w:before="0" w:beforeAutospacing="0" w:after="0" w:afterAutospacing="0" w:line="276" w:lineRule="auto"/>
        <w:rPr>
          <w:rFonts w:ascii="CMU Serif" w:hAnsi="CMU Serif" w:cs="CMU Serif"/>
          <w:color w:val="000000"/>
          <w:sz w:val="22"/>
          <w:szCs w:val="22"/>
        </w:rPr>
      </w:pPr>
      <w:r w:rsidRPr="00250357">
        <w:rPr>
          <w:rFonts w:ascii="CMU Serif" w:hAnsi="CMU Serif" w:cs="CMU Serif"/>
          <w:color w:val="000000"/>
          <w:sz w:val="22"/>
          <w:szCs w:val="22"/>
        </w:rPr>
        <w:t>The coefficients are known as </w:t>
      </w:r>
      <w:r w:rsidRPr="00250357">
        <w:rPr>
          <w:rStyle w:val="Emphasis"/>
          <w:rFonts w:ascii="CMU Serif" w:hAnsi="CMU Serif" w:cs="CMU Serif"/>
          <w:color w:val="000000"/>
          <w:sz w:val="22"/>
          <w:szCs w:val="22"/>
        </w:rPr>
        <w:t>loadings</w:t>
      </w:r>
      <w:r w:rsidRPr="00250357">
        <w:rPr>
          <w:rFonts w:ascii="CMU Serif" w:hAnsi="CMU Serif" w:cs="CMU Serif"/>
          <w:color w:val="000000"/>
          <w:sz w:val="22"/>
          <w:szCs w:val="22"/>
        </w:rPr>
        <w:t> which are values </w:t>
      </w:r>
      <w:r>
        <w:rPr>
          <w:rStyle w:val="mo"/>
          <w:rFonts w:ascii="CMU Serif" w:hAnsi="CMU Serif" w:cs="CMU Serif"/>
          <w:color w:val="000000"/>
          <w:sz w:val="22"/>
          <w:szCs w:val="22"/>
          <w:bdr w:val="none" w:sz="0" w:space="0" w:color="auto" w:frame="1"/>
        </w:rPr>
        <w:t>[-1, 1]</w:t>
      </w:r>
      <w:r w:rsidRPr="00250357">
        <w:rPr>
          <w:rFonts w:ascii="CMU Serif" w:hAnsi="CMU Serif" w:cs="CMU Serif"/>
          <w:color w:val="000000"/>
          <w:sz w:val="22"/>
          <w:szCs w:val="22"/>
        </w:rPr>
        <w:t xml:space="preserve">. We can see that the variables of interest in PC1 trend together due to </w:t>
      </w:r>
      <w:proofErr w:type="gramStart"/>
      <w:r w:rsidRPr="00250357">
        <w:rPr>
          <w:rFonts w:ascii="CMU Serif" w:hAnsi="CMU Serif" w:cs="CMU Serif"/>
          <w:color w:val="000000"/>
          <w:sz w:val="22"/>
          <w:szCs w:val="22"/>
        </w:rPr>
        <w:t>all of</w:t>
      </w:r>
      <w:proofErr w:type="gramEnd"/>
      <w:r w:rsidRPr="00250357">
        <w:rPr>
          <w:rFonts w:ascii="CMU Serif" w:hAnsi="CMU Serif" w:cs="CMU Serif"/>
          <w:color w:val="000000"/>
          <w:sz w:val="22"/>
          <w:szCs w:val="22"/>
        </w:rPr>
        <w:t xml:space="preserve"> the coefficients having the same sign.</w:t>
      </w:r>
      <w:r w:rsidRPr="00250357">
        <w:rPr>
          <w:rFonts w:ascii="CMU Serif" w:hAnsi="CMU Serif" w:cs="CMU Serif"/>
          <w:color w:val="000000"/>
          <w:sz w:val="22"/>
          <w:szCs w:val="22"/>
        </w:rPr>
        <w:br/>
      </w:r>
    </w:p>
    <w:p w:rsidR="00250357" w:rsidRDefault="00250357" w:rsidP="00250357">
      <w:pPr>
        <w:pStyle w:val="NormalWeb"/>
        <w:shd w:val="clear" w:color="auto" w:fill="FFFFFF"/>
        <w:spacing w:before="0" w:beforeAutospacing="0" w:after="0" w:afterAutospacing="0" w:line="276" w:lineRule="auto"/>
        <w:rPr>
          <w:rFonts w:ascii="CMU Serif" w:hAnsi="CMU Serif" w:cs="CMU Serif"/>
          <w:color w:val="000000"/>
          <w:sz w:val="22"/>
          <w:szCs w:val="22"/>
        </w:rPr>
      </w:pPr>
      <w:r w:rsidRPr="00250357">
        <w:rPr>
          <w:rFonts w:ascii="CMU Serif" w:hAnsi="CMU Serif" w:cs="CMU Serif"/>
          <w:color w:val="000000"/>
          <w:sz w:val="22"/>
          <w:szCs w:val="22"/>
        </w:rPr>
        <w:t>Note that the sum of the eigenvalues equals the total variance of the scaled data</w:t>
      </w:r>
      <w:r>
        <w:rPr>
          <w:rFonts w:ascii="CMU Serif" w:hAnsi="CMU Serif" w:cs="CMU Serif"/>
          <w:color w:val="000000"/>
          <w:sz w:val="22"/>
          <w:szCs w:val="22"/>
        </w:rPr>
        <w:t>.</w:t>
      </w:r>
    </w:p>
    <w:p w:rsidR="00250357" w:rsidRDefault="00250357" w:rsidP="00250357">
      <w:pPr>
        <w:pStyle w:val="NormalWeb"/>
        <w:shd w:val="clear" w:color="auto" w:fill="FFFFFF"/>
        <w:spacing w:before="0" w:beforeAutospacing="0" w:after="0" w:afterAutospacing="0" w:line="276" w:lineRule="auto"/>
        <w:rPr>
          <w:rFonts w:ascii="CMU Serif" w:hAnsi="CMU Serif" w:cs="CMU Serif"/>
          <w:color w:val="000000"/>
          <w:sz w:val="22"/>
          <w:szCs w:val="22"/>
        </w:rPr>
      </w:pPr>
      <w:r w:rsidRPr="00250357">
        <w:rPr>
          <w:rFonts w:ascii="CMU Serif" w:hAnsi="CMU Serif" w:cs="CMU Serif"/>
          <w:color w:val="000000"/>
          <w:sz w:val="22"/>
          <w:szCs w:val="22"/>
        </w:rPr>
        <w:drawing>
          <wp:inline distT="0" distB="0" distL="0" distR="0" wp14:anchorId="70523619" wp14:editId="6A012B49">
            <wp:extent cx="5943600" cy="1888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88490"/>
                    </a:xfrm>
                    <a:prstGeom prst="rect">
                      <a:avLst/>
                    </a:prstGeom>
                  </pic:spPr>
                </pic:pic>
              </a:graphicData>
            </a:graphic>
          </wp:inline>
        </w:drawing>
      </w:r>
    </w:p>
    <w:p w:rsidR="00250357" w:rsidRDefault="00250357" w:rsidP="00250357">
      <w:pPr>
        <w:pStyle w:val="Heading2"/>
        <w:shd w:val="clear" w:color="auto" w:fill="FFFFFF"/>
        <w:spacing w:before="300" w:beforeAutospacing="0" w:after="150" w:afterAutospacing="0"/>
        <w:rPr>
          <w:rFonts w:ascii="Trebuchet MS" w:hAnsi="Trebuchet MS"/>
          <w:b w:val="0"/>
          <w:bCs w:val="0"/>
          <w:color w:val="000000"/>
          <w:sz w:val="28"/>
          <w:szCs w:val="28"/>
        </w:rPr>
      </w:pPr>
      <w:r>
        <w:rPr>
          <w:rFonts w:ascii="Trebuchet MS" w:hAnsi="Trebuchet MS"/>
          <w:b w:val="0"/>
          <w:bCs w:val="0"/>
          <w:color w:val="000000"/>
          <w:sz w:val="28"/>
          <w:szCs w:val="28"/>
        </w:rPr>
        <w:t>Amount of Variation Captured by the PCs in the Dataset</w:t>
      </w:r>
    </w:p>
    <w:p w:rsidR="00250357" w:rsidRPr="00250357" w:rsidRDefault="00250357" w:rsidP="00E30FCB">
      <w:pPr>
        <w:pStyle w:val="NormalWeb"/>
        <w:shd w:val="clear" w:color="auto" w:fill="FFFFFF"/>
        <w:spacing w:before="0" w:beforeAutospacing="0" w:after="150" w:afterAutospacing="0" w:line="276" w:lineRule="auto"/>
        <w:rPr>
          <w:rFonts w:ascii="CMU Serif" w:hAnsi="CMU Serif" w:cs="CMU Serif"/>
          <w:color w:val="000000"/>
          <w:sz w:val="22"/>
          <w:szCs w:val="22"/>
        </w:rPr>
      </w:pPr>
      <w:r w:rsidRPr="00250357">
        <w:rPr>
          <w:rFonts w:ascii="CMU Serif" w:hAnsi="CMU Serif" w:cs="CMU Serif"/>
          <w:color w:val="000000"/>
          <w:sz w:val="22"/>
          <w:szCs w:val="22"/>
        </w:rPr>
        <w:t xml:space="preserve">Take each eigenvalue and divide it by the </w:t>
      </w:r>
      <w:r w:rsidR="00A66BD0" w:rsidRPr="00250357">
        <w:rPr>
          <w:rFonts w:ascii="CMU Serif" w:hAnsi="CMU Serif" w:cs="CMU Serif"/>
          <w:color w:val="000000"/>
          <w:sz w:val="22"/>
          <w:szCs w:val="22"/>
        </w:rPr>
        <w:t>sum</w:t>
      </w:r>
      <w:r w:rsidRPr="00250357">
        <w:rPr>
          <w:rFonts w:ascii="CMU Serif" w:hAnsi="CMU Serif" w:cs="CMU Serif"/>
          <w:color w:val="000000"/>
          <w:sz w:val="22"/>
          <w:szCs w:val="22"/>
        </w:rPr>
        <w:t xml:space="preserve"> of all eigenvalues – the total variation in the dataset – then multiply by 100. The following yields a table with the percent variation for each PC.</w:t>
      </w:r>
      <w:bookmarkStart w:id="0" w:name="_GoBack"/>
      <w:bookmarkEnd w:id="0"/>
    </w:p>
    <w:p w:rsidR="00250357" w:rsidRDefault="00250357" w:rsidP="00250357">
      <w:pPr>
        <w:spacing w:line="276" w:lineRule="auto"/>
        <w:jc w:val="center"/>
        <w:rPr>
          <w:rFonts w:ascii="CMU Serif" w:hAnsi="CMU Serif" w:cs="CMU Serif"/>
        </w:rPr>
      </w:pPr>
    </w:p>
    <w:p w:rsidR="00250357" w:rsidRDefault="00250357" w:rsidP="00250357">
      <w:pPr>
        <w:spacing w:line="276" w:lineRule="auto"/>
        <w:jc w:val="center"/>
        <w:rPr>
          <w:rFonts w:ascii="CMU Serif" w:hAnsi="CMU Serif" w:cs="CMU Serif"/>
        </w:rPr>
      </w:pPr>
    </w:p>
    <w:p w:rsidR="00250357" w:rsidRDefault="00250357" w:rsidP="00250357">
      <w:pPr>
        <w:spacing w:line="276" w:lineRule="auto"/>
        <w:jc w:val="center"/>
        <w:rPr>
          <w:rFonts w:ascii="CMU Serif" w:hAnsi="CMU Serif" w:cs="CMU Serif"/>
        </w:rPr>
      </w:pPr>
    </w:p>
    <w:p w:rsidR="00250357" w:rsidRDefault="00250357" w:rsidP="00250357">
      <w:pPr>
        <w:spacing w:line="276" w:lineRule="auto"/>
        <w:jc w:val="center"/>
        <w:rPr>
          <w:rFonts w:ascii="CMU Serif" w:hAnsi="CMU Serif" w:cs="CMU Serif"/>
        </w:rPr>
      </w:pPr>
      <w:r w:rsidRPr="00250357">
        <w:rPr>
          <w:rFonts w:ascii="CMU Serif" w:hAnsi="CMU Serif" w:cs="CMU Serif"/>
        </w:rPr>
        <w:lastRenderedPageBreak/>
        <w:drawing>
          <wp:inline distT="0" distB="0" distL="0" distR="0" wp14:anchorId="1AF7ABCA" wp14:editId="4B33270D">
            <wp:extent cx="5943600" cy="1410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10335"/>
                    </a:xfrm>
                    <a:prstGeom prst="rect">
                      <a:avLst/>
                    </a:prstGeom>
                  </pic:spPr>
                </pic:pic>
              </a:graphicData>
            </a:graphic>
          </wp:inline>
        </w:drawing>
      </w:r>
    </w:p>
    <w:p w:rsidR="00250357" w:rsidRDefault="00250357" w:rsidP="00250357">
      <w:pPr>
        <w:spacing w:line="276" w:lineRule="auto"/>
        <w:jc w:val="center"/>
        <w:rPr>
          <w:rFonts w:ascii="CMU Serif" w:hAnsi="CMU Serif" w:cs="CMU Serif"/>
        </w:rPr>
      </w:pPr>
      <w:r w:rsidRPr="00250357">
        <w:rPr>
          <w:rFonts w:ascii="CMU Serif" w:hAnsi="CMU Serif" w:cs="CMU Serif"/>
        </w:rPr>
        <w:drawing>
          <wp:inline distT="0" distB="0" distL="0" distR="0" wp14:anchorId="08497F9C" wp14:editId="7931C01E">
            <wp:extent cx="1041400" cy="164033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62849" cy="1674124"/>
                    </a:xfrm>
                    <a:prstGeom prst="rect">
                      <a:avLst/>
                    </a:prstGeom>
                  </pic:spPr>
                </pic:pic>
              </a:graphicData>
            </a:graphic>
          </wp:inline>
        </w:drawing>
      </w:r>
    </w:p>
    <w:p w:rsidR="00250357" w:rsidRDefault="00556CA7" w:rsidP="00556CA7">
      <w:pPr>
        <w:spacing w:line="276" w:lineRule="auto"/>
        <w:rPr>
          <w:rFonts w:ascii="CMU Serif" w:hAnsi="CMU Serif" w:cs="CMU Serif"/>
          <w:color w:val="000000"/>
          <w:shd w:val="clear" w:color="auto" w:fill="FFFFFF"/>
        </w:rPr>
      </w:pPr>
      <w:r w:rsidRPr="00556CA7">
        <w:rPr>
          <w:rFonts w:ascii="CMU Serif" w:hAnsi="CMU Serif" w:cs="CMU Serif"/>
          <w:color w:val="000000"/>
          <w:shd w:val="clear" w:color="auto" w:fill="FFFFFF"/>
        </w:rPr>
        <w:t xml:space="preserve">The total variation should sum to </w:t>
      </w:r>
      <w:r>
        <w:rPr>
          <w:rFonts w:ascii="CMU Serif" w:hAnsi="CMU Serif" w:cs="CMU Serif"/>
          <w:color w:val="000000"/>
          <w:shd w:val="clear" w:color="auto" w:fill="FFFFFF"/>
        </w:rPr>
        <w:t xml:space="preserve">approximately </w:t>
      </w:r>
      <w:r w:rsidRPr="00556CA7">
        <w:rPr>
          <w:rFonts w:ascii="CMU Serif" w:hAnsi="CMU Serif" w:cs="CMU Serif"/>
          <w:color w:val="000000"/>
          <w:shd w:val="clear" w:color="auto" w:fill="FFFFFF"/>
        </w:rPr>
        <w:t>100% depending on rounding error:</w:t>
      </w:r>
    </w:p>
    <w:p w:rsidR="00556CA7" w:rsidRDefault="00556CA7" w:rsidP="00556CA7">
      <w:pPr>
        <w:spacing w:line="276" w:lineRule="auto"/>
        <w:rPr>
          <w:rFonts w:ascii="CMU Serif" w:hAnsi="CMU Serif" w:cs="CMU Serif"/>
        </w:rPr>
      </w:pPr>
      <w:r w:rsidRPr="00556CA7">
        <w:rPr>
          <w:rFonts w:ascii="CMU Serif" w:hAnsi="CMU Serif" w:cs="CMU Serif"/>
        </w:rPr>
        <w:drawing>
          <wp:inline distT="0" distB="0" distL="0" distR="0" wp14:anchorId="203AE0B5" wp14:editId="18D8E6A1">
            <wp:extent cx="5943600" cy="67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73100"/>
                    </a:xfrm>
                    <a:prstGeom prst="rect">
                      <a:avLst/>
                    </a:prstGeom>
                  </pic:spPr>
                </pic:pic>
              </a:graphicData>
            </a:graphic>
          </wp:inline>
        </w:drawing>
      </w:r>
    </w:p>
    <w:p w:rsidR="00556CA7" w:rsidRDefault="00556CA7" w:rsidP="00556CA7">
      <w:pPr>
        <w:pStyle w:val="Heading2"/>
        <w:shd w:val="clear" w:color="auto" w:fill="FFFFFF"/>
        <w:spacing w:before="300" w:beforeAutospacing="0" w:after="150" w:afterAutospacing="0"/>
        <w:rPr>
          <w:rFonts w:ascii="Trebuchet MS" w:hAnsi="Trebuchet MS"/>
          <w:b w:val="0"/>
          <w:bCs w:val="0"/>
          <w:color w:val="000000"/>
          <w:sz w:val="28"/>
          <w:szCs w:val="28"/>
        </w:rPr>
      </w:pPr>
      <w:r>
        <w:rPr>
          <w:rFonts w:ascii="Trebuchet MS" w:hAnsi="Trebuchet MS"/>
          <w:b w:val="0"/>
          <w:bCs w:val="0"/>
          <w:color w:val="000000"/>
          <w:sz w:val="28"/>
          <w:szCs w:val="28"/>
        </w:rPr>
        <w:t>What are the PCA “scores”?</w:t>
      </w:r>
    </w:p>
    <w:p w:rsidR="00556CA7" w:rsidRPr="00556CA7" w:rsidRDefault="00556CA7" w:rsidP="00556CA7">
      <w:pPr>
        <w:pStyle w:val="NormalWeb"/>
        <w:shd w:val="clear" w:color="auto" w:fill="FFFFFF"/>
        <w:spacing w:before="0" w:beforeAutospacing="0" w:after="150" w:afterAutospacing="0"/>
        <w:rPr>
          <w:rFonts w:ascii="CMU Serif" w:hAnsi="CMU Serif" w:cs="CMU Serif"/>
          <w:color w:val="000000"/>
          <w:sz w:val="22"/>
          <w:szCs w:val="22"/>
        </w:rPr>
      </w:pPr>
      <w:r w:rsidRPr="00556CA7">
        <w:rPr>
          <w:rFonts w:ascii="CMU Serif" w:hAnsi="CMU Serif" w:cs="CMU Serif"/>
          <w:color w:val="000000"/>
          <w:sz w:val="22"/>
          <w:szCs w:val="22"/>
        </w:rPr>
        <w:t>Express the loadings and scaled data as matrices, then multiply them together. The result is a new matrix which expresses the data in terms of the PCs. These are the PCA </w:t>
      </w:r>
      <w:r w:rsidRPr="00556CA7">
        <w:rPr>
          <w:rStyle w:val="Emphasis"/>
          <w:rFonts w:ascii="CMU Serif" w:hAnsi="CMU Serif" w:cs="CMU Serif"/>
          <w:color w:val="000000"/>
          <w:sz w:val="22"/>
          <w:szCs w:val="22"/>
        </w:rPr>
        <w:t>scores</w:t>
      </w:r>
      <w:r w:rsidRPr="00556CA7">
        <w:rPr>
          <w:rFonts w:ascii="CMU Serif" w:hAnsi="CMU Serif" w:cs="CMU Serif"/>
          <w:color w:val="000000"/>
          <w:sz w:val="22"/>
          <w:szCs w:val="22"/>
        </w:rPr>
        <w:t>.</w:t>
      </w:r>
    </w:p>
    <w:p w:rsidR="00556CA7" w:rsidRDefault="00556CA7" w:rsidP="00556CA7">
      <w:pPr>
        <w:spacing w:line="276" w:lineRule="auto"/>
        <w:rPr>
          <w:rFonts w:ascii="CMU Serif" w:hAnsi="CMU Serif" w:cs="CMU Serif"/>
        </w:rPr>
      </w:pPr>
      <w:r w:rsidRPr="00556CA7">
        <w:rPr>
          <w:rFonts w:ascii="CMU Serif" w:hAnsi="CMU Serif" w:cs="CMU Serif"/>
        </w:rPr>
        <w:drawing>
          <wp:inline distT="0" distB="0" distL="0" distR="0" wp14:anchorId="72C45FBE" wp14:editId="14BED5E3">
            <wp:extent cx="5943600" cy="1387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87475"/>
                    </a:xfrm>
                    <a:prstGeom prst="rect">
                      <a:avLst/>
                    </a:prstGeom>
                  </pic:spPr>
                </pic:pic>
              </a:graphicData>
            </a:graphic>
          </wp:inline>
        </w:drawing>
      </w:r>
    </w:p>
    <w:p w:rsidR="00556CA7" w:rsidRDefault="00556CA7" w:rsidP="00556CA7">
      <w:pPr>
        <w:spacing w:line="276" w:lineRule="auto"/>
        <w:jc w:val="center"/>
        <w:rPr>
          <w:rFonts w:ascii="CMU Serif" w:hAnsi="CMU Serif" w:cs="CMU Serif"/>
        </w:rPr>
      </w:pPr>
      <w:r w:rsidRPr="00556CA7">
        <w:rPr>
          <w:rFonts w:ascii="CMU Serif" w:hAnsi="CMU Serif" w:cs="CMU Serif"/>
        </w:rPr>
        <w:lastRenderedPageBreak/>
        <w:drawing>
          <wp:inline distT="0" distB="0" distL="0" distR="0" wp14:anchorId="6E6A2C24" wp14:editId="4CC1E17E">
            <wp:extent cx="2727080" cy="188574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1614" cy="1923458"/>
                    </a:xfrm>
                    <a:prstGeom prst="rect">
                      <a:avLst/>
                    </a:prstGeom>
                  </pic:spPr>
                </pic:pic>
              </a:graphicData>
            </a:graphic>
          </wp:inline>
        </w:drawing>
      </w:r>
    </w:p>
    <w:p w:rsidR="00556CA7" w:rsidRDefault="00556CA7" w:rsidP="00556CA7">
      <w:pPr>
        <w:pStyle w:val="Heading1"/>
        <w:shd w:val="clear" w:color="auto" w:fill="FFFFFF"/>
        <w:spacing w:before="300" w:beforeAutospacing="0" w:after="150" w:afterAutospacing="0"/>
        <w:rPr>
          <w:rFonts w:ascii="Trebuchet MS" w:hAnsi="Trebuchet MS"/>
          <w:b w:val="0"/>
          <w:bCs w:val="0"/>
          <w:color w:val="000000"/>
          <w:sz w:val="32"/>
          <w:szCs w:val="32"/>
        </w:rPr>
      </w:pPr>
      <w:r>
        <w:rPr>
          <w:rFonts w:ascii="Trebuchet MS" w:hAnsi="Trebuchet MS"/>
          <w:b w:val="0"/>
          <w:bCs w:val="0"/>
          <w:color w:val="000000"/>
          <w:sz w:val="32"/>
          <w:szCs w:val="32"/>
        </w:rPr>
        <w:t>Accomplishing the PCA with Native R Functions</w:t>
      </w:r>
    </w:p>
    <w:p w:rsidR="00556CA7" w:rsidRDefault="00556CA7" w:rsidP="00556CA7">
      <w:pPr>
        <w:pStyle w:val="NormalWeb"/>
        <w:shd w:val="clear" w:color="auto" w:fill="FFFFFF"/>
        <w:spacing w:before="0" w:beforeAutospacing="0" w:after="150" w:afterAutospacing="0"/>
        <w:rPr>
          <w:rFonts w:ascii="CMU Serif" w:hAnsi="CMU Serif" w:cs="CMU Serif"/>
          <w:color w:val="000000"/>
          <w:sz w:val="22"/>
          <w:szCs w:val="22"/>
        </w:rPr>
      </w:pPr>
      <w:r w:rsidRPr="00556CA7">
        <w:rPr>
          <w:rFonts w:ascii="CMU Serif" w:hAnsi="CMU Serif" w:cs="CMU Serif"/>
          <w:color w:val="000000"/>
          <w:sz w:val="22"/>
          <w:szCs w:val="22"/>
        </w:rPr>
        <w:t>The function</w:t>
      </w:r>
      <w:r>
        <w:rPr>
          <w:rFonts w:ascii="Georgia" w:hAnsi="Georgia"/>
          <w:color w:val="000000"/>
        </w:rPr>
        <w:t> </w:t>
      </w:r>
      <w:proofErr w:type="spellStart"/>
      <w:r w:rsidRPr="00556CA7">
        <w:rPr>
          <w:rStyle w:val="HTMLCode"/>
          <w:color w:val="000000"/>
        </w:rPr>
        <w:t>prcomp</w:t>
      </w:r>
      <w:proofErr w:type="spellEnd"/>
      <w:r>
        <w:rPr>
          <w:rFonts w:ascii="Georgia" w:hAnsi="Georgia"/>
          <w:color w:val="000000"/>
        </w:rPr>
        <w:t> </w:t>
      </w:r>
      <w:r w:rsidRPr="00556CA7">
        <w:rPr>
          <w:rFonts w:ascii="CMU Serif" w:hAnsi="CMU Serif" w:cs="CMU Serif"/>
          <w:color w:val="000000"/>
          <w:sz w:val="22"/>
          <w:szCs w:val="22"/>
        </w:rPr>
        <w:t>is the primary tool for PCA in base R.</w:t>
      </w:r>
    </w:p>
    <w:p w:rsidR="00556CA7" w:rsidRDefault="00556CA7" w:rsidP="00556CA7">
      <w:pPr>
        <w:pStyle w:val="NormalWeb"/>
        <w:shd w:val="clear" w:color="auto" w:fill="FFFFFF"/>
        <w:spacing w:before="0" w:beforeAutospacing="0" w:after="150" w:afterAutospacing="0"/>
        <w:rPr>
          <w:rFonts w:ascii="CMU Serif" w:hAnsi="CMU Serif" w:cs="CMU Serif"/>
          <w:color w:val="000000"/>
          <w:sz w:val="22"/>
          <w:szCs w:val="22"/>
        </w:rPr>
      </w:pPr>
      <w:r w:rsidRPr="00556CA7">
        <w:rPr>
          <w:rFonts w:ascii="CMU Serif" w:hAnsi="CMU Serif" w:cs="CMU Serif"/>
          <w:color w:val="000000"/>
          <w:sz w:val="22"/>
          <w:szCs w:val="22"/>
        </w:rPr>
        <w:drawing>
          <wp:inline distT="0" distB="0" distL="0" distR="0" wp14:anchorId="01540123" wp14:editId="7F01AE94">
            <wp:extent cx="5943600" cy="1038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38225"/>
                    </a:xfrm>
                    <a:prstGeom prst="rect">
                      <a:avLst/>
                    </a:prstGeom>
                  </pic:spPr>
                </pic:pic>
              </a:graphicData>
            </a:graphic>
          </wp:inline>
        </w:drawing>
      </w:r>
    </w:p>
    <w:p w:rsidR="00556CA7" w:rsidRPr="00556CA7" w:rsidRDefault="00556CA7" w:rsidP="00556CA7">
      <w:pPr>
        <w:pStyle w:val="NormalWeb"/>
        <w:shd w:val="clear" w:color="auto" w:fill="FFFFFF"/>
        <w:spacing w:before="0" w:beforeAutospacing="0" w:after="150" w:afterAutospacing="0"/>
        <w:rPr>
          <w:rFonts w:ascii="CMU Serif" w:hAnsi="CMU Serif" w:cs="CMU Serif"/>
          <w:color w:val="000000"/>
          <w:sz w:val="22"/>
          <w:szCs w:val="22"/>
        </w:rPr>
      </w:pPr>
      <w:r w:rsidRPr="00556CA7">
        <w:rPr>
          <w:rFonts w:ascii="CMU Serif" w:hAnsi="CMU Serif" w:cs="CMU Serif"/>
          <w:color w:val="000000"/>
          <w:sz w:val="22"/>
          <w:szCs w:val="22"/>
          <w:shd w:val="clear" w:color="auto" w:fill="FFFFFF"/>
        </w:rPr>
        <w:t>Rotations are often referred to as the “loadings” of a PCA.</w:t>
      </w:r>
    </w:p>
    <w:p w:rsidR="00556CA7" w:rsidRDefault="00556CA7" w:rsidP="00556CA7">
      <w:pPr>
        <w:spacing w:line="276" w:lineRule="auto"/>
        <w:rPr>
          <w:rFonts w:ascii="CMU Serif" w:hAnsi="CMU Serif" w:cs="CMU Serif"/>
        </w:rPr>
      </w:pPr>
      <w:r w:rsidRPr="00556CA7">
        <w:rPr>
          <w:rFonts w:ascii="CMU Serif" w:hAnsi="CMU Serif" w:cs="CMU Serif"/>
        </w:rPr>
        <w:drawing>
          <wp:inline distT="0" distB="0" distL="0" distR="0" wp14:anchorId="194480BA" wp14:editId="23B97463">
            <wp:extent cx="5943600" cy="22072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07260"/>
                    </a:xfrm>
                    <a:prstGeom prst="rect">
                      <a:avLst/>
                    </a:prstGeom>
                  </pic:spPr>
                </pic:pic>
              </a:graphicData>
            </a:graphic>
          </wp:inline>
        </w:drawing>
      </w:r>
    </w:p>
    <w:p w:rsidR="00556CA7" w:rsidRDefault="00556CA7" w:rsidP="00556CA7">
      <w:pPr>
        <w:spacing w:after="0" w:line="276" w:lineRule="auto"/>
        <w:rPr>
          <w:rFonts w:ascii="CMU Serif" w:hAnsi="CMU Serif" w:cs="CMU Serif"/>
          <w:color w:val="000000"/>
          <w:shd w:val="clear" w:color="auto" w:fill="FFFFFF"/>
        </w:rPr>
      </w:pPr>
    </w:p>
    <w:p w:rsidR="00556CA7" w:rsidRDefault="00556CA7" w:rsidP="00556CA7">
      <w:pPr>
        <w:spacing w:after="0" w:line="276" w:lineRule="auto"/>
        <w:rPr>
          <w:rFonts w:ascii="CMU Serif" w:hAnsi="CMU Serif" w:cs="CMU Serif"/>
          <w:color w:val="000000"/>
          <w:shd w:val="clear" w:color="auto" w:fill="FFFFFF"/>
        </w:rPr>
      </w:pPr>
    </w:p>
    <w:p w:rsidR="00556CA7" w:rsidRDefault="00556CA7" w:rsidP="00556CA7">
      <w:pPr>
        <w:spacing w:after="0" w:line="276" w:lineRule="auto"/>
        <w:rPr>
          <w:rFonts w:ascii="CMU Serif" w:hAnsi="CMU Serif" w:cs="CMU Serif"/>
          <w:color w:val="000000"/>
          <w:shd w:val="clear" w:color="auto" w:fill="FFFFFF"/>
        </w:rPr>
      </w:pPr>
    </w:p>
    <w:p w:rsidR="00556CA7" w:rsidRDefault="00556CA7" w:rsidP="00556CA7">
      <w:pPr>
        <w:spacing w:after="0" w:line="276" w:lineRule="auto"/>
        <w:rPr>
          <w:rFonts w:ascii="CMU Serif" w:hAnsi="CMU Serif" w:cs="CMU Serif"/>
          <w:color w:val="000000"/>
          <w:shd w:val="clear" w:color="auto" w:fill="FFFFFF"/>
        </w:rPr>
      </w:pPr>
    </w:p>
    <w:p w:rsidR="00556CA7" w:rsidRDefault="00556CA7" w:rsidP="00556CA7">
      <w:pPr>
        <w:spacing w:after="0" w:line="276" w:lineRule="auto"/>
        <w:rPr>
          <w:rFonts w:ascii="CMU Serif" w:hAnsi="CMU Serif" w:cs="CMU Serif"/>
          <w:color w:val="000000"/>
          <w:shd w:val="clear" w:color="auto" w:fill="FFFFFF"/>
        </w:rPr>
      </w:pPr>
    </w:p>
    <w:p w:rsidR="00556CA7" w:rsidRDefault="00556CA7" w:rsidP="00556CA7">
      <w:pPr>
        <w:spacing w:after="0" w:line="276" w:lineRule="auto"/>
        <w:rPr>
          <w:rFonts w:ascii="CMU Serif" w:hAnsi="CMU Serif" w:cs="CMU Serif"/>
          <w:color w:val="000000"/>
          <w:shd w:val="clear" w:color="auto" w:fill="FFFFFF"/>
        </w:rPr>
      </w:pPr>
    </w:p>
    <w:p w:rsidR="00556CA7" w:rsidRDefault="00556CA7" w:rsidP="00556CA7">
      <w:pPr>
        <w:spacing w:after="0" w:line="276" w:lineRule="auto"/>
        <w:rPr>
          <w:rFonts w:ascii="CMU Serif" w:hAnsi="CMU Serif" w:cs="CMU Serif"/>
          <w:color w:val="000000"/>
          <w:shd w:val="clear" w:color="auto" w:fill="FFFFFF"/>
        </w:rPr>
      </w:pPr>
    </w:p>
    <w:p w:rsidR="00556CA7" w:rsidRDefault="00556CA7" w:rsidP="00556CA7">
      <w:pPr>
        <w:spacing w:after="0" w:line="276" w:lineRule="auto"/>
        <w:rPr>
          <w:rFonts w:ascii="CMU Serif" w:hAnsi="CMU Serif" w:cs="CMU Serif"/>
          <w:color w:val="000000"/>
          <w:shd w:val="clear" w:color="auto" w:fill="FFFFFF"/>
        </w:rPr>
      </w:pPr>
      <w:r w:rsidRPr="00556CA7">
        <w:rPr>
          <w:rFonts w:ascii="CMU Serif" w:hAnsi="CMU Serif" w:cs="CMU Serif"/>
          <w:color w:val="000000"/>
          <w:shd w:val="clear" w:color="auto" w:fill="FFFFFF"/>
        </w:rPr>
        <w:lastRenderedPageBreak/>
        <w:t>Summary output of the PCA:</w:t>
      </w:r>
    </w:p>
    <w:p w:rsidR="00556CA7" w:rsidRDefault="00556CA7" w:rsidP="00556CA7">
      <w:pPr>
        <w:spacing w:after="0" w:line="276" w:lineRule="auto"/>
        <w:rPr>
          <w:rFonts w:ascii="CMU Serif" w:hAnsi="CMU Serif" w:cs="CMU Serif"/>
        </w:rPr>
      </w:pPr>
      <w:r w:rsidRPr="00556CA7">
        <w:rPr>
          <w:rFonts w:ascii="CMU Serif" w:hAnsi="CMU Serif" w:cs="CMU Serif"/>
        </w:rPr>
        <w:drawing>
          <wp:inline distT="0" distB="0" distL="0" distR="0" wp14:anchorId="627AC4A7" wp14:editId="6FE4E90B">
            <wp:extent cx="5943600" cy="187198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71980"/>
                    </a:xfrm>
                    <a:prstGeom prst="rect">
                      <a:avLst/>
                    </a:prstGeom>
                  </pic:spPr>
                </pic:pic>
              </a:graphicData>
            </a:graphic>
          </wp:inline>
        </w:drawing>
      </w:r>
    </w:p>
    <w:p w:rsidR="00556CA7" w:rsidRPr="00556CA7" w:rsidRDefault="00556CA7" w:rsidP="00556CA7">
      <w:pPr>
        <w:pStyle w:val="Heading2"/>
        <w:shd w:val="clear" w:color="auto" w:fill="FFFFFF"/>
        <w:spacing w:before="300" w:beforeAutospacing="0" w:after="150" w:afterAutospacing="0"/>
        <w:rPr>
          <w:rFonts w:ascii="Trebuchet MS" w:hAnsi="Trebuchet MS"/>
          <w:b w:val="0"/>
          <w:bCs w:val="0"/>
          <w:color w:val="000000"/>
          <w:sz w:val="28"/>
          <w:szCs w:val="28"/>
        </w:rPr>
      </w:pPr>
      <w:r>
        <w:rPr>
          <w:rFonts w:ascii="Trebuchet MS" w:hAnsi="Trebuchet MS"/>
          <w:b w:val="0"/>
          <w:bCs w:val="0"/>
          <w:color w:val="000000"/>
          <w:sz w:val="28"/>
          <w:szCs w:val="28"/>
        </w:rPr>
        <w:t>Orthogonality of PCs</w:t>
      </w:r>
    </w:p>
    <w:p w:rsidR="00556CA7" w:rsidRDefault="00556CA7" w:rsidP="00556CA7">
      <w:pPr>
        <w:spacing w:after="0" w:line="276" w:lineRule="auto"/>
        <w:rPr>
          <w:rFonts w:ascii="CMU Serif" w:hAnsi="CMU Serif" w:cs="CMU Serif"/>
        </w:rPr>
      </w:pPr>
      <w:r w:rsidRPr="00556CA7">
        <w:rPr>
          <w:rFonts w:ascii="CMU Serif" w:hAnsi="CMU Serif" w:cs="CMU Serif"/>
        </w:rPr>
        <w:drawing>
          <wp:inline distT="0" distB="0" distL="0" distR="0" wp14:anchorId="285518D6" wp14:editId="41766C7D">
            <wp:extent cx="5943600" cy="4178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78300"/>
                    </a:xfrm>
                    <a:prstGeom prst="rect">
                      <a:avLst/>
                    </a:prstGeom>
                  </pic:spPr>
                </pic:pic>
              </a:graphicData>
            </a:graphic>
          </wp:inline>
        </w:drawing>
      </w:r>
    </w:p>
    <w:p w:rsidR="00556CA7" w:rsidRDefault="00556CA7" w:rsidP="00556CA7">
      <w:pPr>
        <w:spacing w:after="0" w:line="276" w:lineRule="auto"/>
        <w:rPr>
          <w:rFonts w:ascii="CMU Serif" w:hAnsi="CMU Serif" w:cs="CMU Serif"/>
          <w:color w:val="000000"/>
          <w:shd w:val="clear" w:color="auto" w:fill="FFFFFF"/>
        </w:rPr>
      </w:pPr>
      <w:r w:rsidRPr="00643846">
        <w:rPr>
          <w:rFonts w:ascii="CMU Serif" w:hAnsi="CMU Serif" w:cs="CMU Serif"/>
          <w:color w:val="000000"/>
          <w:shd w:val="clear" w:color="auto" w:fill="FFFFFF"/>
        </w:rPr>
        <w:t>PCs are </w:t>
      </w:r>
      <w:r w:rsidRPr="00643846">
        <w:rPr>
          <w:rStyle w:val="Emphasis"/>
          <w:rFonts w:ascii="CMU Serif" w:hAnsi="CMU Serif" w:cs="CMU Serif"/>
          <w:color w:val="000000"/>
          <w:shd w:val="clear" w:color="auto" w:fill="FFFFFF"/>
        </w:rPr>
        <w:t>orthogonal vectors</w:t>
      </w:r>
      <w:r w:rsidRPr="00643846">
        <w:rPr>
          <w:rFonts w:ascii="CMU Serif" w:hAnsi="CMU Serif" w:cs="CMU Serif"/>
          <w:color w:val="000000"/>
          <w:shd w:val="clear" w:color="auto" w:fill="FFFFFF"/>
        </w:rPr>
        <w:t xml:space="preserve">. Thus, the correlation coefficients equal zero for all possible pairwise combinations of PCs. </w:t>
      </w:r>
      <w:r w:rsidR="00643846" w:rsidRPr="00643846">
        <w:rPr>
          <w:rFonts w:ascii="CMU Serif" w:hAnsi="CMU Serif" w:cs="CMU Serif"/>
          <w:color w:val="000000"/>
          <w:shd w:val="clear" w:color="auto" w:fill="FFFFFF"/>
        </w:rPr>
        <w:t>Therefore,</w:t>
      </w:r>
      <w:r w:rsidRPr="00643846">
        <w:rPr>
          <w:rFonts w:ascii="CMU Serif" w:hAnsi="CMU Serif" w:cs="CMU Serif"/>
          <w:color w:val="000000"/>
          <w:shd w:val="clear" w:color="auto" w:fill="FFFFFF"/>
        </w:rPr>
        <w:t xml:space="preserve"> PCA is often used as a precursor to predictive modeling </w:t>
      </w:r>
      <w:r w:rsidRPr="00643846">
        <w:rPr>
          <w:rFonts w:ascii="CMU Serif" w:hAnsi="CMU Serif" w:cs="CMU Serif"/>
          <w:color w:val="000000"/>
          <w:shd w:val="clear" w:color="auto" w:fill="FFFFFF"/>
        </w:rPr>
        <w:t>procedures</w:t>
      </w:r>
      <w:r w:rsidRPr="00643846">
        <w:rPr>
          <w:rFonts w:ascii="CMU Serif" w:hAnsi="CMU Serif" w:cs="CMU Serif"/>
          <w:color w:val="000000"/>
          <w:shd w:val="clear" w:color="auto" w:fill="FFFFFF"/>
        </w:rPr>
        <w:t xml:space="preserve"> as </w:t>
      </w:r>
      <w:r w:rsidRPr="00643846">
        <w:rPr>
          <w:rFonts w:ascii="CMU Serif" w:hAnsi="CMU Serif" w:cs="CMU Serif"/>
          <w:color w:val="000000"/>
          <w:shd w:val="clear" w:color="auto" w:fill="FFFFFF"/>
        </w:rPr>
        <w:t>multicollinearity</w:t>
      </w:r>
      <w:r w:rsidRPr="00643846">
        <w:rPr>
          <w:rFonts w:ascii="CMU Serif" w:hAnsi="CMU Serif" w:cs="CMU Serif"/>
          <w:color w:val="000000"/>
          <w:shd w:val="clear" w:color="auto" w:fill="FFFFFF"/>
        </w:rPr>
        <w:t xml:space="preserve"> is eliminated.</w:t>
      </w:r>
    </w:p>
    <w:p w:rsidR="00643846" w:rsidRDefault="00643846" w:rsidP="00556CA7">
      <w:pPr>
        <w:spacing w:after="0" w:line="276" w:lineRule="auto"/>
        <w:rPr>
          <w:rFonts w:ascii="CMU Serif" w:hAnsi="CMU Serif" w:cs="CMU Serif"/>
        </w:rPr>
      </w:pPr>
    </w:p>
    <w:p w:rsidR="00643846" w:rsidRDefault="00643846" w:rsidP="00556CA7">
      <w:pPr>
        <w:spacing w:after="0" w:line="276" w:lineRule="auto"/>
        <w:rPr>
          <w:rFonts w:ascii="CMU Serif" w:hAnsi="CMU Serif" w:cs="CMU Serif"/>
        </w:rPr>
      </w:pPr>
    </w:p>
    <w:p w:rsidR="00643846" w:rsidRDefault="00643846" w:rsidP="00556CA7">
      <w:pPr>
        <w:spacing w:after="0" w:line="276" w:lineRule="auto"/>
        <w:rPr>
          <w:rFonts w:ascii="CMU Serif" w:hAnsi="CMU Serif" w:cs="CMU Serif"/>
        </w:rPr>
      </w:pPr>
    </w:p>
    <w:p w:rsidR="00643846" w:rsidRDefault="00643846" w:rsidP="00643846">
      <w:pPr>
        <w:pStyle w:val="Heading2"/>
        <w:shd w:val="clear" w:color="auto" w:fill="FFFFFF"/>
        <w:spacing w:before="300" w:beforeAutospacing="0" w:after="150" w:afterAutospacing="0"/>
        <w:rPr>
          <w:rFonts w:ascii="Trebuchet MS" w:hAnsi="Trebuchet MS"/>
          <w:b w:val="0"/>
          <w:bCs w:val="0"/>
          <w:color w:val="000000"/>
          <w:sz w:val="28"/>
          <w:szCs w:val="28"/>
        </w:rPr>
      </w:pPr>
      <w:r>
        <w:rPr>
          <w:rFonts w:ascii="Trebuchet MS" w:hAnsi="Trebuchet MS"/>
          <w:b w:val="0"/>
          <w:bCs w:val="0"/>
          <w:color w:val="000000"/>
          <w:sz w:val="28"/>
          <w:szCs w:val="28"/>
        </w:rPr>
        <w:lastRenderedPageBreak/>
        <w:t>Biplot</w:t>
      </w:r>
    </w:p>
    <w:p w:rsidR="00643846" w:rsidRDefault="00643846" w:rsidP="00643846">
      <w:pPr>
        <w:pStyle w:val="NormalWeb"/>
        <w:shd w:val="clear" w:color="auto" w:fill="FFFFFF"/>
        <w:spacing w:before="0" w:beforeAutospacing="0" w:after="150" w:afterAutospacing="0"/>
        <w:rPr>
          <w:rFonts w:ascii="CMU Serif" w:hAnsi="CMU Serif" w:cs="CMU Serif"/>
          <w:color w:val="000000"/>
          <w:sz w:val="22"/>
          <w:szCs w:val="22"/>
        </w:rPr>
      </w:pPr>
      <w:r w:rsidRPr="00643846">
        <w:rPr>
          <w:rFonts w:ascii="CMU Serif" w:hAnsi="CMU Serif" w:cs="CMU Serif"/>
          <w:color w:val="000000"/>
          <w:sz w:val="22"/>
          <w:szCs w:val="22"/>
        </w:rPr>
        <w:t>The </w:t>
      </w:r>
      <w:r w:rsidRPr="00643846">
        <w:rPr>
          <w:rStyle w:val="Emphasis"/>
          <w:rFonts w:ascii="CMU Serif" w:hAnsi="CMU Serif" w:cs="CMU Serif"/>
          <w:color w:val="000000"/>
          <w:sz w:val="22"/>
          <w:szCs w:val="22"/>
        </w:rPr>
        <w:t>biplot</w:t>
      </w:r>
      <w:r w:rsidRPr="00643846">
        <w:rPr>
          <w:rFonts w:ascii="CMU Serif" w:hAnsi="CMU Serif" w:cs="CMU Serif"/>
          <w:color w:val="000000"/>
          <w:sz w:val="22"/>
          <w:szCs w:val="22"/>
        </w:rPr>
        <w:t> is the primary visualization tool for PCA.</w:t>
      </w:r>
    </w:p>
    <w:p w:rsidR="00643846" w:rsidRDefault="00643846" w:rsidP="00643846">
      <w:pPr>
        <w:pStyle w:val="NormalWeb"/>
        <w:shd w:val="clear" w:color="auto" w:fill="FFFFFF"/>
        <w:spacing w:before="0" w:beforeAutospacing="0" w:after="150" w:afterAutospacing="0"/>
        <w:jc w:val="center"/>
        <w:rPr>
          <w:rFonts w:ascii="CMU Serif" w:hAnsi="CMU Serif" w:cs="CMU Serif"/>
          <w:color w:val="000000"/>
          <w:sz w:val="22"/>
          <w:szCs w:val="22"/>
        </w:rPr>
      </w:pPr>
      <w:r w:rsidRPr="00643846">
        <w:rPr>
          <w:rFonts w:ascii="CMU Serif" w:hAnsi="CMU Serif" w:cs="CMU Serif"/>
          <w:color w:val="000000"/>
          <w:sz w:val="22"/>
          <w:szCs w:val="22"/>
        </w:rPr>
        <w:drawing>
          <wp:inline distT="0" distB="0" distL="0" distR="0" wp14:anchorId="2DBBB859" wp14:editId="7677AECD">
            <wp:extent cx="5943600" cy="3797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97935"/>
                    </a:xfrm>
                    <a:prstGeom prst="rect">
                      <a:avLst/>
                    </a:prstGeom>
                  </pic:spPr>
                </pic:pic>
              </a:graphicData>
            </a:graphic>
          </wp:inline>
        </w:drawing>
      </w:r>
    </w:p>
    <w:p w:rsidR="00643846" w:rsidRPr="00643846" w:rsidRDefault="00643846" w:rsidP="00643846">
      <w:pPr>
        <w:pStyle w:val="NormalWeb"/>
        <w:shd w:val="clear" w:color="auto" w:fill="FFFFFF"/>
        <w:spacing w:before="0" w:beforeAutospacing="0" w:after="150" w:afterAutospacing="0"/>
        <w:jc w:val="center"/>
        <w:rPr>
          <w:rFonts w:ascii="CMU Serif" w:hAnsi="CMU Serif" w:cs="CMU Serif"/>
          <w:color w:val="000000"/>
          <w:sz w:val="22"/>
          <w:szCs w:val="22"/>
        </w:rPr>
      </w:pPr>
      <w:r w:rsidRPr="00643846">
        <w:rPr>
          <w:rFonts w:ascii="CMU Serif" w:hAnsi="CMU Serif" w:cs="CMU Serif"/>
          <w:color w:val="000000"/>
          <w:sz w:val="22"/>
          <w:szCs w:val="22"/>
        </w:rPr>
        <w:drawing>
          <wp:inline distT="0" distB="0" distL="0" distR="0" wp14:anchorId="59F2A5E0" wp14:editId="29EEB57A">
            <wp:extent cx="5943600" cy="3321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21685"/>
                    </a:xfrm>
                    <a:prstGeom prst="rect">
                      <a:avLst/>
                    </a:prstGeom>
                  </pic:spPr>
                </pic:pic>
              </a:graphicData>
            </a:graphic>
          </wp:inline>
        </w:drawing>
      </w:r>
    </w:p>
    <w:p w:rsidR="00643846" w:rsidRDefault="00643846" w:rsidP="00643846">
      <w:pPr>
        <w:spacing w:after="0" w:line="276" w:lineRule="auto"/>
        <w:jc w:val="center"/>
        <w:rPr>
          <w:rStyle w:val="Emphasis"/>
          <w:rFonts w:ascii="CMU Serif" w:hAnsi="CMU Serif" w:cs="CMU Serif"/>
          <w:color w:val="000000"/>
          <w:shd w:val="clear" w:color="auto" w:fill="FFFFFF"/>
        </w:rPr>
      </w:pPr>
      <w:r w:rsidRPr="00643846">
        <w:rPr>
          <w:rStyle w:val="Emphasis"/>
          <w:rFonts w:ascii="CMU Serif" w:hAnsi="CMU Serif" w:cs="CMU Serif"/>
          <w:color w:val="000000"/>
          <w:shd w:val="clear" w:color="auto" w:fill="FFFFFF"/>
        </w:rPr>
        <w:t>PCA biplots without and with spider ID labels. Pink: females, Red: males.</w:t>
      </w:r>
    </w:p>
    <w:p w:rsidR="00643846" w:rsidRDefault="00643846" w:rsidP="00643846">
      <w:pPr>
        <w:pStyle w:val="Heading2"/>
        <w:shd w:val="clear" w:color="auto" w:fill="FFFFFF"/>
        <w:spacing w:before="300" w:beforeAutospacing="0" w:after="150" w:afterAutospacing="0"/>
        <w:rPr>
          <w:rFonts w:ascii="Trebuchet MS" w:hAnsi="Trebuchet MS"/>
          <w:b w:val="0"/>
          <w:bCs w:val="0"/>
          <w:color w:val="000000"/>
          <w:sz w:val="28"/>
          <w:szCs w:val="28"/>
        </w:rPr>
      </w:pPr>
      <w:r>
        <w:rPr>
          <w:rFonts w:ascii="Trebuchet MS" w:hAnsi="Trebuchet MS"/>
          <w:b w:val="0"/>
          <w:bCs w:val="0"/>
          <w:color w:val="000000"/>
          <w:sz w:val="28"/>
          <w:szCs w:val="28"/>
        </w:rPr>
        <w:lastRenderedPageBreak/>
        <w:t>Interpreting the Biplot</w:t>
      </w:r>
    </w:p>
    <w:p w:rsidR="00643846" w:rsidRPr="00643846" w:rsidRDefault="00643846" w:rsidP="00643846">
      <w:pPr>
        <w:pStyle w:val="NormalWeb"/>
        <w:shd w:val="clear" w:color="auto" w:fill="FFFFFF"/>
        <w:spacing w:before="0" w:beforeAutospacing="0" w:after="150" w:afterAutospacing="0" w:line="276" w:lineRule="auto"/>
        <w:rPr>
          <w:rFonts w:ascii="CMU Serif" w:hAnsi="CMU Serif" w:cs="CMU Serif"/>
          <w:color w:val="000000"/>
          <w:sz w:val="22"/>
          <w:szCs w:val="22"/>
        </w:rPr>
      </w:pPr>
      <w:r w:rsidRPr="00643846">
        <w:rPr>
          <w:rFonts w:ascii="CMU Serif" w:hAnsi="CMU Serif" w:cs="CMU Serif"/>
          <w:color w:val="000000"/>
          <w:sz w:val="22"/>
          <w:szCs w:val="22"/>
        </w:rPr>
        <w:t xml:space="preserve">Each variable in the dataset is plotted as a vector (red arrows). The cosine of the angle between any two vectors equals their correlation. For </w:t>
      </w:r>
      <w:proofErr w:type="gramStart"/>
      <w:r w:rsidRPr="00643846">
        <w:rPr>
          <w:rFonts w:ascii="CMU Serif" w:hAnsi="CMU Serif" w:cs="CMU Serif"/>
          <w:color w:val="000000"/>
          <w:sz w:val="22"/>
          <w:szCs w:val="22"/>
        </w:rPr>
        <w:t>instance</w:t>
      </w:r>
      <w:proofErr w:type="gramEnd"/>
      <w:r w:rsidRPr="00643846">
        <w:rPr>
          <w:rFonts w:ascii="CMU Serif" w:hAnsi="CMU Serif" w:cs="CMU Serif"/>
          <w:color w:val="000000"/>
          <w:sz w:val="22"/>
          <w:szCs w:val="22"/>
        </w:rPr>
        <w:t xml:space="preserve"> </w:t>
      </w:r>
      <w:r w:rsidRPr="00643846">
        <w:rPr>
          <w:rFonts w:ascii="CMU Serif" w:hAnsi="CMU Serif" w:cs="CMU Serif"/>
          <w:color w:val="000000"/>
          <w:sz w:val="22"/>
          <w:szCs w:val="22"/>
        </w:rPr>
        <w:t>interocular</w:t>
      </w:r>
      <w:r w:rsidRPr="00643846">
        <w:rPr>
          <w:rFonts w:ascii="CMU Serif" w:hAnsi="CMU Serif" w:cs="CMU Serif"/>
          <w:color w:val="000000"/>
          <w:sz w:val="22"/>
          <w:szCs w:val="22"/>
        </w:rPr>
        <w:t xml:space="preserve"> width and carapace width have a very small angle between them, indicating their high correlation.</w:t>
      </w:r>
    </w:p>
    <w:p w:rsidR="00643846" w:rsidRPr="00643846" w:rsidRDefault="00643846" w:rsidP="00643846">
      <w:pPr>
        <w:pStyle w:val="NormalWeb"/>
        <w:shd w:val="clear" w:color="auto" w:fill="FFFFFF"/>
        <w:spacing w:before="0" w:beforeAutospacing="0" w:after="150" w:afterAutospacing="0" w:line="276" w:lineRule="auto"/>
        <w:rPr>
          <w:rFonts w:ascii="CMU Serif" w:hAnsi="CMU Serif" w:cs="CMU Serif"/>
          <w:color w:val="000000"/>
          <w:sz w:val="22"/>
          <w:szCs w:val="22"/>
        </w:rPr>
      </w:pPr>
      <w:r w:rsidRPr="00643846">
        <w:rPr>
          <w:rFonts w:ascii="CMU Serif" w:hAnsi="CMU Serif" w:cs="CMU Serif"/>
          <w:color w:val="000000"/>
          <w:sz w:val="22"/>
          <w:szCs w:val="22"/>
        </w:rPr>
        <w:t>Regarding carapace length, let’s look at spider ID#336 (male) and ID#339 (female)</w:t>
      </w:r>
      <w:r>
        <w:rPr>
          <w:rFonts w:ascii="CMU Serif" w:hAnsi="CMU Serif" w:cs="CMU Serif"/>
          <w:color w:val="000000"/>
          <w:sz w:val="22"/>
          <w:szCs w:val="22"/>
        </w:rPr>
        <w:t>:</w:t>
      </w:r>
    </w:p>
    <w:p w:rsidR="00643846" w:rsidRDefault="00643846" w:rsidP="00643846">
      <w:pPr>
        <w:spacing w:after="0" w:line="276" w:lineRule="auto"/>
        <w:jc w:val="center"/>
        <w:rPr>
          <w:rFonts w:ascii="CMU Serif" w:hAnsi="CMU Serif" w:cs="CMU Serif"/>
        </w:rPr>
      </w:pPr>
      <w:r w:rsidRPr="00643846">
        <w:rPr>
          <w:rFonts w:ascii="CMU Serif" w:hAnsi="CMU Serif" w:cs="CMU Serif"/>
        </w:rPr>
        <w:drawing>
          <wp:inline distT="0" distB="0" distL="0" distR="0" wp14:anchorId="5FC0EAF4" wp14:editId="4C85457C">
            <wp:extent cx="5943600" cy="21088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08835"/>
                    </a:xfrm>
                    <a:prstGeom prst="rect">
                      <a:avLst/>
                    </a:prstGeom>
                  </pic:spPr>
                </pic:pic>
              </a:graphicData>
            </a:graphic>
          </wp:inline>
        </w:drawing>
      </w:r>
    </w:p>
    <w:p w:rsidR="00643846" w:rsidRDefault="00643846" w:rsidP="00643846">
      <w:pPr>
        <w:spacing w:after="0" w:line="276" w:lineRule="auto"/>
        <w:rPr>
          <w:rFonts w:ascii="CMU Serif" w:hAnsi="CMU Serif" w:cs="CMU Serif"/>
          <w:color w:val="000000"/>
          <w:shd w:val="clear" w:color="auto" w:fill="FFFFFF"/>
        </w:rPr>
      </w:pPr>
      <w:r w:rsidRPr="00643846">
        <w:rPr>
          <w:rFonts w:ascii="CMU Serif" w:hAnsi="CMU Serif" w:cs="CMU Serif"/>
          <w:color w:val="000000"/>
          <w:shd w:val="clear" w:color="auto" w:fill="FFFFFF"/>
        </w:rPr>
        <w:t>Regarding weight, let’s look at spider ID#360 (male) and ID#55 (female)</w:t>
      </w:r>
      <w:r>
        <w:rPr>
          <w:rFonts w:ascii="CMU Serif" w:hAnsi="CMU Serif" w:cs="CMU Serif"/>
          <w:color w:val="000000"/>
          <w:shd w:val="clear" w:color="auto" w:fill="FFFFFF"/>
        </w:rPr>
        <w:t>:</w:t>
      </w:r>
    </w:p>
    <w:p w:rsidR="00643846" w:rsidRDefault="00643846" w:rsidP="00643846">
      <w:pPr>
        <w:spacing w:after="0" w:line="276" w:lineRule="auto"/>
        <w:jc w:val="center"/>
        <w:rPr>
          <w:rFonts w:ascii="CMU Serif" w:hAnsi="CMU Serif" w:cs="CMU Serif"/>
        </w:rPr>
      </w:pPr>
      <w:r w:rsidRPr="00643846">
        <w:rPr>
          <w:rFonts w:ascii="CMU Serif" w:hAnsi="CMU Serif" w:cs="CMU Serif"/>
        </w:rPr>
        <w:drawing>
          <wp:inline distT="0" distB="0" distL="0" distR="0" wp14:anchorId="7CB20558" wp14:editId="6E901587">
            <wp:extent cx="5943600" cy="2083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3435"/>
                    </a:xfrm>
                    <a:prstGeom prst="rect">
                      <a:avLst/>
                    </a:prstGeom>
                  </pic:spPr>
                </pic:pic>
              </a:graphicData>
            </a:graphic>
          </wp:inline>
        </w:drawing>
      </w:r>
    </w:p>
    <w:p w:rsidR="00643846" w:rsidRDefault="00643846" w:rsidP="00643846">
      <w:pPr>
        <w:pStyle w:val="Heading2"/>
        <w:shd w:val="clear" w:color="auto" w:fill="FFFFFF"/>
        <w:spacing w:before="300" w:beforeAutospacing="0" w:after="150" w:afterAutospacing="0"/>
        <w:rPr>
          <w:rFonts w:ascii="Trebuchet MS" w:hAnsi="Trebuchet MS"/>
          <w:b w:val="0"/>
          <w:bCs w:val="0"/>
          <w:color w:val="000000"/>
          <w:sz w:val="28"/>
          <w:szCs w:val="28"/>
        </w:rPr>
      </w:pPr>
      <w:r>
        <w:rPr>
          <w:rFonts w:ascii="Trebuchet MS" w:hAnsi="Trebuchet MS"/>
          <w:b w:val="0"/>
          <w:bCs w:val="0"/>
          <w:color w:val="000000"/>
          <w:sz w:val="28"/>
          <w:szCs w:val="28"/>
        </w:rPr>
        <w:t>How many PCs can I retain to exp-lain “enough” variation?</w:t>
      </w:r>
    </w:p>
    <w:p w:rsidR="00643846" w:rsidRPr="00643846" w:rsidRDefault="00643846" w:rsidP="00643846">
      <w:pPr>
        <w:pStyle w:val="NormalWeb"/>
        <w:shd w:val="clear" w:color="auto" w:fill="FFFFFF"/>
        <w:spacing w:before="0" w:beforeAutospacing="0" w:after="150" w:afterAutospacing="0"/>
        <w:rPr>
          <w:rFonts w:ascii="CMU Serif" w:hAnsi="CMU Serif" w:cs="CMU Serif"/>
          <w:color w:val="000000"/>
          <w:sz w:val="22"/>
          <w:szCs w:val="22"/>
        </w:rPr>
      </w:pPr>
      <w:r w:rsidRPr="00643846">
        <w:rPr>
          <w:rFonts w:ascii="CMU Serif" w:hAnsi="CMU Serif" w:cs="CMU Serif"/>
          <w:color w:val="000000"/>
          <w:sz w:val="22"/>
          <w:szCs w:val="22"/>
        </w:rPr>
        <w:t xml:space="preserve">Many methods have been </w:t>
      </w:r>
      <w:proofErr w:type="spellStart"/>
      <w:r w:rsidRPr="00643846">
        <w:rPr>
          <w:rFonts w:ascii="CMU Serif" w:hAnsi="CMU Serif" w:cs="CMU Serif"/>
          <w:color w:val="000000"/>
          <w:sz w:val="22"/>
          <w:szCs w:val="22"/>
        </w:rPr>
        <w:t>propsed</w:t>
      </w:r>
      <w:proofErr w:type="spellEnd"/>
      <w:r w:rsidRPr="00643846">
        <w:rPr>
          <w:rFonts w:ascii="CMU Serif" w:hAnsi="CMU Serif" w:cs="CMU Serif"/>
          <w:color w:val="000000"/>
          <w:sz w:val="22"/>
          <w:szCs w:val="22"/>
        </w:rPr>
        <w:t xml:space="preserve"> to answer this, but two are the most common: the Kaiser Criterion and Parallel Analysis</w:t>
      </w:r>
    </w:p>
    <w:p w:rsidR="00643846" w:rsidRDefault="00643846" w:rsidP="00643846">
      <w:pPr>
        <w:pStyle w:val="Heading3"/>
        <w:shd w:val="clear" w:color="auto" w:fill="FFFFFF"/>
        <w:spacing w:before="300" w:after="150"/>
        <w:rPr>
          <w:rFonts w:ascii="Trebuchet MS" w:hAnsi="Trebuchet MS"/>
          <w:color w:val="000000"/>
        </w:rPr>
      </w:pPr>
      <w:r>
        <w:rPr>
          <w:rFonts w:ascii="Trebuchet MS" w:hAnsi="Trebuchet MS"/>
          <w:b/>
          <w:bCs/>
          <w:color w:val="000000"/>
        </w:rPr>
        <w:t>Kaiser Criterion</w:t>
      </w:r>
    </w:p>
    <w:p w:rsidR="00643846" w:rsidRPr="00643846" w:rsidRDefault="00643846" w:rsidP="00643846">
      <w:pPr>
        <w:pStyle w:val="NormalWeb"/>
        <w:shd w:val="clear" w:color="auto" w:fill="FFFFFF"/>
        <w:spacing w:before="0" w:beforeAutospacing="0" w:after="0" w:afterAutospacing="0" w:line="276" w:lineRule="auto"/>
        <w:rPr>
          <w:rFonts w:ascii="CMU Serif" w:hAnsi="CMU Serif" w:cs="CMU Serif"/>
          <w:color w:val="000000"/>
          <w:sz w:val="22"/>
          <w:szCs w:val="22"/>
        </w:rPr>
      </w:pPr>
      <w:r w:rsidRPr="00643846">
        <w:rPr>
          <w:rFonts w:ascii="CMU Serif" w:hAnsi="CMU Serif" w:cs="CMU Serif"/>
          <w:color w:val="000000"/>
          <w:sz w:val="22"/>
          <w:szCs w:val="22"/>
        </w:rPr>
        <w:t>If an eigenvalue associated with a PC is </w:t>
      </w:r>
      <w:r w:rsidRPr="00643846">
        <w:rPr>
          <w:rStyle w:val="mo"/>
          <w:rFonts w:ascii="CMU Serif" w:hAnsi="CMU Serif" w:cs="CMU Serif"/>
          <w:color w:val="000000"/>
          <w:sz w:val="22"/>
          <w:szCs w:val="22"/>
          <w:bdr w:val="none" w:sz="0" w:space="0" w:color="auto" w:frame="1"/>
        </w:rPr>
        <w:t>&gt;</w:t>
      </w:r>
      <w:r w:rsidRPr="00643846">
        <w:rPr>
          <w:rStyle w:val="mn"/>
          <w:rFonts w:ascii="CMU Serif" w:hAnsi="CMU Serif" w:cs="CMU Serif"/>
          <w:color w:val="000000"/>
          <w:sz w:val="22"/>
          <w:szCs w:val="22"/>
          <w:bdr w:val="none" w:sz="0" w:space="0" w:color="auto" w:frame="1"/>
        </w:rPr>
        <w:t>1</w:t>
      </w:r>
      <w:r w:rsidRPr="00643846">
        <w:rPr>
          <w:rStyle w:val="mjxassistivemathml"/>
          <w:rFonts w:ascii="CMU Serif" w:hAnsi="CMU Serif" w:cs="CMU Serif"/>
          <w:color w:val="000000"/>
          <w:sz w:val="22"/>
          <w:szCs w:val="22"/>
          <w:bdr w:val="none" w:sz="0" w:space="0" w:color="auto" w:frame="1"/>
        </w:rPr>
        <w:t>&gt;1</w:t>
      </w:r>
      <w:r w:rsidRPr="00643846">
        <w:rPr>
          <w:rFonts w:ascii="CMU Serif" w:hAnsi="CMU Serif" w:cs="CMU Serif"/>
          <w:color w:val="000000"/>
          <w:sz w:val="22"/>
          <w:szCs w:val="22"/>
        </w:rPr>
        <w:t>, then you retain that component. To compute the eigenvalues from the PCA, square the standard deviations in</w:t>
      </w:r>
      <w:r>
        <w:rPr>
          <w:rFonts w:ascii="Georgia" w:hAnsi="Georgia"/>
          <w:color w:val="000000"/>
        </w:rPr>
        <w:t xml:space="preserve"> </w:t>
      </w:r>
      <w:r w:rsidRPr="00643846">
        <w:rPr>
          <w:rFonts w:ascii="CMU Serif" w:hAnsi="CMU Serif" w:cs="CMU Serif"/>
          <w:color w:val="000000"/>
        </w:rPr>
        <w:t>the</w:t>
      </w:r>
      <w:r>
        <w:rPr>
          <w:rFonts w:ascii="Georgia" w:hAnsi="Georgia"/>
          <w:color w:val="000000"/>
        </w:rPr>
        <w:t> </w:t>
      </w:r>
      <w:proofErr w:type="spellStart"/>
      <w:r w:rsidRPr="00643846">
        <w:rPr>
          <w:rStyle w:val="HTMLCode"/>
          <w:rFonts w:eastAsiaTheme="majorEastAsia"/>
          <w:color w:val="000000"/>
        </w:rPr>
        <w:t>prcomp</w:t>
      </w:r>
      <w:proofErr w:type="spellEnd"/>
      <w:r>
        <w:rPr>
          <w:rFonts w:ascii="Georgia" w:hAnsi="Georgia"/>
          <w:color w:val="000000"/>
        </w:rPr>
        <w:t> </w:t>
      </w:r>
      <w:r w:rsidRPr="00643846">
        <w:rPr>
          <w:rFonts w:ascii="CMU Serif" w:hAnsi="CMU Serif" w:cs="CMU Serif"/>
          <w:color w:val="000000"/>
          <w:sz w:val="22"/>
          <w:szCs w:val="22"/>
        </w:rPr>
        <w:t>object.</w:t>
      </w:r>
    </w:p>
    <w:p w:rsidR="00643846" w:rsidRDefault="00643846" w:rsidP="00643846">
      <w:pPr>
        <w:spacing w:after="0" w:line="276" w:lineRule="auto"/>
        <w:jc w:val="center"/>
        <w:rPr>
          <w:rFonts w:ascii="CMU Serif" w:hAnsi="CMU Serif" w:cs="CMU Serif"/>
        </w:rPr>
      </w:pPr>
      <w:r w:rsidRPr="00643846">
        <w:rPr>
          <w:rFonts w:ascii="CMU Serif" w:hAnsi="CMU Serif" w:cs="CMU Serif"/>
        </w:rPr>
        <w:lastRenderedPageBreak/>
        <w:drawing>
          <wp:inline distT="0" distB="0" distL="0" distR="0" wp14:anchorId="7264A37D" wp14:editId="7403DD22">
            <wp:extent cx="5943600" cy="660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60400"/>
                    </a:xfrm>
                    <a:prstGeom prst="rect">
                      <a:avLst/>
                    </a:prstGeom>
                  </pic:spPr>
                </pic:pic>
              </a:graphicData>
            </a:graphic>
          </wp:inline>
        </w:drawing>
      </w:r>
    </w:p>
    <w:p w:rsidR="00643846" w:rsidRPr="00643846" w:rsidRDefault="00643846" w:rsidP="00643846">
      <w:pPr>
        <w:pStyle w:val="NormalWeb"/>
        <w:shd w:val="clear" w:color="auto" w:fill="FFFFFF"/>
        <w:spacing w:before="0" w:beforeAutospacing="0" w:after="0" w:afterAutospacing="0" w:line="276" w:lineRule="auto"/>
        <w:rPr>
          <w:rFonts w:ascii="CMU Serif" w:hAnsi="CMU Serif" w:cs="CMU Serif"/>
          <w:color w:val="000000"/>
          <w:sz w:val="22"/>
          <w:szCs w:val="22"/>
        </w:rPr>
      </w:pPr>
      <w:r w:rsidRPr="00643846">
        <w:rPr>
          <w:rFonts w:ascii="CMU Serif" w:hAnsi="CMU Serif" w:cs="CMU Serif"/>
          <w:color w:val="000000"/>
          <w:sz w:val="22"/>
          <w:szCs w:val="22"/>
        </w:rPr>
        <w:t>The reason this works: the sum of the eigenvalues is equal to the total variance in the dataset. Only the first eigenvalue is </w:t>
      </w:r>
      <w:r w:rsidRPr="00643846">
        <w:rPr>
          <w:rStyle w:val="mo"/>
          <w:rFonts w:ascii="CMU Serif" w:hAnsi="CMU Serif" w:cs="CMU Serif"/>
          <w:color w:val="000000"/>
          <w:sz w:val="22"/>
          <w:szCs w:val="22"/>
          <w:bdr w:val="none" w:sz="0" w:space="0" w:color="auto" w:frame="1"/>
        </w:rPr>
        <w:t>&gt;</w:t>
      </w:r>
      <w:r w:rsidRPr="00643846">
        <w:rPr>
          <w:rStyle w:val="mn"/>
          <w:rFonts w:ascii="CMU Serif" w:hAnsi="CMU Serif" w:cs="CMU Serif"/>
          <w:color w:val="000000"/>
          <w:sz w:val="22"/>
          <w:szCs w:val="22"/>
          <w:bdr w:val="none" w:sz="0" w:space="0" w:color="auto" w:frame="1"/>
        </w:rPr>
        <w:t>1</w:t>
      </w:r>
      <w:r w:rsidRPr="00643846">
        <w:rPr>
          <w:rStyle w:val="mjxassistivemathml"/>
          <w:rFonts w:ascii="CMU Serif" w:hAnsi="CMU Serif" w:cs="CMU Serif"/>
          <w:color w:val="000000"/>
          <w:sz w:val="22"/>
          <w:szCs w:val="22"/>
          <w:bdr w:val="none" w:sz="0" w:space="0" w:color="auto" w:frame="1"/>
        </w:rPr>
        <w:t>&gt;1</w:t>
      </w:r>
      <w:r w:rsidRPr="00643846">
        <w:rPr>
          <w:rFonts w:ascii="CMU Serif" w:hAnsi="CMU Serif" w:cs="CMU Serif"/>
          <w:color w:val="000000"/>
          <w:sz w:val="22"/>
          <w:szCs w:val="22"/>
        </w:rPr>
        <w:t xml:space="preserve">, so according to the Kaiser Criterion, PC1 is </w:t>
      </w:r>
      <w:proofErr w:type="gramStart"/>
      <w:r w:rsidRPr="00643846">
        <w:rPr>
          <w:rFonts w:ascii="CMU Serif" w:hAnsi="CMU Serif" w:cs="CMU Serif"/>
          <w:color w:val="000000"/>
          <w:sz w:val="22"/>
          <w:szCs w:val="22"/>
        </w:rPr>
        <w:t>sufficient</w:t>
      </w:r>
      <w:proofErr w:type="gramEnd"/>
      <w:r w:rsidRPr="00643846">
        <w:rPr>
          <w:rFonts w:ascii="CMU Serif" w:hAnsi="CMU Serif" w:cs="CMU Serif"/>
          <w:color w:val="000000"/>
          <w:sz w:val="22"/>
          <w:szCs w:val="22"/>
        </w:rPr>
        <w:t xml:space="preserve"> to explain the variation in the dataset.</w:t>
      </w:r>
    </w:p>
    <w:p w:rsidR="00643846" w:rsidRDefault="00643846" w:rsidP="00643846">
      <w:pPr>
        <w:pStyle w:val="Heading3"/>
        <w:shd w:val="clear" w:color="auto" w:fill="FFFFFF"/>
        <w:spacing w:before="300" w:after="150"/>
        <w:rPr>
          <w:rFonts w:ascii="Trebuchet MS" w:hAnsi="Trebuchet MS"/>
          <w:color w:val="000000"/>
        </w:rPr>
      </w:pPr>
      <w:r>
        <w:rPr>
          <w:rFonts w:ascii="Trebuchet MS" w:hAnsi="Trebuchet MS"/>
          <w:b/>
          <w:bCs/>
          <w:color w:val="000000"/>
        </w:rPr>
        <w:t>Parallel Analysis</w:t>
      </w:r>
    </w:p>
    <w:p w:rsidR="00643846" w:rsidRDefault="00643846" w:rsidP="00643846">
      <w:pPr>
        <w:pStyle w:val="NormalWeb"/>
        <w:shd w:val="clear" w:color="auto" w:fill="FFFFFF"/>
        <w:spacing w:before="0" w:beforeAutospacing="0" w:after="150" w:afterAutospacing="0" w:line="276" w:lineRule="auto"/>
        <w:rPr>
          <w:rFonts w:ascii="CMU Serif" w:hAnsi="CMU Serif" w:cs="CMU Serif"/>
          <w:color w:val="000000"/>
          <w:sz w:val="22"/>
          <w:szCs w:val="22"/>
        </w:rPr>
      </w:pPr>
      <w:r w:rsidRPr="00643846">
        <w:rPr>
          <w:rFonts w:ascii="CMU Serif" w:hAnsi="CMU Serif" w:cs="CMU Serif"/>
          <w:color w:val="000000"/>
          <w:sz w:val="22"/>
          <w:szCs w:val="22"/>
        </w:rPr>
        <w:t>Parallel analysis is a technique designed to reduce the subjectivity of interpreting a </w:t>
      </w:r>
      <w:r w:rsidRPr="00643846">
        <w:rPr>
          <w:rStyle w:val="Emphasis"/>
          <w:rFonts w:ascii="CMU Serif" w:hAnsi="CMU Serif" w:cs="CMU Serif"/>
          <w:color w:val="000000"/>
          <w:sz w:val="22"/>
          <w:szCs w:val="22"/>
        </w:rPr>
        <w:t>scree plot</w:t>
      </w:r>
      <w:r w:rsidRPr="00643846">
        <w:rPr>
          <w:rFonts w:ascii="CMU Serif" w:hAnsi="CMU Serif" w:cs="CMU Serif"/>
          <w:color w:val="000000"/>
          <w:sz w:val="22"/>
          <w:szCs w:val="22"/>
        </w:rPr>
        <w:t>.</w:t>
      </w:r>
    </w:p>
    <w:p w:rsidR="00643846" w:rsidRDefault="00643846" w:rsidP="00643846">
      <w:pPr>
        <w:pStyle w:val="NormalWeb"/>
        <w:shd w:val="clear" w:color="auto" w:fill="FFFFFF"/>
        <w:spacing w:before="0" w:beforeAutospacing="0" w:after="150" w:afterAutospacing="0" w:line="276" w:lineRule="auto"/>
        <w:jc w:val="center"/>
        <w:rPr>
          <w:rFonts w:ascii="CMU Serif" w:hAnsi="CMU Serif" w:cs="CMU Serif"/>
          <w:color w:val="000000"/>
          <w:sz w:val="22"/>
          <w:szCs w:val="22"/>
        </w:rPr>
      </w:pPr>
      <w:r w:rsidRPr="00643846">
        <w:rPr>
          <w:rFonts w:ascii="CMU Serif" w:hAnsi="CMU Serif" w:cs="CMU Serif"/>
          <w:color w:val="000000"/>
          <w:sz w:val="22"/>
          <w:szCs w:val="22"/>
        </w:rPr>
        <w:drawing>
          <wp:inline distT="0" distB="0" distL="0" distR="0" wp14:anchorId="0DADD518" wp14:editId="535B224C">
            <wp:extent cx="5943600" cy="2806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0670"/>
                    </a:xfrm>
                    <a:prstGeom prst="rect">
                      <a:avLst/>
                    </a:prstGeom>
                  </pic:spPr>
                </pic:pic>
              </a:graphicData>
            </a:graphic>
          </wp:inline>
        </w:drawing>
      </w:r>
    </w:p>
    <w:p w:rsidR="00643846" w:rsidRDefault="00643846" w:rsidP="00643846">
      <w:pPr>
        <w:pStyle w:val="NormalWeb"/>
        <w:shd w:val="clear" w:color="auto" w:fill="FFFFFF"/>
        <w:spacing w:before="0" w:beforeAutospacing="0" w:after="150" w:afterAutospacing="0" w:line="276" w:lineRule="auto"/>
        <w:jc w:val="center"/>
        <w:rPr>
          <w:rFonts w:ascii="CMU Serif" w:hAnsi="CMU Serif" w:cs="CMU Serif"/>
          <w:color w:val="000000"/>
          <w:sz w:val="22"/>
          <w:szCs w:val="22"/>
        </w:rPr>
      </w:pPr>
      <w:r>
        <w:rPr>
          <w:rFonts w:ascii="CMU Serif" w:hAnsi="CMU Serif" w:cs="CMU Serif"/>
          <w:noProof/>
          <w:color w:val="000000"/>
          <w:sz w:val="22"/>
          <w:szCs w:val="22"/>
        </w:rPr>
        <w:drawing>
          <wp:inline distT="0" distB="0" distL="0" distR="0">
            <wp:extent cx="4142739" cy="2959100"/>
            <wp:effectExtent l="0" t="0" r="0" b="0"/>
            <wp:docPr id="29" name="Picture 29" descr="C:\Users\Salvatore\AppData\Local\Microsoft\Windows\INetCache\Content.MSO\E032B2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vatore\AppData\Local\Microsoft\Windows\INetCache\Content.MSO\E032B2A8.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57445" cy="2969604"/>
                    </a:xfrm>
                    <a:prstGeom prst="rect">
                      <a:avLst/>
                    </a:prstGeom>
                    <a:noFill/>
                    <a:ln>
                      <a:noFill/>
                    </a:ln>
                  </pic:spPr>
                </pic:pic>
              </a:graphicData>
            </a:graphic>
          </wp:inline>
        </w:drawing>
      </w:r>
    </w:p>
    <w:p w:rsidR="00643846" w:rsidRPr="00643846" w:rsidRDefault="00643846" w:rsidP="00643846">
      <w:pPr>
        <w:pStyle w:val="NormalWeb"/>
        <w:shd w:val="clear" w:color="auto" w:fill="FFFFFF"/>
        <w:spacing w:before="0" w:beforeAutospacing="0" w:after="150" w:afterAutospacing="0" w:line="276" w:lineRule="auto"/>
        <w:rPr>
          <w:rFonts w:ascii="CMU Serif" w:hAnsi="CMU Serif" w:cs="CMU Serif"/>
          <w:color w:val="000000"/>
          <w:sz w:val="22"/>
          <w:szCs w:val="22"/>
        </w:rPr>
      </w:pPr>
      <w:r w:rsidRPr="00643846">
        <w:rPr>
          <w:rFonts w:ascii="CMU Serif" w:hAnsi="CMU Serif" w:cs="CMU Serif"/>
          <w:color w:val="000000"/>
          <w:sz w:val="22"/>
          <w:szCs w:val="22"/>
        </w:rPr>
        <w:t>A common visual method is to choose the point which creates the most extreme “elbow” and retain that many PCs (x-axis). Accordingly, we would retain PC1 and PC2.</w:t>
      </w:r>
    </w:p>
    <w:p w:rsidR="00643846" w:rsidRDefault="00643846" w:rsidP="00643846">
      <w:pPr>
        <w:pStyle w:val="NormalWeb"/>
        <w:shd w:val="clear" w:color="auto" w:fill="FFFFFF"/>
        <w:spacing w:before="0" w:beforeAutospacing="0" w:after="150" w:afterAutospacing="0" w:line="276" w:lineRule="auto"/>
        <w:rPr>
          <w:rFonts w:ascii="CMU Serif" w:hAnsi="CMU Serif" w:cs="CMU Serif"/>
          <w:color w:val="000000"/>
          <w:sz w:val="22"/>
          <w:szCs w:val="22"/>
        </w:rPr>
      </w:pPr>
      <w:r w:rsidRPr="00643846">
        <w:rPr>
          <w:rFonts w:ascii="CMU Serif" w:hAnsi="CMU Serif" w:cs="CMU Serif"/>
          <w:color w:val="000000"/>
          <w:sz w:val="22"/>
          <w:szCs w:val="22"/>
        </w:rPr>
        <w:t>On the other hand, </w:t>
      </w:r>
      <w:r w:rsidRPr="00643846">
        <w:rPr>
          <w:rStyle w:val="Emphasis"/>
          <w:rFonts w:ascii="CMU Serif" w:hAnsi="CMU Serif" w:cs="CMU Serif"/>
          <w:color w:val="000000"/>
          <w:sz w:val="22"/>
          <w:szCs w:val="22"/>
        </w:rPr>
        <w:t>parallel</w:t>
      </w:r>
      <w:r w:rsidRPr="00643846">
        <w:rPr>
          <w:rStyle w:val="Emphasis"/>
          <w:rFonts w:ascii="CMU Serif" w:hAnsi="CMU Serif" w:cs="CMU Serif"/>
          <w:color w:val="000000"/>
          <w:sz w:val="22"/>
          <w:szCs w:val="22"/>
        </w:rPr>
        <w:t xml:space="preserve"> analysis</w:t>
      </w:r>
      <w:r w:rsidRPr="00643846">
        <w:rPr>
          <w:rFonts w:ascii="CMU Serif" w:hAnsi="CMU Serif" w:cs="CMU Serif"/>
          <w:color w:val="000000"/>
          <w:sz w:val="22"/>
          <w:szCs w:val="22"/>
        </w:rPr>
        <w:t> is a simulation-based method that generates thousands of data sets with the same number of items and range of the “real” dataset. Then, we retain the number of factors with observed eigenvalues larger than those extracted from the simulated data.</w:t>
      </w:r>
    </w:p>
    <w:p w:rsidR="00643846" w:rsidRDefault="00643846" w:rsidP="00643846">
      <w:pPr>
        <w:pStyle w:val="NormalWeb"/>
        <w:shd w:val="clear" w:color="auto" w:fill="FFFFFF"/>
        <w:spacing w:before="0" w:beforeAutospacing="0" w:after="150" w:afterAutospacing="0" w:line="276" w:lineRule="auto"/>
        <w:jc w:val="center"/>
        <w:rPr>
          <w:rFonts w:ascii="CMU Serif" w:hAnsi="CMU Serif" w:cs="CMU Serif"/>
          <w:color w:val="000000"/>
          <w:sz w:val="22"/>
          <w:szCs w:val="22"/>
        </w:rPr>
      </w:pPr>
      <w:r w:rsidRPr="00643846">
        <w:rPr>
          <w:rFonts w:ascii="CMU Serif" w:hAnsi="CMU Serif" w:cs="CMU Serif"/>
          <w:color w:val="000000"/>
          <w:sz w:val="22"/>
          <w:szCs w:val="22"/>
        </w:rPr>
        <w:lastRenderedPageBreak/>
        <w:drawing>
          <wp:inline distT="0" distB="0" distL="0" distR="0" wp14:anchorId="7510AE15" wp14:editId="12738884">
            <wp:extent cx="5943600" cy="1151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51255"/>
                    </a:xfrm>
                    <a:prstGeom prst="rect">
                      <a:avLst/>
                    </a:prstGeom>
                  </pic:spPr>
                </pic:pic>
              </a:graphicData>
            </a:graphic>
          </wp:inline>
        </w:drawing>
      </w:r>
    </w:p>
    <w:p w:rsidR="00643846" w:rsidRDefault="00643846" w:rsidP="00643846">
      <w:pPr>
        <w:pStyle w:val="NormalWeb"/>
        <w:shd w:val="clear" w:color="auto" w:fill="FFFFFF"/>
        <w:spacing w:before="0" w:beforeAutospacing="0" w:after="150" w:afterAutospacing="0" w:line="276" w:lineRule="auto"/>
        <w:jc w:val="center"/>
        <w:rPr>
          <w:rFonts w:ascii="CMU Serif" w:hAnsi="CMU Serif" w:cs="CMU Serif"/>
          <w:color w:val="000000"/>
          <w:sz w:val="22"/>
          <w:szCs w:val="22"/>
        </w:rPr>
      </w:pPr>
      <w:r>
        <w:rPr>
          <w:rFonts w:ascii="CMU Serif" w:hAnsi="CMU Serif" w:cs="CMU Serif"/>
          <w:noProof/>
          <w:color w:val="000000"/>
          <w:sz w:val="22"/>
          <w:szCs w:val="22"/>
        </w:rPr>
        <w:drawing>
          <wp:inline distT="0" distB="0" distL="0" distR="0">
            <wp:extent cx="4324984" cy="3089275"/>
            <wp:effectExtent l="0" t="0" r="0" b="0"/>
            <wp:docPr id="31" name="Picture 31" descr="C:\Users\Salvatore\AppData\Local\Microsoft\Windows\INetCache\Content.MSO\6685B6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lvatore\AppData\Local\Microsoft\Windows\INetCache\Content.MSO\6685B6F6.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64370" cy="3117408"/>
                    </a:xfrm>
                    <a:prstGeom prst="rect">
                      <a:avLst/>
                    </a:prstGeom>
                    <a:noFill/>
                    <a:ln>
                      <a:noFill/>
                    </a:ln>
                  </pic:spPr>
                </pic:pic>
              </a:graphicData>
            </a:graphic>
          </wp:inline>
        </w:drawing>
      </w:r>
    </w:p>
    <w:p w:rsidR="00643846" w:rsidRDefault="00643846" w:rsidP="00643846">
      <w:pPr>
        <w:pStyle w:val="NormalWeb"/>
        <w:shd w:val="clear" w:color="auto" w:fill="FFFFFF"/>
        <w:spacing w:before="0" w:beforeAutospacing="0" w:after="150" w:afterAutospacing="0" w:line="276" w:lineRule="auto"/>
        <w:rPr>
          <w:rFonts w:ascii="CMU Serif" w:hAnsi="CMU Serif" w:cs="CMU Serif"/>
          <w:color w:val="000000"/>
          <w:sz w:val="22"/>
          <w:szCs w:val="22"/>
          <w:shd w:val="clear" w:color="auto" w:fill="FFFFFF"/>
        </w:rPr>
      </w:pPr>
      <w:r w:rsidRPr="00643846">
        <w:rPr>
          <w:rFonts w:ascii="CMU Serif" w:hAnsi="CMU Serif" w:cs="CMU Serif"/>
          <w:color w:val="000000"/>
          <w:sz w:val="22"/>
          <w:szCs w:val="22"/>
          <w:shd w:val="clear" w:color="auto" w:fill="FFFFFF"/>
        </w:rPr>
        <w:t>The results show that we would retain only PC1, which agrees with the Kaiser Criterion method.</w:t>
      </w:r>
    </w:p>
    <w:p w:rsidR="00643846" w:rsidRDefault="00643846" w:rsidP="00643846">
      <w:pPr>
        <w:pStyle w:val="Heading1"/>
        <w:shd w:val="clear" w:color="auto" w:fill="FFFFFF"/>
        <w:spacing w:before="300" w:beforeAutospacing="0" w:after="150" w:afterAutospacing="0"/>
        <w:rPr>
          <w:rFonts w:ascii="Trebuchet MS" w:hAnsi="Trebuchet MS"/>
          <w:b w:val="0"/>
          <w:bCs w:val="0"/>
          <w:color w:val="000000"/>
          <w:sz w:val="32"/>
          <w:szCs w:val="32"/>
        </w:rPr>
      </w:pPr>
      <w:r>
        <w:rPr>
          <w:rFonts w:ascii="Trebuchet MS" w:hAnsi="Trebuchet MS"/>
          <w:b w:val="0"/>
          <w:bCs w:val="0"/>
          <w:color w:val="000000"/>
          <w:sz w:val="32"/>
          <w:szCs w:val="32"/>
        </w:rPr>
        <w:t>PCA on the Oak Woods Dataset - Robust PCA</w:t>
      </w:r>
    </w:p>
    <w:p w:rsidR="00643846" w:rsidRDefault="00643846" w:rsidP="005A5F01">
      <w:pPr>
        <w:pStyle w:val="NormalWeb"/>
        <w:shd w:val="clear" w:color="auto" w:fill="FFFFFF"/>
        <w:spacing w:before="0" w:beforeAutospacing="0" w:after="150" w:afterAutospacing="0" w:line="276" w:lineRule="auto"/>
        <w:rPr>
          <w:rFonts w:ascii="CMU Serif" w:hAnsi="CMU Serif" w:cs="CMU Serif"/>
          <w:color w:val="000000"/>
          <w:sz w:val="22"/>
          <w:szCs w:val="22"/>
        </w:rPr>
      </w:pPr>
      <w:r w:rsidRPr="005A5F01">
        <w:rPr>
          <w:rFonts w:ascii="CMU Serif" w:hAnsi="CMU Serif" w:cs="CMU Serif"/>
          <w:color w:val="000000"/>
          <w:sz w:val="22"/>
          <w:szCs w:val="22"/>
        </w:rPr>
        <w:t>The morphometric dataset we used here is virtually “ideal” for running a generic PCA in R. It contains no missing values, zeroes, extreme values or outliers. However, the Oak Woods dataset is characterized by extreme variability, outliers and zero values:</w:t>
      </w:r>
    </w:p>
    <w:p w:rsidR="005A5F01" w:rsidRDefault="005A5F01" w:rsidP="005A5F01">
      <w:pPr>
        <w:pStyle w:val="NormalWeb"/>
        <w:shd w:val="clear" w:color="auto" w:fill="FFFFFF"/>
        <w:spacing w:before="0" w:beforeAutospacing="0" w:after="150" w:afterAutospacing="0" w:line="276" w:lineRule="auto"/>
        <w:jc w:val="center"/>
        <w:rPr>
          <w:rFonts w:ascii="CMU Serif" w:hAnsi="CMU Serif" w:cs="CMU Serif"/>
          <w:color w:val="000000"/>
          <w:sz w:val="22"/>
          <w:szCs w:val="22"/>
        </w:rPr>
      </w:pPr>
      <w:r w:rsidRPr="005A5F01">
        <w:rPr>
          <w:rFonts w:ascii="CMU Serif" w:hAnsi="CMU Serif" w:cs="CMU Serif"/>
          <w:color w:val="000000"/>
          <w:sz w:val="22"/>
          <w:szCs w:val="22"/>
        </w:rPr>
        <w:drawing>
          <wp:inline distT="0" distB="0" distL="0" distR="0" wp14:anchorId="72A6FCE5" wp14:editId="5C5C3466">
            <wp:extent cx="5943600" cy="410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0210"/>
                    </a:xfrm>
                    <a:prstGeom prst="rect">
                      <a:avLst/>
                    </a:prstGeom>
                  </pic:spPr>
                </pic:pic>
              </a:graphicData>
            </a:graphic>
          </wp:inline>
        </w:drawing>
      </w:r>
    </w:p>
    <w:p w:rsidR="00643846" w:rsidRDefault="005A5F01" w:rsidP="005A5F01">
      <w:pPr>
        <w:pStyle w:val="NormalWeb"/>
        <w:shd w:val="clear" w:color="auto" w:fill="FFFFFF"/>
        <w:spacing w:before="0" w:beforeAutospacing="0" w:after="150" w:afterAutospacing="0" w:line="276" w:lineRule="auto"/>
        <w:rPr>
          <w:rStyle w:val="Emphasis"/>
          <w:rFonts w:ascii="CMU Serif" w:hAnsi="CMU Serif" w:cs="CMU Serif"/>
          <w:color w:val="000000"/>
          <w:sz w:val="22"/>
          <w:szCs w:val="22"/>
          <w:shd w:val="clear" w:color="auto" w:fill="FFFFFF"/>
        </w:rPr>
      </w:pPr>
      <w:r>
        <w:rPr>
          <w:rFonts w:ascii="CMU Serif" w:hAnsi="CMU Serif" w:cs="CMU Serif"/>
          <w:noProof/>
          <w:color w:val="000000"/>
          <w:sz w:val="22"/>
          <w:szCs w:val="22"/>
        </w:rPr>
        <w:lastRenderedPageBreak/>
        <w:drawing>
          <wp:inline distT="0" distB="0" distL="0" distR="0">
            <wp:extent cx="5943600" cy="3302000"/>
            <wp:effectExtent l="0" t="0" r="0" b="0"/>
            <wp:docPr id="33" name="Picture 33" descr="C:\Users\Salvatore\AppData\Local\Microsoft\Windows\INetCache\Content.MSO\DBEF96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lvatore\AppData\Local\Microsoft\Windows\INetCache\Content.MSO\DBEF9674.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r w:rsidRPr="005A5F01">
        <w:rPr>
          <w:rFonts w:ascii="CMU Serif" w:hAnsi="CMU Serif" w:cs="CMU Serif"/>
          <w:color w:val="000000"/>
          <w:sz w:val="22"/>
          <w:szCs w:val="22"/>
          <w:shd w:val="clear" w:color="auto" w:fill="FFFFFF"/>
        </w:rPr>
        <w:t>As such, a prudent course would be to conduct a </w:t>
      </w:r>
      <w:r w:rsidRPr="005A5F01">
        <w:rPr>
          <w:rStyle w:val="Emphasis"/>
          <w:rFonts w:ascii="CMU Serif" w:hAnsi="CMU Serif" w:cs="CMU Serif"/>
          <w:color w:val="000000"/>
          <w:sz w:val="22"/>
          <w:szCs w:val="22"/>
          <w:shd w:val="clear" w:color="auto" w:fill="FFFFFF"/>
        </w:rPr>
        <w:t>robust PCA</w:t>
      </w:r>
      <w:r>
        <w:rPr>
          <w:rStyle w:val="Emphasis"/>
          <w:rFonts w:ascii="CMU Serif" w:hAnsi="CMU Serif" w:cs="CMU Serif"/>
          <w:color w:val="000000"/>
          <w:sz w:val="22"/>
          <w:szCs w:val="22"/>
          <w:shd w:val="clear" w:color="auto" w:fill="FFFFFF"/>
        </w:rPr>
        <w:t>.</w:t>
      </w:r>
    </w:p>
    <w:p w:rsidR="005A5F01" w:rsidRPr="005A5F01" w:rsidRDefault="005A5F01" w:rsidP="005A5F01">
      <w:pPr>
        <w:pStyle w:val="NormalWeb"/>
        <w:shd w:val="clear" w:color="auto" w:fill="FFFFFF"/>
        <w:spacing w:before="0" w:beforeAutospacing="0" w:after="150" w:afterAutospacing="0" w:line="276" w:lineRule="auto"/>
        <w:jc w:val="center"/>
        <w:rPr>
          <w:rFonts w:ascii="CMU Serif" w:hAnsi="CMU Serif" w:cs="CMU Serif"/>
          <w:color w:val="000000"/>
          <w:sz w:val="22"/>
          <w:szCs w:val="22"/>
        </w:rPr>
      </w:pPr>
      <w:r w:rsidRPr="005A5F01">
        <w:rPr>
          <w:rFonts w:ascii="CMU Serif" w:hAnsi="CMU Serif" w:cs="CMU Serif"/>
          <w:color w:val="000000"/>
          <w:sz w:val="22"/>
          <w:szCs w:val="22"/>
        </w:rPr>
        <w:drawing>
          <wp:inline distT="0" distB="0" distL="0" distR="0" wp14:anchorId="085F8940" wp14:editId="06B90BB3">
            <wp:extent cx="5943600" cy="7632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63270"/>
                    </a:xfrm>
                    <a:prstGeom prst="rect">
                      <a:avLst/>
                    </a:prstGeom>
                  </pic:spPr>
                </pic:pic>
              </a:graphicData>
            </a:graphic>
          </wp:inline>
        </w:drawing>
      </w:r>
    </w:p>
    <w:p w:rsidR="00643846" w:rsidRDefault="005A5F01" w:rsidP="00643846">
      <w:pPr>
        <w:spacing w:after="0" w:line="276" w:lineRule="auto"/>
        <w:jc w:val="center"/>
        <w:rPr>
          <w:rFonts w:ascii="CMU Serif" w:hAnsi="CMU Serif" w:cs="CMU Serif"/>
        </w:rPr>
      </w:pPr>
      <w:r>
        <w:rPr>
          <w:rFonts w:ascii="CMU Serif" w:hAnsi="CMU Serif" w:cs="CMU Serif"/>
          <w:noProof/>
        </w:rPr>
        <w:drawing>
          <wp:inline distT="0" distB="0" distL="0" distR="0">
            <wp:extent cx="5943600" cy="3302000"/>
            <wp:effectExtent l="0" t="0" r="0" b="0"/>
            <wp:docPr id="35" name="Picture 35" descr="C:\Users\Salvatore\AppData\Local\Microsoft\Windows\INetCache\Content.MSO\A0B568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lvatore\AppData\Local\Microsoft\Windows\INetCache\Content.MSO\A0B568A2.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5F01" w:rsidRDefault="005A5F01" w:rsidP="00643846">
      <w:pPr>
        <w:spacing w:after="0" w:line="276" w:lineRule="auto"/>
        <w:jc w:val="center"/>
        <w:rPr>
          <w:rFonts w:ascii="CMU Serif" w:hAnsi="CMU Serif" w:cs="CMU Serif"/>
        </w:rPr>
      </w:pPr>
    </w:p>
    <w:p w:rsidR="005A5F01" w:rsidRDefault="005A5F01" w:rsidP="00643846">
      <w:pPr>
        <w:spacing w:after="0" w:line="276" w:lineRule="auto"/>
        <w:jc w:val="center"/>
        <w:rPr>
          <w:rFonts w:ascii="CMU Serif" w:hAnsi="CMU Serif" w:cs="CMU Serif"/>
        </w:rPr>
      </w:pPr>
      <w:r w:rsidRPr="005A5F01">
        <w:rPr>
          <w:rFonts w:ascii="CMU Serif" w:hAnsi="CMU Serif" w:cs="CMU Serif"/>
        </w:rPr>
        <w:lastRenderedPageBreak/>
        <w:drawing>
          <wp:inline distT="0" distB="0" distL="0" distR="0" wp14:anchorId="008A5223" wp14:editId="3880FD9A">
            <wp:extent cx="5943600" cy="1152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52525"/>
                    </a:xfrm>
                    <a:prstGeom prst="rect">
                      <a:avLst/>
                    </a:prstGeom>
                  </pic:spPr>
                </pic:pic>
              </a:graphicData>
            </a:graphic>
          </wp:inline>
        </w:drawing>
      </w:r>
    </w:p>
    <w:p w:rsidR="005A5F01" w:rsidRDefault="005A5F01" w:rsidP="005A5F01">
      <w:pPr>
        <w:spacing w:after="0" w:line="276" w:lineRule="auto"/>
        <w:jc w:val="center"/>
        <w:rPr>
          <w:rFonts w:ascii="CMU Serif" w:hAnsi="CMU Serif" w:cs="CMU Serif"/>
        </w:rPr>
      </w:pPr>
      <w:r>
        <w:rPr>
          <w:rFonts w:ascii="CMU Serif" w:hAnsi="CMU Serif" w:cs="CMU Serif"/>
          <w:noProof/>
        </w:rPr>
        <w:drawing>
          <wp:inline distT="0" distB="0" distL="0" distR="0">
            <wp:extent cx="4440554" cy="3171825"/>
            <wp:effectExtent l="0" t="0" r="0" b="0"/>
            <wp:docPr id="37" name="Picture 37" descr="C:\Users\Salvatore\AppData\Local\Microsoft\Windows\INetCache\Content.MSO\BAE5B1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vatore\AppData\Local\Microsoft\Windows\INetCache\Content.MSO\BAE5B100.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57448" cy="3183892"/>
                    </a:xfrm>
                    <a:prstGeom prst="rect">
                      <a:avLst/>
                    </a:prstGeom>
                    <a:noFill/>
                    <a:ln>
                      <a:noFill/>
                    </a:ln>
                  </pic:spPr>
                </pic:pic>
              </a:graphicData>
            </a:graphic>
          </wp:inline>
        </w:drawing>
      </w:r>
    </w:p>
    <w:p w:rsidR="005A5F01" w:rsidRPr="005A5F01" w:rsidRDefault="005A5F01" w:rsidP="005A5F01">
      <w:pPr>
        <w:spacing w:after="0" w:line="276" w:lineRule="auto"/>
        <w:rPr>
          <w:rFonts w:ascii="CMU Serif" w:hAnsi="CMU Serif" w:cs="CMU Serif"/>
        </w:rPr>
      </w:pPr>
      <w:r w:rsidRPr="005A5F01">
        <w:rPr>
          <w:rFonts w:ascii="CMU Serif" w:hAnsi="CMU Serif" w:cs="CMU Serif"/>
          <w:color w:val="000000"/>
          <w:shd w:val="clear" w:color="auto" w:fill="FFFFFF"/>
        </w:rPr>
        <w:t xml:space="preserve">In Summary, a PCA of any type may not be an appropriate statistical approach for this dataset. </w:t>
      </w:r>
      <w:proofErr w:type="spellStart"/>
      <w:r w:rsidRPr="005A5F01">
        <w:rPr>
          <w:rFonts w:ascii="CMU Serif" w:hAnsi="CMU Serif" w:cs="CMU Serif"/>
          <w:color w:val="000000"/>
          <w:shd w:val="clear" w:color="auto" w:fill="FFFFFF"/>
        </w:rPr>
        <w:t>PCoA</w:t>
      </w:r>
      <w:proofErr w:type="spellEnd"/>
      <w:r w:rsidRPr="005A5F01">
        <w:rPr>
          <w:rFonts w:ascii="CMU Serif" w:hAnsi="CMU Serif" w:cs="CMU Serif"/>
          <w:color w:val="000000"/>
          <w:shd w:val="clear" w:color="auto" w:fill="FFFFFF"/>
        </w:rPr>
        <w:t xml:space="preserve"> is a better choice with its built-in flexibility with respect to distance methods. Also, clustering based on any </w:t>
      </w:r>
      <w:r w:rsidRPr="005A5F01">
        <w:rPr>
          <w:rFonts w:ascii="CMU Serif" w:hAnsi="CMU Serif" w:cs="CMU Serif"/>
          <w:color w:val="000000"/>
          <w:shd w:val="clear" w:color="auto" w:fill="FFFFFF"/>
        </w:rPr>
        <w:t>number</w:t>
      </w:r>
      <w:r w:rsidRPr="005A5F01">
        <w:rPr>
          <w:rFonts w:ascii="CMU Serif" w:hAnsi="CMU Serif" w:cs="CMU Serif"/>
          <w:color w:val="000000"/>
          <w:shd w:val="clear" w:color="auto" w:fill="FFFFFF"/>
        </w:rPr>
        <w:t xml:space="preserve"> of variables, such as </w:t>
      </w:r>
      <w:r w:rsidRPr="005A5F01">
        <w:rPr>
          <w:rStyle w:val="HTMLCode"/>
          <w:rFonts w:eastAsiaTheme="minorHAnsi"/>
          <w:color w:val="000000"/>
        </w:rPr>
        <w:t>stand</w:t>
      </w:r>
      <w:r w:rsidRPr="005A5F01">
        <w:rPr>
          <w:rFonts w:ascii="CMU Serif" w:hAnsi="CMU Serif" w:cs="CMU Serif"/>
          <w:color w:val="000000"/>
          <w:shd w:val="clear" w:color="auto" w:fill="FFFFFF"/>
        </w:rPr>
        <w:t>, </w:t>
      </w:r>
      <w:proofErr w:type="spellStart"/>
      <w:r w:rsidRPr="005A5F01">
        <w:rPr>
          <w:rStyle w:val="HTMLCode"/>
          <w:rFonts w:eastAsiaTheme="minorHAnsi"/>
          <w:color w:val="000000"/>
        </w:rPr>
        <w:t>Elev.m</w:t>
      </w:r>
      <w:proofErr w:type="spellEnd"/>
      <w:r w:rsidRPr="005A5F01">
        <w:rPr>
          <w:rFonts w:ascii="CMU Serif" w:hAnsi="CMU Serif" w:cs="CMU Serif"/>
          <w:color w:val="000000"/>
          <w:shd w:val="clear" w:color="auto" w:fill="FFFFFF"/>
        </w:rPr>
        <w:t>, or </w:t>
      </w:r>
      <w:proofErr w:type="spellStart"/>
      <w:r w:rsidRPr="005A5F01">
        <w:rPr>
          <w:rStyle w:val="HTMLCode"/>
          <w:rFonts w:eastAsiaTheme="minorHAnsi"/>
          <w:color w:val="000000"/>
        </w:rPr>
        <w:t>AspClass</w:t>
      </w:r>
      <w:proofErr w:type="spellEnd"/>
      <w:r w:rsidRPr="005A5F01">
        <w:rPr>
          <w:rFonts w:ascii="CMU Serif" w:hAnsi="CMU Serif" w:cs="CMU Serif"/>
          <w:color w:val="000000"/>
          <w:shd w:val="clear" w:color="auto" w:fill="FFFFFF"/>
        </w:rPr>
        <w:t> would likely yield more meaningful results.</w:t>
      </w:r>
    </w:p>
    <w:sectPr w:rsidR="005A5F01" w:rsidRPr="005A5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MU Serif">
    <w:panose1 w:val="02000603000000000000"/>
    <w:charset w:val="00"/>
    <w:family w:val="auto"/>
    <w:pitch w:val="variable"/>
    <w:sig w:usb0="E10002FF" w:usb1="5201E9EB" w:usb2="02020004" w:usb3="00000000" w:csb0="0000019F" w:csb1="00000000"/>
  </w:font>
  <w:font w:name="Arial Nova">
    <w:charset w:val="00"/>
    <w:family w:val="swiss"/>
    <w:pitch w:val="variable"/>
    <w:sig w:usb0="0000028F"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AAB"/>
    <w:rsid w:val="00250357"/>
    <w:rsid w:val="003E3FB4"/>
    <w:rsid w:val="004A7A98"/>
    <w:rsid w:val="004E2AAB"/>
    <w:rsid w:val="00556CA7"/>
    <w:rsid w:val="005A5F01"/>
    <w:rsid w:val="00643846"/>
    <w:rsid w:val="00A66BD0"/>
    <w:rsid w:val="00CC1FD1"/>
    <w:rsid w:val="00E30FCB"/>
    <w:rsid w:val="00E90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383F2"/>
  <w15:chartTrackingRefBased/>
  <w15:docId w15:val="{FB2E0912-D444-4B51-A066-F2251FD7D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E2AA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E2A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438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E2AA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2AA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E2AAB"/>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E2AAB"/>
    <w:rPr>
      <w:rFonts w:ascii="Times New Roman" w:eastAsia="Times New Roman" w:hAnsi="Times New Roman" w:cs="Times New Roman"/>
      <w:b/>
      <w:bCs/>
      <w:sz w:val="24"/>
      <w:szCs w:val="24"/>
    </w:rPr>
  </w:style>
  <w:style w:type="character" w:styleId="Emphasis">
    <w:name w:val="Emphasis"/>
    <w:basedOn w:val="DefaultParagraphFont"/>
    <w:uiPriority w:val="20"/>
    <w:qFormat/>
    <w:rsid w:val="004E2AAB"/>
    <w:rPr>
      <w:i/>
      <w:iCs/>
    </w:rPr>
  </w:style>
  <w:style w:type="character" w:styleId="Hyperlink">
    <w:name w:val="Hyperlink"/>
    <w:basedOn w:val="DefaultParagraphFont"/>
    <w:uiPriority w:val="99"/>
    <w:unhideWhenUsed/>
    <w:rsid w:val="004E2AAB"/>
    <w:rPr>
      <w:color w:val="0000FF"/>
      <w:u w:val="single"/>
    </w:rPr>
  </w:style>
  <w:style w:type="paragraph" w:styleId="NormalWeb">
    <w:name w:val="Normal (Web)"/>
    <w:basedOn w:val="Normal"/>
    <w:uiPriority w:val="99"/>
    <w:semiHidden/>
    <w:unhideWhenUsed/>
    <w:rsid w:val="004E2AA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A7A98"/>
    <w:rPr>
      <w:color w:val="605E5C"/>
      <w:shd w:val="clear" w:color="auto" w:fill="E1DFDD"/>
    </w:rPr>
  </w:style>
  <w:style w:type="character" w:styleId="HTMLCode">
    <w:name w:val="HTML Code"/>
    <w:basedOn w:val="DefaultParagraphFont"/>
    <w:uiPriority w:val="99"/>
    <w:semiHidden/>
    <w:unhideWhenUsed/>
    <w:rsid w:val="00250357"/>
    <w:rPr>
      <w:rFonts w:ascii="Courier New" w:eastAsia="Times New Roman" w:hAnsi="Courier New" w:cs="Courier New"/>
      <w:sz w:val="20"/>
      <w:szCs w:val="20"/>
    </w:rPr>
  </w:style>
  <w:style w:type="character" w:customStyle="1" w:styleId="mo">
    <w:name w:val="mo"/>
    <w:basedOn w:val="DefaultParagraphFont"/>
    <w:rsid w:val="00250357"/>
  </w:style>
  <w:style w:type="character" w:customStyle="1" w:styleId="mn">
    <w:name w:val="mn"/>
    <w:basedOn w:val="DefaultParagraphFont"/>
    <w:rsid w:val="00250357"/>
  </w:style>
  <w:style w:type="character" w:customStyle="1" w:styleId="mjxassistivemathml">
    <w:name w:val="mjx_assistive_mathml"/>
    <w:basedOn w:val="DefaultParagraphFont"/>
    <w:rsid w:val="00250357"/>
  </w:style>
  <w:style w:type="character" w:customStyle="1" w:styleId="Heading3Char">
    <w:name w:val="Heading 3 Char"/>
    <w:basedOn w:val="DefaultParagraphFont"/>
    <w:link w:val="Heading3"/>
    <w:uiPriority w:val="9"/>
    <w:semiHidden/>
    <w:rsid w:val="0064384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02201">
      <w:bodyDiv w:val="1"/>
      <w:marLeft w:val="0"/>
      <w:marRight w:val="0"/>
      <w:marTop w:val="0"/>
      <w:marBottom w:val="0"/>
      <w:divBdr>
        <w:top w:val="none" w:sz="0" w:space="0" w:color="auto"/>
        <w:left w:val="none" w:sz="0" w:space="0" w:color="auto"/>
        <w:bottom w:val="none" w:sz="0" w:space="0" w:color="auto"/>
        <w:right w:val="none" w:sz="0" w:space="0" w:color="auto"/>
      </w:divBdr>
      <w:divsChild>
        <w:div w:id="294217615">
          <w:marLeft w:val="0"/>
          <w:marRight w:val="0"/>
          <w:marTop w:val="0"/>
          <w:marBottom w:val="0"/>
          <w:divBdr>
            <w:top w:val="none" w:sz="0" w:space="0" w:color="auto"/>
            <w:left w:val="none" w:sz="0" w:space="0" w:color="auto"/>
            <w:bottom w:val="none" w:sz="0" w:space="0" w:color="auto"/>
            <w:right w:val="none" w:sz="0" w:space="0" w:color="auto"/>
          </w:divBdr>
        </w:div>
      </w:divsChild>
    </w:div>
    <w:div w:id="411783145">
      <w:bodyDiv w:val="1"/>
      <w:marLeft w:val="0"/>
      <w:marRight w:val="0"/>
      <w:marTop w:val="0"/>
      <w:marBottom w:val="0"/>
      <w:divBdr>
        <w:top w:val="none" w:sz="0" w:space="0" w:color="auto"/>
        <w:left w:val="none" w:sz="0" w:space="0" w:color="auto"/>
        <w:bottom w:val="none" w:sz="0" w:space="0" w:color="auto"/>
        <w:right w:val="none" w:sz="0" w:space="0" w:color="auto"/>
      </w:divBdr>
      <w:divsChild>
        <w:div w:id="1548370064">
          <w:marLeft w:val="0"/>
          <w:marRight w:val="0"/>
          <w:marTop w:val="0"/>
          <w:marBottom w:val="0"/>
          <w:divBdr>
            <w:top w:val="none" w:sz="0" w:space="0" w:color="auto"/>
            <w:left w:val="none" w:sz="0" w:space="0" w:color="auto"/>
            <w:bottom w:val="none" w:sz="0" w:space="0" w:color="auto"/>
            <w:right w:val="none" w:sz="0" w:space="0" w:color="auto"/>
          </w:divBdr>
        </w:div>
        <w:div w:id="1677925785">
          <w:marLeft w:val="0"/>
          <w:marRight w:val="0"/>
          <w:marTop w:val="0"/>
          <w:marBottom w:val="0"/>
          <w:divBdr>
            <w:top w:val="none" w:sz="0" w:space="0" w:color="auto"/>
            <w:left w:val="none" w:sz="0" w:space="0" w:color="auto"/>
            <w:bottom w:val="none" w:sz="0" w:space="0" w:color="auto"/>
            <w:right w:val="none" w:sz="0" w:space="0" w:color="auto"/>
          </w:divBdr>
        </w:div>
      </w:divsChild>
    </w:div>
    <w:div w:id="575016429">
      <w:bodyDiv w:val="1"/>
      <w:marLeft w:val="0"/>
      <w:marRight w:val="0"/>
      <w:marTop w:val="0"/>
      <w:marBottom w:val="0"/>
      <w:divBdr>
        <w:top w:val="none" w:sz="0" w:space="0" w:color="auto"/>
        <w:left w:val="none" w:sz="0" w:space="0" w:color="auto"/>
        <w:bottom w:val="none" w:sz="0" w:space="0" w:color="auto"/>
        <w:right w:val="none" w:sz="0" w:space="0" w:color="auto"/>
      </w:divBdr>
    </w:div>
    <w:div w:id="636490134">
      <w:bodyDiv w:val="1"/>
      <w:marLeft w:val="0"/>
      <w:marRight w:val="0"/>
      <w:marTop w:val="0"/>
      <w:marBottom w:val="0"/>
      <w:divBdr>
        <w:top w:val="none" w:sz="0" w:space="0" w:color="auto"/>
        <w:left w:val="none" w:sz="0" w:space="0" w:color="auto"/>
        <w:bottom w:val="none" w:sz="0" w:space="0" w:color="auto"/>
        <w:right w:val="none" w:sz="0" w:space="0" w:color="auto"/>
      </w:divBdr>
      <w:divsChild>
        <w:div w:id="901260576">
          <w:marLeft w:val="0"/>
          <w:marRight w:val="0"/>
          <w:marTop w:val="0"/>
          <w:marBottom w:val="0"/>
          <w:divBdr>
            <w:top w:val="none" w:sz="0" w:space="0" w:color="auto"/>
            <w:left w:val="none" w:sz="0" w:space="0" w:color="auto"/>
            <w:bottom w:val="none" w:sz="0" w:space="0" w:color="auto"/>
            <w:right w:val="none" w:sz="0" w:space="0" w:color="auto"/>
          </w:divBdr>
        </w:div>
        <w:div w:id="1452821784">
          <w:marLeft w:val="0"/>
          <w:marRight w:val="0"/>
          <w:marTop w:val="0"/>
          <w:marBottom w:val="0"/>
          <w:divBdr>
            <w:top w:val="none" w:sz="0" w:space="0" w:color="auto"/>
            <w:left w:val="none" w:sz="0" w:space="0" w:color="auto"/>
            <w:bottom w:val="none" w:sz="0" w:space="0" w:color="auto"/>
            <w:right w:val="none" w:sz="0" w:space="0" w:color="auto"/>
          </w:divBdr>
        </w:div>
      </w:divsChild>
    </w:div>
    <w:div w:id="790825541">
      <w:bodyDiv w:val="1"/>
      <w:marLeft w:val="0"/>
      <w:marRight w:val="0"/>
      <w:marTop w:val="0"/>
      <w:marBottom w:val="0"/>
      <w:divBdr>
        <w:top w:val="none" w:sz="0" w:space="0" w:color="auto"/>
        <w:left w:val="none" w:sz="0" w:space="0" w:color="auto"/>
        <w:bottom w:val="none" w:sz="0" w:space="0" w:color="auto"/>
        <w:right w:val="none" w:sz="0" w:space="0" w:color="auto"/>
      </w:divBdr>
    </w:div>
    <w:div w:id="893390513">
      <w:bodyDiv w:val="1"/>
      <w:marLeft w:val="0"/>
      <w:marRight w:val="0"/>
      <w:marTop w:val="0"/>
      <w:marBottom w:val="0"/>
      <w:divBdr>
        <w:top w:val="none" w:sz="0" w:space="0" w:color="auto"/>
        <w:left w:val="none" w:sz="0" w:space="0" w:color="auto"/>
        <w:bottom w:val="none" w:sz="0" w:space="0" w:color="auto"/>
        <w:right w:val="none" w:sz="0" w:space="0" w:color="auto"/>
      </w:divBdr>
    </w:div>
    <w:div w:id="1102922653">
      <w:bodyDiv w:val="1"/>
      <w:marLeft w:val="0"/>
      <w:marRight w:val="0"/>
      <w:marTop w:val="0"/>
      <w:marBottom w:val="0"/>
      <w:divBdr>
        <w:top w:val="none" w:sz="0" w:space="0" w:color="auto"/>
        <w:left w:val="none" w:sz="0" w:space="0" w:color="auto"/>
        <w:bottom w:val="none" w:sz="0" w:space="0" w:color="auto"/>
        <w:right w:val="none" w:sz="0" w:space="0" w:color="auto"/>
      </w:divBdr>
    </w:div>
    <w:div w:id="1124690324">
      <w:bodyDiv w:val="1"/>
      <w:marLeft w:val="0"/>
      <w:marRight w:val="0"/>
      <w:marTop w:val="0"/>
      <w:marBottom w:val="0"/>
      <w:divBdr>
        <w:top w:val="none" w:sz="0" w:space="0" w:color="auto"/>
        <w:left w:val="none" w:sz="0" w:space="0" w:color="auto"/>
        <w:bottom w:val="none" w:sz="0" w:space="0" w:color="auto"/>
        <w:right w:val="none" w:sz="0" w:space="0" w:color="auto"/>
      </w:divBdr>
      <w:divsChild>
        <w:div w:id="52973226">
          <w:marLeft w:val="0"/>
          <w:marRight w:val="0"/>
          <w:marTop w:val="0"/>
          <w:marBottom w:val="0"/>
          <w:divBdr>
            <w:top w:val="none" w:sz="0" w:space="0" w:color="auto"/>
            <w:left w:val="none" w:sz="0" w:space="0" w:color="auto"/>
            <w:bottom w:val="none" w:sz="0" w:space="0" w:color="auto"/>
            <w:right w:val="none" w:sz="0" w:space="0" w:color="auto"/>
          </w:divBdr>
          <w:divsChild>
            <w:div w:id="1770539453">
              <w:marLeft w:val="0"/>
              <w:marRight w:val="0"/>
              <w:marTop w:val="0"/>
              <w:marBottom w:val="0"/>
              <w:divBdr>
                <w:top w:val="none" w:sz="0" w:space="0" w:color="auto"/>
                <w:left w:val="none" w:sz="0" w:space="0" w:color="auto"/>
                <w:bottom w:val="none" w:sz="0" w:space="0" w:color="auto"/>
                <w:right w:val="none" w:sz="0" w:space="0" w:color="auto"/>
              </w:divBdr>
            </w:div>
          </w:divsChild>
        </w:div>
        <w:div w:id="1997296684">
          <w:marLeft w:val="0"/>
          <w:marRight w:val="0"/>
          <w:marTop w:val="0"/>
          <w:marBottom w:val="0"/>
          <w:divBdr>
            <w:top w:val="none" w:sz="0" w:space="0" w:color="auto"/>
            <w:left w:val="none" w:sz="0" w:space="0" w:color="auto"/>
            <w:bottom w:val="none" w:sz="0" w:space="0" w:color="auto"/>
            <w:right w:val="none" w:sz="0" w:space="0" w:color="auto"/>
          </w:divBdr>
        </w:div>
        <w:div w:id="1307318322">
          <w:marLeft w:val="0"/>
          <w:marRight w:val="0"/>
          <w:marTop w:val="0"/>
          <w:marBottom w:val="0"/>
          <w:divBdr>
            <w:top w:val="none" w:sz="0" w:space="0" w:color="auto"/>
            <w:left w:val="none" w:sz="0" w:space="0" w:color="auto"/>
            <w:bottom w:val="none" w:sz="0" w:space="0" w:color="auto"/>
            <w:right w:val="none" w:sz="0" w:space="0" w:color="auto"/>
          </w:divBdr>
          <w:divsChild>
            <w:div w:id="10330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6611">
      <w:bodyDiv w:val="1"/>
      <w:marLeft w:val="0"/>
      <w:marRight w:val="0"/>
      <w:marTop w:val="0"/>
      <w:marBottom w:val="0"/>
      <w:divBdr>
        <w:top w:val="none" w:sz="0" w:space="0" w:color="auto"/>
        <w:left w:val="none" w:sz="0" w:space="0" w:color="auto"/>
        <w:bottom w:val="none" w:sz="0" w:space="0" w:color="auto"/>
        <w:right w:val="none" w:sz="0" w:space="0" w:color="auto"/>
      </w:divBdr>
    </w:div>
    <w:div w:id="1217007627">
      <w:bodyDiv w:val="1"/>
      <w:marLeft w:val="0"/>
      <w:marRight w:val="0"/>
      <w:marTop w:val="0"/>
      <w:marBottom w:val="0"/>
      <w:divBdr>
        <w:top w:val="none" w:sz="0" w:space="0" w:color="auto"/>
        <w:left w:val="none" w:sz="0" w:space="0" w:color="auto"/>
        <w:bottom w:val="none" w:sz="0" w:space="0" w:color="auto"/>
        <w:right w:val="none" w:sz="0" w:space="0" w:color="auto"/>
      </w:divBdr>
    </w:div>
    <w:div w:id="1461345174">
      <w:bodyDiv w:val="1"/>
      <w:marLeft w:val="0"/>
      <w:marRight w:val="0"/>
      <w:marTop w:val="0"/>
      <w:marBottom w:val="0"/>
      <w:divBdr>
        <w:top w:val="none" w:sz="0" w:space="0" w:color="auto"/>
        <w:left w:val="none" w:sz="0" w:space="0" w:color="auto"/>
        <w:bottom w:val="none" w:sz="0" w:space="0" w:color="auto"/>
        <w:right w:val="none" w:sz="0" w:space="0" w:color="auto"/>
      </w:divBdr>
    </w:div>
    <w:div w:id="1589464556">
      <w:bodyDiv w:val="1"/>
      <w:marLeft w:val="0"/>
      <w:marRight w:val="0"/>
      <w:marTop w:val="0"/>
      <w:marBottom w:val="0"/>
      <w:divBdr>
        <w:top w:val="none" w:sz="0" w:space="0" w:color="auto"/>
        <w:left w:val="none" w:sz="0" w:space="0" w:color="auto"/>
        <w:bottom w:val="none" w:sz="0" w:space="0" w:color="auto"/>
        <w:right w:val="none" w:sz="0" w:space="0" w:color="auto"/>
      </w:divBdr>
    </w:div>
    <w:div w:id="1627544479">
      <w:bodyDiv w:val="1"/>
      <w:marLeft w:val="0"/>
      <w:marRight w:val="0"/>
      <w:marTop w:val="0"/>
      <w:marBottom w:val="0"/>
      <w:divBdr>
        <w:top w:val="none" w:sz="0" w:space="0" w:color="auto"/>
        <w:left w:val="none" w:sz="0" w:space="0" w:color="auto"/>
        <w:bottom w:val="none" w:sz="0" w:space="0" w:color="auto"/>
        <w:right w:val="none" w:sz="0" w:space="0" w:color="auto"/>
      </w:divBdr>
    </w:div>
    <w:div w:id="1690139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hyperlink" Target="http://www.rpubs.com/carabidus/465971"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hyperlink" Target="mailto:sidoti.23@osu.edu"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14</Pages>
  <Words>1017</Words>
  <Characters>5800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Sidoti</dc:creator>
  <cp:keywords/>
  <dc:description/>
  <cp:lastModifiedBy>Salvatore Sidoti</cp:lastModifiedBy>
  <cp:revision>4</cp:revision>
  <dcterms:created xsi:type="dcterms:W3CDTF">2019-02-12T03:53:00Z</dcterms:created>
  <dcterms:modified xsi:type="dcterms:W3CDTF">2019-02-12T05:03:00Z</dcterms:modified>
</cp:coreProperties>
</file>