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37816" w:rsidRDefault="00936D19">
      <w:pPr>
        <w:jc w:val="center"/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</w:pPr>
      <w:r>
        <w:rPr>
          <w:rFonts w:ascii="Roboto" w:eastAsia="Roboto" w:hAnsi="Roboto" w:cs="Roboto"/>
          <w:b/>
          <w:color w:val="38761D"/>
          <w:sz w:val="36"/>
          <w:szCs w:val="36"/>
          <w:u w:val="single"/>
        </w:rPr>
        <w:t>Анализ деятельности компании “</w:t>
      </w:r>
      <w:proofErr w:type="spellStart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>Pens</w:t>
      </w:r>
      <w:proofErr w:type="spellEnd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>and</w:t>
      </w:r>
      <w:proofErr w:type="spellEnd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>Pencils</w:t>
      </w:r>
      <w:proofErr w:type="spellEnd"/>
      <w:r>
        <w:rPr>
          <w:rFonts w:ascii="Roboto" w:eastAsia="Roboto" w:hAnsi="Roboto" w:cs="Roboto"/>
          <w:b/>
          <w:color w:val="38761D"/>
          <w:sz w:val="36"/>
          <w:szCs w:val="36"/>
          <w:highlight w:val="white"/>
          <w:u w:val="single"/>
        </w:rPr>
        <w:t>”</w:t>
      </w:r>
    </w:p>
    <w:p w:rsidR="00437816" w:rsidRDefault="00437816">
      <w:pPr>
        <w:jc w:val="center"/>
        <w:rPr>
          <w:rFonts w:ascii="Roboto" w:eastAsia="Roboto" w:hAnsi="Roboto" w:cs="Roboto"/>
          <w:b/>
          <w:color w:val="313131"/>
          <w:sz w:val="32"/>
          <w:szCs w:val="32"/>
          <w:highlight w:val="white"/>
          <w:u w:val="single"/>
        </w:rPr>
      </w:pPr>
    </w:p>
    <w:p w:rsidR="00437816" w:rsidRDefault="00936D19">
      <w:pPr>
        <w:shd w:val="clear" w:color="auto" w:fill="FFFFFF"/>
        <w:spacing w:line="360" w:lineRule="auto"/>
        <w:rPr>
          <w:rFonts w:ascii="Open Sans" w:eastAsia="Open Sans" w:hAnsi="Open Sans" w:cs="Open Sans"/>
          <w:b/>
          <w:color w:val="313131"/>
          <w:sz w:val="26"/>
          <w:szCs w:val="26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13131"/>
          <w:sz w:val="26"/>
          <w:szCs w:val="26"/>
          <w:highlight w:val="white"/>
          <w:u w:val="single"/>
        </w:rPr>
        <w:t>ЦЕЛЬ:</w:t>
      </w:r>
    </w:p>
    <w:p w:rsidR="00437816" w:rsidRDefault="00936D19">
      <w:pPr>
        <w:shd w:val="clear" w:color="auto" w:fill="FFFFFF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Проанализировать работу компании с точки зрения ее эффективности и дать рекомендации по масштабированию бизнеса, а именно в каком штате лучше открыть офлайн-магазин.</w:t>
      </w:r>
    </w:p>
    <w:p w:rsidR="00437816" w:rsidRDefault="00437816">
      <w:pPr>
        <w:rPr>
          <w:rFonts w:ascii="Roboto" w:eastAsia="Roboto" w:hAnsi="Roboto" w:cs="Roboto"/>
          <w:b/>
          <w:color w:val="313131"/>
          <w:sz w:val="32"/>
          <w:szCs w:val="32"/>
          <w:highlight w:val="white"/>
          <w:u w:val="single"/>
        </w:rPr>
      </w:pPr>
    </w:p>
    <w:p w:rsidR="00437816" w:rsidRDefault="00936D19">
      <w:pPr>
        <w:shd w:val="clear" w:color="auto" w:fill="FFFFFF"/>
        <w:spacing w:line="360" w:lineRule="auto"/>
        <w:rPr>
          <w:rFonts w:ascii="Open Sans" w:eastAsia="Open Sans" w:hAnsi="Open Sans" w:cs="Open Sans"/>
          <w:b/>
          <w:color w:val="313131"/>
          <w:sz w:val="26"/>
          <w:szCs w:val="26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13131"/>
          <w:sz w:val="26"/>
          <w:szCs w:val="26"/>
          <w:highlight w:val="white"/>
          <w:u w:val="single"/>
        </w:rPr>
        <w:t>ЗАДАЧИ:</w:t>
      </w:r>
    </w:p>
    <w:p w:rsidR="00437816" w:rsidRDefault="00936D19">
      <w:pPr>
        <w:numPr>
          <w:ilvl w:val="0"/>
          <w:numId w:val="3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Оценить динамику продаж и распределение выручки по товарам.</w:t>
      </w:r>
    </w:p>
    <w:p w:rsidR="00437816" w:rsidRDefault="00936D19">
      <w:pPr>
        <w:numPr>
          <w:ilvl w:val="0"/>
          <w:numId w:val="3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Составить портрет клиента, а для этого — выяснить, какие клиенты приносят больше всего выручки.</w:t>
      </w:r>
    </w:p>
    <w:p w:rsidR="00437816" w:rsidRDefault="00936D19">
      <w:pPr>
        <w:numPr>
          <w:ilvl w:val="0"/>
          <w:numId w:val="3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Проконтролировать логистику компании (определить, все ли заказы доставляются в срок и в каком штате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лучше открыть офлайн-магазин).</w:t>
      </w:r>
    </w:p>
    <w:p w:rsidR="00437816" w:rsidRDefault="00437816">
      <w:pPr>
        <w:rPr>
          <w:rFonts w:ascii="Roboto" w:eastAsia="Roboto" w:hAnsi="Roboto" w:cs="Roboto"/>
          <w:b/>
          <w:sz w:val="32"/>
          <w:szCs w:val="32"/>
          <w:highlight w:val="white"/>
          <w:u w:val="single"/>
        </w:rPr>
      </w:pPr>
    </w:p>
    <w:p w:rsidR="00437816" w:rsidRDefault="00437816">
      <w:pPr>
        <w:rPr>
          <w:rFonts w:ascii="Roboto" w:eastAsia="Roboto" w:hAnsi="Roboto" w:cs="Roboto"/>
          <w:b/>
          <w:sz w:val="32"/>
          <w:szCs w:val="32"/>
          <w:highlight w:val="white"/>
          <w:u w:val="single"/>
        </w:rPr>
      </w:pPr>
    </w:p>
    <w:p w:rsidR="00437816" w:rsidRDefault="00936D19">
      <w:pPr>
        <w:ind w:firstLine="7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Для проведения анализа деятельности компании представлены следующие данные:</w:t>
      </w:r>
    </w:p>
    <w:p w:rsidR="00437816" w:rsidRDefault="00936D19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справочник клиентов;</w:t>
      </w:r>
    </w:p>
    <w:p w:rsidR="00437816" w:rsidRDefault="00936D19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справочник товаров;</w:t>
      </w:r>
    </w:p>
    <w:p w:rsidR="00437816" w:rsidRDefault="00936D19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таблица со списком товаров в заказе, их количества, а также скидкой для каждого товара;</w:t>
      </w:r>
    </w:p>
    <w:p w:rsidR="00437816" w:rsidRDefault="00936D19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таблица с информацией о заказах и их доставке.</w:t>
      </w:r>
    </w:p>
    <w:p w:rsidR="00437816" w:rsidRDefault="00437816">
      <w:pPr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437816" w:rsidRDefault="00936D19">
      <w:pPr>
        <w:ind w:firstLine="7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Заказы по предоставленным данным осуществлялись в период с 03.01.2017 г по 30.12.2020 г. За данный период было выполнено 5009 заказов на общую сумму  </w:t>
      </w:r>
    </w:p>
    <w:p w:rsidR="00437816" w:rsidRDefault="00936D19">
      <w:p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1 446 157 $ (с учетом скидок на определенный товар)</w:t>
      </w: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437816">
      <w:pPr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936D19">
      <w:pPr>
        <w:numPr>
          <w:ilvl w:val="0"/>
          <w:numId w:val="2"/>
        </w:numPr>
        <w:shd w:val="clear" w:color="auto" w:fill="FFFFFF"/>
        <w:spacing w:line="240" w:lineRule="auto"/>
        <w:rPr>
          <w:rFonts w:ascii="Open Sans" w:eastAsia="Open Sans" w:hAnsi="Open Sans" w:cs="Open Sans"/>
          <w:b/>
          <w:color w:val="222222"/>
          <w:sz w:val="28"/>
          <w:szCs w:val="28"/>
          <w:highlight w:val="white"/>
        </w:rPr>
      </w:pPr>
      <w:r>
        <w:rPr>
          <w:rFonts w:ascii="Open Sans" w:eastAsia="Open Sans" w:hAnsi="Open Sans" w:cs="Open Sans"/>
          <w:b/>
          <w:sz w:val="28"/>
          <w:szCs w:val="28"/>
          <w:highlight w:val="white"/>
        </w:rPr>
        <w:lastRenderedPageBreak/>
        <w:t>Динамика продаж и распределение выручки по товарам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>1.1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proofErr w:type="gramStart"/>
      <w:r>
        <w:rPr>
          <w:rFonts w:ascii="Open Sans" w:eastAsia="Open Sans" w:hAnsi="Open Sans" w:cs="Open Sans"/>
          <w:sz w:val="24"/>
          <w:szCs w:val="24"/>
          <w:highlight w:val="white"/>
        </w:rPr>
        <w:t>Проанализируем  динамику</w:t>
      </w:r>
      <w:proofErr w:type="gramEnd"/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распределения выручки компании по месяцам, для этого выведем необходимые данные (дату и объем выручки) и построим график, для лучшего визуального восприятия: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  <w:lang w:val="en-US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Сумма</w:t>
      </w:r>
      <w:r w:rsidRPr="00936D19"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в</w:t>
      </w: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ыручки</w:t>
      </w:r>
      <w:r w:rsidRPr="00936D19"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по</w:t>
      </w:r>
      <w:r w:rsidRPr="00936D19"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  <w:lang w:val="en-US"/>
        </w:rPr>
        <w:t xml:space="preserve"> </w:t>
      </w: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месяцам</w:t>
      </w:r>
      <w:r w:rsidRPr="00936D19"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  <w:lang w:val="en-US"/>
        </w:rPr>
        <w:t>: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  <w:lang w:val="en-US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date_trunc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('month',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sd.order_date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):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:date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as date,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(sum ((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*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sc.discount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) *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sc.quantity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)) as revenue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sc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sp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sc.product_id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sp.product_id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sql.store_delivery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sd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sd.order_id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sc.order_id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by date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highlight w:val="white"/>
          <w:lang w:val="en-US"/>
        </w:rPr>
        <w:t xml:space="preserve"> by date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6480000" cy="6108700"/>
            <wp:effectExtent l="0" t="0" r="0" b="0"/>
            <wp:docPr id="1" name="image2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Диаграмм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Исходя из полученных данных, можно заметить, что</w:t>
      </w:r>
      <w:r>
        <w:rPr>
          <w:rFonts w:ascii="Open Sans" w:eastAsia="Open Sans" w:hAnsi="Open Sans" w:cs="Open Sans"/>
          <w:color w:val="252423"/>
          <w:sz w:val="24"/>
          <w:szCs w:val="24"/>
          <w:highlight w:val="white"/>
        </w:rPr>
        <w:t xml:space="preserve"> доход компании в целом растет, но наблюдается рост и падение выручки в зависимости от сезона.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252423"/>
          <w:sz w:val="24"/>
          <w:szCs w:val="24"/>
          <w:highlight w:val="white"/>
        </w:rPr>
        <w:t>1.2</w:t>
      </w:r>
      <w:r>
        <w:rPr>
          <w:rFonts w:ascii="Open Sans" w:eastAsia="Open Sans" w:hAnsi="Open Sans" w:cs="Open Sans"/>
          <w:color w:val="252423"/>
          <w:sz w:val="24"/>
          <w:szCs w:val="24"/>
          <w:highlight w:val="white"/>
        </w:rPr>
        <w:t xml:space="preserve"> Определим какие товары пользуются наибольшим спросом, для этого составим рейтинг продаж различных товаров 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по различным категориям и подкатегориям: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52423"/>
          <w:sz w:val="24"/>
          <w:szCs w:val="24"/>
          <w:highlight w:val="white"/>
        </w:rPr>
        <w:t xml:space="preserve"> 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Сумма выручки по различным категориям и подкатегориям: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sp.category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sp.subcategory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round(</w:t>
      </w:r>
      <w:proofErr w:type="gram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sum ((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*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sc.discount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) *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sc.quantity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)) as revenue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sc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sc.product_id</w:t>
      </w:r>
      <w:proofErr w:type="spell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sp.product_id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by category, subcategory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 xml:space="preserve"> by revenue </w:t>
      </w:r>
      <w:proofErr w:type="spellStart"/>
      <w:r w:rsidRPr="00936D19">
        <w:rPr>
          <w:rFonts w:ascii="Open Sans" w:eastAsia="Open Sans" w:hAnsi="Open Sans" w:cs="Open Sans"/>
          <w:i/>
          <w:color w:val="252423"/>
          <w:sz w:val="24"/>
          <w:szCs w:val="24"/>
          <w:highlight w:val="white"/>
          <w:lang w:val="en-US"/>
        </w:rPr>
        <w:t>desc</w:t>
      </w:r>
      <w:proofErr w:type="spellEnd"/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Результат запроса:</w:t>
      </w:r>
    </w:p>
    <w:tbl>
      <w:tblPr>
        <w:tblStyle w:val="a5"/>
        <w:tblW w:w="9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910"/>
        <w:gridCol w:w="3585"/>
      </w:tblGrid>
      <w:tr w:rsidR="00437816">
        <w:trPr>
          <w:trHeight w:val="33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категория т</w:t>
            </w:r>
            <w:r>
              <w:rPr>
                <w:b/>
              </w:rPr>
              <w:t>овара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подкатегория товара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объем выручки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Furniture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Chairs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235318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221110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Storage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179736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Accessories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125442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Furniture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114532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Machines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113978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Copiers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95844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Paper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62148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Furniture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Bookcases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59271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Appliances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55550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Furniture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Furnishings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51695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45312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37457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22148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Envelopes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13809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Labels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10345</w:t>
            </w:r>
          </w:p>
        </w:tc>
      </w:tr>
      <w:tr w:rsidR="00437816">
        <w:trPr>
          <w:trHeight w:val="315"/>
        </w:trPr>
        <w:tc>
          <w:tcPr>
            <w:tcW w:w="30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Supplies</w:t>
            </w:r>
            <w:proofErr w:type="spellEnd"/>
          </w:p>
        </w:tc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Fasteners</w:t>
            </w:r>
            <w:proofErr w:type="spellEnd"/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2459</w:t>
            </w:r>
          </w:p>
        </w:tc>
      </w:tr>
    </w:tbl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52423"/>
          <w:sz w:val="24"/>
          <w:szCs w:val="24"/>
          <w:highlight w:val="white"/>
        </w:rPr>
        <w:t>Из таблицы видим, что в тройку лидеров продаж входят кресла, телефоны и места для хранения офисных принадлежностей.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52423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252423"/>
          <w:sz w:val="24"/>
          <w:szCs w:val="24"/>
          <w:highlight w:val="white"/>
        </w:rPr>
        <w:t>1.3</w:t>
      </w:r>
      <w:r>
        <w:rPr>
          <w:rFonts w:ascii="Open Sans" w:eastAsia="Open Sans" w:hAnsi="Open Sans" w:cs="Open Sans"/>
          <w:color w:val="252423"/>
          <w:sz w:val="24"/>
          <w:szCs w:val="24"/>
          <w:highlight w:val="white"/>
        </w:rPr>
        <w:t xml:space="preserve"> Рассмотрим,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какие из товаров приносят больше всего прибыли и какую долю от общей выручки составляют их продажи. Для этого составим рейтинг 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 xml:space="preserve">топ-25 товаров по объему выручки, а также посчитаем количество проданных товаров и их долю от общей выручки </w:t>
      </w:r>
      <w:r>
        <w:rPr>
          <w:rFonts w:ascii="Open Sans" w:eastAsia="Open Sans" w:hAnsi="Open Sans" w:cs="Open Sans"/>
          <w:sz w:val="24"/>
          <w:szCs w:val="24"/>
          <w:highlight w:val="white"/>
        </w:rPr>
        <w:t>в процентах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: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Топ-25 товаров по объему выручки: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sp.product_nm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((sum (quantity * price * (1 - discount))), 2) as revenue,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sum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sc.quantity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 as quantity,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((sum (quantity * price * (1 - discount)) / (select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sum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(quantity * price * (1 - discount))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p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        join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c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p.product_id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c.product_id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* 100), 2)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percent_from_total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</w:t>
      </w: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sc.product_id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sp.product_id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product_nm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revenue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desc</w:t>
      </w:r>
      <w:proofErr w:type="spellEnd"/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limit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25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Результат запроса:</w:t>
      </w:r>
    </w:p>
    <w:tbl>
      <w:tblPr>
        <w:tblStyle w:val="a6"/>
        <w:tblW w:w="101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1350"/>
        <w:gridCol w:w="1365"/>
        <w:gridCol w:w="1410"/>
      </w:tblGrid>
      <w:tr w:rsidR="00437816">
        <w:trPr>
          <w:trHeight w:val="315"/>
        </w:trPr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объем выручки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количество проданных товаров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доля от общей выручки, %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imageCLASS</w:t>
            </w:r>
            <w:proofErr w:type="spellEnd"/>
            <w:r>
              <w:rPr>
                <w:sz w:val="20"/>
                <w:szCs w:val="20"/>
              </w:rPr>
              <w:t xml:space="preserve"> 2200 </w:t>
            </w:r>
            <w:proofErr w:type="spellStart"/>
            <w:r>
              <w:rPr>
                <w:sz w:val="20"/>
                <w:szCs w:val="20"/>
              </w:rPr>
              <w:t>Advanced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Copier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36959,82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2,56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HON 5400 Series Task Chairs for Big and Tall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15309,53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1,06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3D Systems Cube Printer, 2nd Generation, Magenta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14299,89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High Speed Automatic Electric Letter Opener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13624,21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 xml:space="preserve">Martin Yale </w:t>
            </w:r>
            <w:proofErr w:type="spellStart"/>
            <w:r w:rsidRPr="00936D19">
              <w:rPr>
                <w:sz w:val="20"/>
                <w:szCs w:val="20"/>
                <w:lang w:val="en-US"/>
              </w:rPr>
              <w:t>Chadless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Opener Electric Letter Opener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13325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 xml:space="preserve">Cisco </w:t>
            </w:r>
            <w:proofErr w:type="spellStart"/>
            <w:r w:rsidRPr="00936D19">
              <w:rPr>
                <w:sz w:val="20"/>
                <w:szCs w:val="20"/>
                <w:lang w:val="en-US"/>
              </w:rPr>
              <w:t>TelePresence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System EX90 Videoconferencing Unit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11319,24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0,78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Hewlett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Packard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LaserJet</w:t>
            </w:r>
            <w:proofErr w:type="spellEnd"/>
            <w:r>
              <w:rPr>
                <w:sz w:val="20"/>
                <w:szCs w:val="20"/>
              </w:rPr>
              <w:t xml:space="preserve"> 3310 </w:t>
            </w:r>
            <w:proofErr w:type="spellStart"/>
            <w:r>
              <w:rPr>
                <w:sz w:val="20"/>
                <w:szCs w:val="20"/>
              </w:rPr>
              <w:t>Copier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11303,69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0,78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Samsung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Galaxy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Mega</w:t>
            </w:r>
            <w:proofErr w:type="spellEnd"/>
            <w:r>
              <w:rPr>
                <w:sz w:val="20"/>
                <w:szCs w:val="20"/>
              </w:rPr>
              <w:t xml:space="preserve"> 6.3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11154,87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0,77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Canon PC1060 Personal Laser Copier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9295,83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 xml:space="preserve">HP </w:t>
            </w:r>
            <w:proofErr w:type="spellStart"/>
            <w:r w:rsidRPr="00936D19">
              <w:rPr>
                <w:sz w:val="20"/>
                <w:szCs w:val="20"/>
                <w:lang w:val="en-US"/>
              </w:rPr>
              <w:t>Designjet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T520 Inkjet Large Format Printer - 24" Color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9187,5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Global Troy Executive Leather Low-Back Tilter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9082,87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0,63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 xml:space="preserve">Honeywell </w:t>
            </w:r>
            <w:proofErr w:type="spellStart"/>
            <w:r w:rsidRPr="00936D19">
              <w:rPr>
                <w:sz w:val="20"/>
                <w:szCs w:val="20"/>
                <w:lang w:val="en-US"/>
              </w:rPr>
              <w:t>Enviracaire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Portable HEPA Air Cleaner for 17' x 22' Room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9043,55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0,63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Tennsco</w:t>
            </w:r>
            <w:proofErr w:type="spellEnd"/>
            <w:r>
              <w:rPr>
                <w:sz w:val="20"/>
                <w:szCs w:val="20"/>
              </w:rPr>
              <w:t xml:space="preserve"> 6-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18-Compartment </w:t>
            </w:r>
            <w:proofErr w:type="spellStart"/>
            <w:r>
              <w:rPr>
                <w:sz w:val="20"/>
                <w:szCs w:val="20"/>
              </w:rPr>
              <w:t>Lockers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8740,17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Plantronics CS510 - Over-the-Head monaural Wireless Headset System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8657,89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SAFCO </w:t>
            </w:r>
            <w:proofErr w:type="spellStart"/>
            <w:r>
              <w:rPr>
                <w:sz w:val="20"/>
                <w:szCs w:val="20"/>
              </w:rPr>
              <w:t>Arco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Chair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8100,95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 xml:space="preserve">Riverside </w:t>
            </w:r>
            <w:proofErr w:type="spellStart"/>
            <w:r w:rsidRPr="00936D19">
              <w:rPr>
                <w:sz w:val="20"/>
                <w:szCs w:val="20"/>
                <w:lang w:val="en-US"/>
              </w:rPr>
              <w:t>Palais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Royal Lawyers Bookcase, Royale Cherry Finish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7805,48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Apple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iPhone</w:t>
            </w:r>
            <w:proofErr w:type="spellEnd"/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7798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Tennsco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Double-Tier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Lockers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7704,86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36D19">
              <w:rPr>
                <w:sz w:val="20"/>
                <w:szCs w:val="20"/>
                <w:lang w:val="en-US"/>
              </w:rPr>
              <w:t>Ativa</w:t>
            </w:r>
            <w:proofErr w:type="spellEnd"/>
            <w:r w:rsidRPr="00936D19">
              <w:rPr>
                <w:sz w:val="20"/>
                <w:szCs w:val="20"/>
                <w:lang w:val="en-US"/>
              </w:rPr>
              <w:t xml:space="preserve"> V4110MDD Micro-Cut Shredder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7699,89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0,53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Hon Deluxe Fabric Upholstered Stacking Chairs, Rounded Back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7446,44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0,51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Tennsco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Single-Tier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Lockers</w:t>
            </w:r>
            <w:proofErr w:type="spellEnd"/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7326,59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0,51</w:t>
            </w:r>
          </w:p>
        </w:tc>
      </w:tr>
      <w:tr w:rsidR="00437816">
        <w:trPr>
          <w:trHeight w:val="52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Office Star - Professional Matrix Back Chair with 2-to-1 Synchro Tilt and Mesh Fabric Seat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7019,5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0,49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Zebra ZM400 Thermal Label Printer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6965,7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Hot File 7-Pocket, Floor Stand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6510,77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  <w:tr w:rsidR="00437816">
        <w:trPr>
          <w:trHeight w:val="315"/>
        </w:trPr>
        <w:tc>
          <w:tcPr>
            <w:tcW w:w="60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Pr="00936D19" w:rsidRDefault="00936D19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936D19">
              <w:rPr>
                <w:sz w:val="20"/>
                <w:szCs w:val="20"/>
                <w:lang w:val="en-US"/>
              </w:rPr>
              <w:t>Bretford Rectangular Conference Table Tops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6497,82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0,45</w:t>
            </w:r>
          </w:p>
        </w:tc>
      </w:tr>
    </w:tbl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numPr>
          <w:ilvl w:val="0"/>
          <w:numId w:val="2"/>
        </w:numPr>
        <w:shd w:val="clear" w:color="auto" w:fill="FFFFFF"/>
        <w:spacing w:line="240" w:lineRule="auto"/>
        <w:rPr>
          <w:rFonts w:ascii="Open Sans" w:eastAsia="Open Sans" w:hAnsi="Open Sans" w:cs="Open Sans"/>
          <w:b/>
          <w:color w:val="313131"/>
          <w:sz w:val="28"/>
          <w:szCs w:val="28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8"/>
          <w:szCs w:val="28"/>
          <w:highlight w:val="white"/>
        </w:rPr>
        <w:t>Портрет клиента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313131"/>
          <w:sz w:val="28"/>
          <w:szCs w:val="28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4"/>
          <w:szCs w:val="24"/>
          <w:highlight w:val="white"/>
        </w:rPr>
        <w:t>2.1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Определим, сколько у компании </w:t>
      </w:r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B2B (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Corporate</w:t>
      </w:r>
      <w:proofErr w:type="spellEnd"/>
      <w:r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 xml:space="preserve">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и </w:t>
      </w:r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B2C (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Consumer</w:t>
      </w:r>
      <w:proofErr w:type="spellEnd"/>
      <w:r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клиентов и какую долю от общей выручки они приносят.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ab/>
      </w: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Для этого вычислим количество клиентов и выручку по категориям клиента.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t>Количество клиентов и выручка по категориям клиента: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select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scu.category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count (distinct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scu.cust_id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cust_cnt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round(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sum((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*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sc.discount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*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sc.quantity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)) as revenue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sql.store_delivery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sql.store_customers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scu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sd.cust_id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scu.cust_id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sd.order_id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sc.order_id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sp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sp.product_id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sc.product_id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group by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scu.category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order by revenue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desc</w:t>
      </w:r>
      <w:proofErr w:type="spellEnd"/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Результат запроса:</w:t>
      </w:r>
    </w:p>
    <w:tbl>
      <w:tblPr>
        <w:tblStyle w:val="a7"/>
        <w:tblW w:w="5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460"/>
        <w:gridCol w:w="1770"/>
      </w:tblGrid>
      <w:tr w:rsidR="00437816">
        <w:trPr>
          <w:trHeight w:val="31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</w:t>
            </w:r>
            <w:r>
              <w:rPr>
                <w:b/>
              </w:rPr>
              <w:t>атегория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количество клиентов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прибыль</w:t>
            </w:r>
          </w:p>
        </w:tc>
      </w:tr>
      <w:tr w:rsidR="00437816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Corporate</w:t>
            </w:r>
            <w:proofErr w:type="spellEnd"/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1172009</w:t>
            </w:r>
          </w:p>
        </w:tc>
      </w:tr>
      <w:tr w:rsidR="00437816">
        <w:trPr>
          <w:trHeight w:val="315"/>
        </w:trPr>
        <w:tc>
          <w:tcPr>
            <w:tcW w:w="15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274148</w:t>
            </w:r>
          </w:p>
        </w:tc>
      </w:tr>
    </w:tbl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По полученным данным видно, что корпоративных клиентов больше и выручка от них выше, чем от розничных покупателей.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8"/>
          <w:szCs w:val="28"/>
          <w:highlight w:val="white"/>
        </w:rPr>
      </w:pPr>
      <w:r>
        <w:rPr>
          <w:rFonts w:ascii="Open Sans" w:eastAsia="Open Sans" w:hAnsi="Open Sans" w:cs="Open Sans"/>
          <w:color w:val="313131"/>
          <w:sz w:val="28"/>
          <w:szCs w:val="28"/>
          <w:highlight w:val="white"/>
        </w:rPr>
        <w:tab/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4"/>
          <w:szCs w:val="24"/>
          <w:highlight w:val="white"/>
        </w:rPr>
        <w:t xml:space="preserve">2.2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Проанализируем динамику новых </w:t>
      </w:r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B2B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-клиентов по месяцам. Заодно выясним, выручка растёт за счёт увеличения продаж по старым клиентам или же за счёт привлечения новых. 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Pr="00936D19" w:rsidRDefault="00437816" w:rsidP="00936D19">
      <w:pPr>
        <w:shd w:val="clear" w:color="auto" w:fill="FFFFFF"/>
        <w:spacing w:line="240" w:lineRule="auto"/>
        <w:rPr>
          <w:rFonts w:asciiTheme="minorHAnsi" w:eastAsia="Open Sans" w:hAnsiTheme="minorHAnsi" w:cs="Open Sans"/>
          <w:color w:val="222222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  <w:u w:val="single"/>
        </w:rPr>
        <w:lastRenderedPageBreak/>
        <w:t>Количество новых корпоративных клиентов по месяцам: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date_trunc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('month', date):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:date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month,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new_custs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min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sd.order_date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 as date,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sql.store_delivery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sql.store_customers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sd.cust_id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where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scu.category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'Corporate'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cust_date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</w:t>
      </w: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month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month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Результат запроса: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i/>
          <w:noProof/>
          <w:color w:val="313131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6480000" cy="5842000"/>
            <wp:effectExtent l="0" t="0" r="0" b="0"/>
            <wp:docPr id="3" name="image3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Диаграмм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lastRenderedPageBreak/>
        <w:t>Из диаграммы, видно, что количество новых клиентов уменьшается, а значит выручка компании растет за счет старых клиентов.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4"/>
          <w:szCs w:val="24"/>
          <w:highlight w:val="white"/>
        </w:rPr>
        <w:t>2.3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Изучим основные показатели по корпоративным клиентам, для этого вычислим како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во среднее количество различных товаров в заказах, среднюю сумму заказов, среднее количество различных офисов у корпоративных клиентов: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  <w:t>-- среднее количество различных товаров в заказах и средняя сумма заказов у корпоративных клиентов: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with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quantity_and_sum_order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(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distinct 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(distinct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(distinct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sp.product_nm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sum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sp.price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*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sc.discount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*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sc.quantity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 as revenue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sql.store_del</w:t>
      </w: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ivery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sql.store_customers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sd.cust_id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sql.store_carts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sql.store_products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sp.product_id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sc.product_id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where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scu.category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'Corporate'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cust_nm</w:t>
      </w:r>
      <w:proofErr w:type="spellEnd"/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ord</w:t>
      </w:r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er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by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cust_nm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),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  <w:t xml:space="preserve"> -- среднее количество различных офисов у корпоративных клиентов: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spellStart"/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qnt_office</w:t>
      </w:r>
      <w:proofErr w:type="spellEnd"/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(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distinct 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(distinct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sd.zip_code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cnt_office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sql.store_delivery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sql.store_customers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</w:t>
      </w: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sd.cust_id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scu.cust_id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where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scu.category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'Corporate'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cust_nm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cust_nm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(sum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 / sum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), 1)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avg_qnt_product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(sum (revenue) / sum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), 1)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avg_sum_order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round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avg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cnt_office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), 1)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avg_cnt_office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quantity_and_sum_order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qs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join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qnt_office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qo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on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qs.cust_nm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qo.cust_nm</w:t>
      </w:r>
      <w:proofErr w:type="spellEnd"/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Результат запроса:</w:t>
      </w:r>
    </w:p>
    <w:tbl>
      <w:tblPr>
        <w:tblStyle w:val="a8"/>
        <w:tblW w:w="988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2985"/>
        <w:gridCol w:w="3270"/>
      </w:tblGrid>
      <w:tr w:rsidR="00437816">
        <w:trPr>
          <w:trHeight w:val="315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среднее количество товаров в заказе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средняя сумма заказов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среднее количество различных офисов</w:t>
            </w:r>
          </w:p>
        </w:tc>
      </w:tr>
      <w:tr w:rsidR="00437816">
        <w:trPr>
          <w:trHeight w:val="315"/>
        </w:trPr>
        <w:tc>
          <w:tcPr>
            <w:tcW w:w="3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285.9</w:t>
            </w:r>
          </w:p>
        </w:tc>
        <w:tc>
          <w:tcPr>
            <w:tcW w:w="32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</w:tbl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b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lastRenderedPageBreak/>
        <w:tab/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Исходя из полученных данных, можно сделать вывод, что наибольшую ценность для компании представляют корпоративные клиенты, потому что на них приходится большая доля выручки, но число новых клиентов неуклонно падает, а так как количество и сумма товаров в з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аказе в среднем весьма невысокая, то, соответственно, и выручка будет падать. В таком случае необходимо предпринять действия по привлечению новых корпоративных клиентов и увеличению их среднего чека.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numPr>
          <w:ilvl w:val="0"/>
          <w:numId w:val="2"/>
        </w:numPr>
        <w:shd w:val="clear" w:color="auto" w:fill="FFFFFF"/>
        <w:spacing w:line="240" w:lineRule="auto"/>
        <w:rPr>
          <w:rFonts w:ascii="Open Sans" w:eastAsia="Open Sans" w:hAnsi="Open Sans" w:cs="Open Sans"/>
          <w:b/>
          <w:color w:val="313131"/>
          <w:sz w:val="28"/>
          <w:szCs w:val="28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8"/>
          <w:szCs w:val="28"/>
          <w:highlight w:val="white"/>
        </w:rPr>
        <w:t>Логистика компании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13131"/>
          <w:sz w:val="24"/>
          <w:szCs w:val="24"/>
          <w:highlight w:val="white"/>
        </w:rPr>
        <w:t>3.1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Для того чтобы оценить текущую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картину по логистике доставок, </w:t>
      </w:r>
      <w:proofErr w:type="gramStart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необходимо  определить</w:t>
      </w:r>
      <w:proofErr w:type="gramEnd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</w:t>
      </w:r>
      <w:r>
        <w:rPr>
          <w:rFonts w:ascii="Open Sans" w:eastAsia="Open Sans" w:hAnsi="Open Sans" w:cs="Open Sans"/>
          <w:color w:val="313131"/>
          <w:sz w:val="24"/>
          <w:szCs w:val="24"/>
        </w:rPr>
        <w:t xml:space="preserve">насколько эффективно выполняются заказы и как распределяются доставки и выручка по штатам и городам. Для этого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определим, какая доля заказов выполняется в срок.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</w:rPr>
        <w:t xml:space="preserve">Тип доставки, общее количество заказов, </w:t>
      </w:r>
      <w:proofErr w:type="gramStart"/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</w:rPr>
        <w:t>количество заказов</w:t>
      </w:r>
      <w:proofErr w:type="gramEnd"/>
      <w:r>
        <w:rPr>
          <w:rFonts w:ascii="Open Sans" w:eastAsia="Open Sans" w:hAnsi="Open Sans" w:cs="Open Sans"/>
          <w:b/>
          <w:i/>
          <w:color w:val="222222"/>
          <w:sz w:val="24"/>
          <w:szCs w:val="24"/>
          <w:highlight w:val="white"/>
        </w:rPr>
        <w:t xml:space="preserve"> которые не были доставлены вовремя и доля выполненных вовремя заказов: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with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delivery_time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as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(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ind w:firstLine="283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)::numeric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(case when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'Standard Class' and 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&gt; 6 then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when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'Second Class' and 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&gt; 4 then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when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'First Class' and 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&gt; 3 </w:t>
      </w: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then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when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= 'Same Day' and 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 &gt; 0 then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end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)::numeric as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late_orders_cnt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sql.store_delivery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)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late_orders_cnt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   ROUND ((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</w:t>
      </w:r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late_orders_cnt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)*100 /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orders_cnt</w:t>
      </w:r>
      <w:proofErr w:type="spell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, 2) AS "% success"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delivery_time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>order</w:t>
      </w:r>
      <w:proofErr w:type="gramEnd"/>
      <w:r w:rsidRPr="00936D19">
        <w:rPr>
          <w:rFonts w:ascii="Open Sans" w:eastAsia="Open Sans" w:hAnsi="Open Sans" w:cs="Open Sans"/>
          <w:i/>
          <w:color w:val="222222"/>
          <w:sz w:val="24"/>
          <w:szCs w:val="24"/>
          <w:highlight w:val="white"/>
          <w:lang w:val="en-US"/>
        </w:rPr>
        <w:t xml:space="preserve"> by "% success"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  <w:lang w:val="en-US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Результат запроса</w:t>
      </w:r>
    </w:p>
    <w:tbl>
      <w:tblPr>
        <w:tblStyle w:val="a9"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560"/>
        <w:gridCol w:w="4530"/>
        <w:gridCol w:w="2490"/>
      </w:tblGrid>
      <w:tr w:rsidR="00437816">
        <w:trPr>
          <w:trHeight w:val="55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тип доставки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общее количество заказов</w:t>
            </w:r>
          </w:p>
        </w:tc>
        <w:tc>
          <w:tcPr>
            <w:tcW w:w="4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количество заказов, которые не были доставлены вовремя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доля выполненных вовремя заказов, %</w:t>
            </w:r>
          </w:p>
        </w:tc>
      </w:tr>
      <w:tr w:rsidR="00437816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964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79,05</w:t>
            </w:r>
          </w:p>
        </w:tc>
      </w:tr>
      <w:tr w:rsidR="00437816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Standard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2994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89,68</w:t>
            </w:r>
          </w:p>
        </w:tc>
      </w:tr>
      <w:tr w:rsidR="00437816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95,45</w:t>
            </w:r>
          </w:p>
        </w:tc>
      </w:tr>
      <w:tr w:rsidR="00437816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37816" w:rsidRDefault="00936D1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99,87</w:t>
            </w:r>
          </w:p>
        </w:tc>
      </w:tr>
    </w:tbl>
    <w:p w:rsidR="00437816" w:rsidRPr="00936D19" w:rsidRDefault="00437816">
      <w:pPr>
        <w:shd w:val="clear" w:color="auto" w:fill="FFFFFF"/>
        <w:spacing w:line="240" w:lineRule="auto"/>
        <w:rPr>
          <w:rFonts w:asciiTheme="minorHAnsi" w:eastAsia="Open Sans" w:hAnsiTheme="minorHAnsi" w:cs="Open Sans"/>
          <w:color w:val="222222"/>
          <w:sz w:val="24"/>
          <w:szCs w:val="24"/>
          <w:highlight w:val="white"/>
        </w:rPr>
      </w:pPr>
      <w:bookmarkStart w:id="0" w:name="_GoBack"/>
      <w:bookmarkEnd w:id="0"/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 xml:space="preserve">По результатам полученных данных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можно сделать вывод, что чаще всего с опозданием доходят заказы, отправленные вторым классом (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Second</w:t>
      </w:r>
      <w:proofErr w:type="spellEnd"/>
      <w:r>
        <w:rPr>
          <w:rFonts w:ascii="Open Sans" w:eastAsia="Open Sans" w:hAnsi="Open Sans" w:cs="Open Sans"/>
          <w:i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</w:rPr>
        <w:t>3.2</w:t>
      </w:r>
      <w:r>
        <w:rPr>
          <w:rFonts w:ascii="Open Sans" w:eastAsia="Open Sans" w:hAnsi="Open Sans" w:cs="Open Sans"/>
          <w:sz w:val="24"/>
          <w:szCs w:val="24"/>
        </w:rPr>
        <w:t xml:space="preserve"> Необходимо выявить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насколько систематично это происходит. Возможно, у службы доставки были проблемы только на протяжении ограниченного периода. Для этого вычислим </w:t>
      </w:r>
      <w:r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  <w:t>долю заказов, отправленных вторым классом, которые были доставлены с опозданием, по квартала</w:t>
      </w:r>
      <w:r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  <w:t>м: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with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delivery_time_sc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(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ab/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ab/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date_trunc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('quarter',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):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:date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as quarter,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)::numeric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orders_cnt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count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(case when 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ship_date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-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order_date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 &gt; 4 then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order_id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end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)::numeric as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late_orders</w:t>
      </w: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_cnt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sql.store_delivery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by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 quarter)</w:t>
      </w:r>
    </w:p>
    <w:p w:rsidR="00437816" w:rsidRPr="00936D19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quarter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   ROUND ((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late_orders_cnt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)*100 /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orders_cnt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, 2) AS "%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unsuccess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"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delivery_time_sc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where</w:t>
      </w:r>
      <w:proofErr w:type="gram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>ship_mode</w:t>
      </w:r>
      <w:proofErr w:type="spellEnd"/>
      <w:r w:rsidRPr="00936D19"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  <w:lang w:val="en-US"/>
        </w:rPr>
        <w:t xml:space="preserve"> = 'Second Class' 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order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by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quarter</w:t>
      </w:r>
      <w:proofErr w:type="spellEnd"/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Результат запроса: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313131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6448425" cy="4042410"/>
            <wp:effectExtent l="0" t="0" r="0" b="0"/>
            <wp:docPr id="4" name="image4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Диаграмма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42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lastRenderedPageBreak/>
        <w:t xml:space="preserve">Из графика видно, что </w:t>
      </w:r>
      <w:proofErr w:type="gramStart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заказы</w:t>
      </w:r>
      <w:proofErr w:type="gramEnd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 отправленные “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Second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 систематически доставляются с опозданием.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3.3</w:t>
      </w:r>
      <w:r>
        <w:rPr>
          <w:rFonts w:ascii="Open Sans" w:eastAsia="Open Sans" w:hAnsi="Open Sans" w:cs="Open Sans"/>
          <w:sz w:val="24"/>
          <w:szCs w:val="24"/>
        </w:rPr>
        <w:t xml:space="preserve"> Проанализируем, в какой штат и город осуществляется больше всего доставок.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i/>
          <w:sz w:val="24"/>
          <w:szCs w:val="24"/>
        </w:rPr>
        <w:t xml:space="preserve">Вычислим </w:t>
      </w:r>
      <w:r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  <w:t>количество доставок по штатам и визуализируйте результат с помощью карты: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b/>
          <w:i/>
          <w:color w:val="313131"/>
          <w:sz w:val="24"/>
          <w:szCs w:val="24"/>
          <w:highlight w:val="white"/>
        </w:rPr>
      </w:pP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select</w:t>
      </w:r>
      <w:proofErr w:type="gram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state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,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lang w:val="en-US"/>
        </w:rPr>
      </w:pPr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 xml:space="preserve">    </w:t>
      </w: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count(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 xml:space="preserve">distinct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order_id</w:t>
      </w:r>
      <w:proofErr w:type="spellEnd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)</w:t>
      </w:r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from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 xml:space="preserve"> </w:t>
      </w:r>
      <w:proofErr w:type="spell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sql.store_delivery</w:t>
      </w:r>
      <w:proofErr w:type="spellEnd"/>
    </w:p>
    <w:p w:rsidR="00437816" w:rsidRPr="00936D19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  <w:lang w:val="en-US"/>
        </w:rPr>
      </w:pPr>
      <w:proofErr w:type="gramStart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>group</w:t>
      </w:r>
      <w:proofErr w:type="gramEnd"/>
      <w:r w:rsidRPr="00936D19">
        <w:rPr>
          <w:rFonts w:ascii="Open Sans" w:eastAsia="Open Sans" w:hAnsi="Open Sans" w:cs="Open Sans"/>
          <w:i/>
          <w:sz w:val="24"/>
          <w:szCs w:val="24"/>
          <w:lang w:val="en-US"/>
        </w:rPr>
        <w:t xml:space="preserve"> by 1</w:t>
      </w: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order</w:t>
      </w:r>
      <w:proofErr w:type="spellEnd"/>
      <w:r>
        <w:rPr>
          <w:rFonts w:ascii="Open Sans" w:eastAsia="Open Sans" w:hAnsi="Open Sans" w:cs="Open Sans"/>
          <w:i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by</w:t>
      </w:r>
      <w:proofErr w:type="spellEnd"/>
      <w:r>
        <w:rPr>
          <w:rFonts w:ascii="Open Sans" w:eastAsia="Open Sans" w:hAnsi="Open Sans" w:cs="Open Sans"/>
          <w:i/>
          <w:sz w:val="24"/>
          <w:szCs w:val="24"/>
        </w:rPr>
        <w:t xml:space="preserve"> 2 </w:t>
      </w:r>
      <w:proofErr w:type="spellStart"/>
      <w:r>
        <w:rPr>
          <w:rFonts w:ascii="Open Sans" w:eastAsia="Open Sans" w:hAnsi="Open Sans" w:cs="Open Sans"/>
          <w:i/>
          <w:sz w:val="24"/>
          <w:szCs w:val="24"/>
        </w:rPr>
        <w:t>desc</w:t>
      </w:r>
      <w:proofErr w:type="spellEnd"/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i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Результат запроса: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ru-RU"/>
        </w:rPr>
        <w:drawing>
          <wp:inline distT="114300" distB="114300" distL="114300" distR="114300">
            <wp:extent cx="6480000" cy="306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Самый популярный город по количеству доставок является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York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City</w:t>
      </w:r>
      <w:proofErr w:type="spellEnd"/>
      <w:r>
        <w:rPr>
          <w:rFonts w:ascii="Open Sans" w:eastAsia="Open Sans" w:hAnsi="Open Sans" w:cs="Open Sans"/>
          <w:sz w:val="24"/>
          <w:szCs w:val="24"/>
        </w:rPr>
        <w:t>,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450 заказов было доставлено, но на весь штат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York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приходится только 562 доставки, в то время как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Angeles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и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San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Francisco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занимают 2е и 3е места в рейтинге с количеством 384 и 265 доставок, соответственно, а по всему 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штату 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California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было осуществлено 1021 доставка, что является более  </w:t>
      </w:r>
      <w:r>
        <w:rPr>
          <w:rFonts w:ascii="Arial Unicode MS" w:eastAsia="Arial Unicode MS" w:hAnsi="Arial Unicode MS" w:cs="Arial Unicode MS"/>
          <w:sz w:val="28"/>
          <w:szCs w:val="28"/>
        </w:rPr>
        <w:t>⅕</w:t>
      </w:r>
      <w:r>
        <w:rPr>
          <w:rFonts w:ascii="Open Sans" w:eastAsia="Open Sans" w:hAnsi="Open Sans" w:cs="Open Sans"/>
          <w:sz w:val="24"/>
          <w:szCs w:val="24"/>
        </w:rPr>
        <w:t xml:space="preserve"> всех доставок по стране.</w:t>
      </w:r>
    </w:p>
    <w:p w:rsidR="00437816" w:rsidRDefault="00437816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</w:p>
    <w:p w:rsidR="00437816" w:rsidRDefault="00936D19">
      <w:pPr>
        <w:shd w:val="clear" w:color="auto" w:fill="FFFFFF"/>
        <w:spacing w:line="240" w:lineRule="auto"/>
        <w:jc w:val="center"/>
        <w:rPr>
          <w:rFonts w:ascii="Open Sans" w:eastAsia="Open Sans" w:hAnsi="Open Sans" w:cs="Open Sans"/>
          <w:b/>
          <w:color w:val="38761D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8761D"/>
          <w:sz w:val="36"/>
          <w:szCs w:val="36"/>
          <w:u w:val="single"/>
        </w:rPr>
        <w:t>Вывод</w:t>
      </w:r>
    </w:p>
    <w:p w:rsidR="00437816" w:rsidRDefault="00437816">
      <w:pPr>
        <w:shd w:val="clear" w:color="auto" w:fill="FFFFFF"/>
        <w:spacing w:line="240" w:lineRule="auto"/>
        <w:ind w:firstLine="720"/>
        <w:jc w:val="center"/>
        <w:rPr>
          <w:rFonts w:ascii="Open Sans" w:eastAsia="Open Sans" w:hAnsi="Open Sans" w:cs="Open Sans"/>
          <w:b/>
          <w:sz w:val="28"/>
          <w:szCs w:val="28"/>
          <w:u w:val="single"/>
        </w:rPr>
      </w:pPr>
    </w:p>
    <w:p w:rsidR="00437816" w:rsidRDefault="00936D19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  <w:t>На основе проведенного анализа деятельности компании “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Pens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and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Pencils</w:t>
      </w:r>
      <w:proofErr w:type="spellEnd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”</w:t>
      </w:r>
      <w:r>
        <w:rPr>
          <w:rFonts w:ascii="Open Sans" w:eastAsia="Open Sans" w:hAnsi="Open Sans" w:cs="Open Sans"/>
          <w:sz w:val="24"/>
          <w:szCs w:val="24"/>
        </w:rPr>
        <w:t>, можно дать следующие рекомендации:</w:t>
      </w:r>
    </w:p>
    <w:p w:rsidR="00437816" w:rsidRDefault="00936D19">
      <w:pPr>
        <w:numPr>
          <w:ilvl w:val="0"/>
          <w:numId w:val="1"/>
        </w:num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обратить внимание на убывающую динамику новых клиентов и принять меры для ее роста;</w:t>
      </w:r>
    </w:p>
    <w:p w:rsidR="00437816" w:rsidRDefault="00936D19">
      <w:pPr>
        <w:numPr>
          <w:ilvl w:val="0"/>
          <w:numId w:val="1"/>
        </w:num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разработать стратегию по увеличению среднего чека покупателя;</w:t>
      </w:r>
    </w:p>
    <w:p w:rsidR="00437816" w:rsidRDefault="00936D19">
      <w:pPr>
        <w:numPr>
          <w:ilvl w:val="0"/>
          <w:numId w:val="1"/>
        </w:num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проанализировать логистику компании, выяснить, почему происходят задержки в доставках; </w:t>
      </w:r>
    </w:p>
    <w:p w:rsidR="00437816" w:rsidRDefault="00437816">
      <w:pPr>
        <w:shd w:val="clear" w:color="auto" w:fill="FFFFFF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816" w:rsidRDefault="00936D19">
      <w:pPr>
        <w:shd w:val="clear" w:color="auto" w:fill="FFFFFF"/>
        <w:spacing w:line="240" w:lineRule="auto"/>
        <w:ind w:firstLine="720"/>
        <w:rPr>
          <w:rFonts w:ascii="Open Sans" w:eastAsia="Open Sans" w:hAnsi="Open Sans" w:cs="Open Sans"/>
          <w:color w:val="313131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На данный момент у ко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мпании есть только склад, откуда отправляются все товары, — находится он в городе Хьюстон, штат Техас (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Houston</w:t>
      </w:r>
      <w:proofErr w:type="spellEnd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313131"/>
          <w:sz w:val="24"/>
          <w:szCs w:val="24"/>
          <w:highlight w:val="white"/>
        </w:rPr>
        <w:t>Texas</w:t>
      </w:r>
      <w:proofErr w:type="spellEnd"/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 xml:space="preserve">) и, чтобы разгрузить логистику, снизить стоимость доставки и привлечь новых клиентов, рекомендую масштабировать бизнес, а именно, открыть </w:t>
      </w:r>
      <w:r>
        <w:rPr>
          <w:rFonts w:ascii="Open Sans" w:eastAsia="Open Sans" w:hAnsi="Open Sans" w:cs="Open Sans"/>
          <w:color w:val="313131"/>
          <w:sz w:val="24"/>
          <w:szCs w:val="24"/>
          <w:highlight w:val="white"/>
        </w:rPr>
        <w:t>офлайн-магазин в штате Калифорния.</w:t>
      </w:r>
    </w:p>
    <w:p w:rsidR="00437816" w:rsidRDefault="00437816">
      <w:pPr>
        <w:shd w:val="clear" w:color="auto" w:fill="FFFFFF"/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sectPr w:rsidR="00437816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090B"/>
    <w:multiLevelType w:val="multilevel"/>
    <w:tmpl w:val="544A0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F0986"/>
    <w:multiLevelType w:val="multilevel"/>
    <w:tmpl w:val="336C16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75BF8"/>
    <w:multiLevelType w:val="multilevel"/>
    <w:tmpl w:val="0B982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E68EF"/>
    <w:multiLevelType w:val="multilevel"/>
    <w:tmpl w:val="B6B83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16"/>
    <w:rsid w:val="00437816"/>
    <w:rsid w:val="009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ACD5"/>
  <w15:docId w15:val="{DCD935FE-7A49-41BB-8E49-7B3D953E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 Салов</cp:lastModifiedBy>
  <cp:revision>2</cp:revision>
  <dcterms:created xsi:type="dcterms:W3CDTF">2022-04-07T13:44:00Z</dcterms:created>
  <dcterms:modified xsi:type="dcterms:W3CDTF">2022-04-07T13:44:00Z</dcterms:modified>
</cp:coreProperties>
</file>