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rPr>
        <w:id w:val="1629441162"/>
        <w:docPartObj>
          <w:docPartGallery w:val="Table of Contents"/>
          <w:docPartUnique/>
        </w:docPartObj>
      </w:sdtPr>
      <w:sdtEndPr>
        <w:rPr>
          <w:b/>
          <w:bCs/>
          <w:noProof/>
        </w:rPr>
      </w:sdtEndPr>
      <w:sdtContent>
        <w:p w14:paraId="3A4DAE3A" w14:textId="7B6D70E0" w:rsidR="002141D9" w:rsidRDefault="002141D9">
          <w:pPr>
            <w:pStyle w:val="TOCHeading"/>
          </w:pPr>
          <w:r>
            <w:t>Table of Contents</w:t>
          </w:r>
        </w:p>
        <w:p w14:paraId="759E5168" w14:textId="0DE7A0AC" w:rsidR="002141D9" w:rsidRDefault="002141D9">
          <w:pPr>
            <w:pStyle w:val="TOC1"/>
            <w:tabs>
              <w:tab w:val="right" w:leader="dot" w:pos="9016"/>
            </w:tabs>
            <w:rPr>
              <w:noProof/>
            </w:rPr>
          </w:pPr>
          <w:r>
            <w:fldChar w:fldCharType="begin"/>
          </w:r>
          <w:r>
            <w:instrText xml:space="preserve"> TOC \o "1-3" \h \z \u </w:instrText>
          </w:r>
          <w:r>
            <w:fldChar w:fldCharType="separate"/>
          </w:r>
          <w:hyperlink w:anchor="_Toc158300790" w:history="1">
            <w:r w:rsidRPr="006645F8">
              <w:rPr>
                <w:rStyle w:val="Hyperlink"/>
                <w:noProof/>
                <w:lang w:val="en-GB"/>
              </w:rPr>
              <w:t>Introduction</w:t>
            </w:r>
            <w:r>
              <w:rPr>
                <w:noProof/>
                <w:webHidden/>
              </w:rPr>
              <w:tab/>
            </w:r>
            <w:r>
              <w:rPr>
                <w:noProof/>
                <w:webHidden/>
              </w:rPr>
              <w:fldChar w:fldCharType="begin"/>
            </w:r>
            <w:r>
              <w:rPr>
                <w:noProof/>
                <w:webHidden/>
              </w:rPr>
              <w:instrText xml:space="preserve"> PAGEREF _Toc158300790 \h </w:instrText>
            </w:r>
            <w:r>
              <w:rPr>
                <w:noProof/>
                <w:webHidden/>
              </w:rPr>
            </w:r>
            <w:r>
              <w:rPr>
                <w:noProof/>
                <w:webHidden/>
              </w:rPr>
              <w:fldChar w:fldCharType="separate"/>
            </w:r>
            <w:r w:rsidR="00A5514F">
              <w:rPr>
                <w:noProof/>
                <w:webHidden/>
              </w:rPr>
              <w:t>2</w:t>
            </w:r>
            <w:r>
              <w:rPr>
                <w:noProof/>
                <w:webHidden/>
              </w:rPr>
              <w:fldChar w:fldCharType="end"/>
            </w:r>
          </w:hyperlink>
        </w:p>
        <w:p w14:paraId="55A5EC0E" w14:textId="7466EE98" w:rsidR="002141D9" w:rsidRDefault="00222AFB">
          <w:pPr>
            <w:pStyle w:val="TOC1"/>
            <w:tabs>
              <w:tab w:val="right" w:leader="dot" w:pos="9016"/>
            </w:tabs>
            <w:rPr>
              <w:noProof/>
            </w:rPr>
          </w:pPr>
          <w:hyperlink w:anchor="_Toc158300791" w:history="1">
            <w:r w:rsidR="002141D9" w:rsidRPr="006645F8">
              <w:rPr>
                <w:rStyle w:val="Hyperlink"/>
                <w:noProof/>
                <w:lang w:val="en-GB"/>
              </w:rPr>
              <w:t>Theory</w:t>
            </w:r>
            <w:r w:rsidR="002141D9">
              <w:rPr>
                <w:noProof/>
                <w:webHidden/>
              </w:rPr>
              <w:tab/>
            </w:r>
            <w:r w:rsidR="002141D9">
              <w:rPr>
                <w:noProof/>
                <w:webHidden/>
              </w:rPr>
              <w:fldChar w:fldCharType="begin"/>
            </w:r>
            <w:r w:rsidR="002141D9">
              <w:rPr>
                <w:noProof/>
                <w:webHidden/>
              </w:rPr>
              <w:instrText xml:space="preserve"> PAGEREF _Toc158300791 \h </w:instrText>
            </w:r>
            <w:r w:rsidR="002141D9">
              <w:rPr>
                <w:noProof/>
                <w:webHidden/>
              </w:rPr>
            </w:r>
            <w:r w:rsidR="002141D9">
              <w:rPr>
                <w:noProof/>
                <w:webHidden/>
              </w:rPr>
              <w:fldChar w:fldCharType="separate"/>
            </w:r>
            <w:r w:rsidR="00A5514F">
              <w:rPr>
                <w:noProof/>
                <w:webHidden/>
              </w:rPr>
              <w:t>2</w:t>
            </w:r>
            <w:r w:rsidR="002141D9">
              <w:rPr>
                <w:noProof/>
                <w:webHidden/>
              </w:rPr>
              <w:fldChar w:fldCharType="end"/>
            </w:r>
          </w:hyperlink>
        </w:p>
        <w:p w14:paraId="595DB6DE" w14:textId="398F3C9B" w:rsidR="002141D9" w:rsidRDefault="00222AFB">
          <w:pPr>
            <w:pStyle w:val="TOC1"/>
            <w:tabs>
              <w:tab w:val="right" w:leader="dot" w:pos="9016"/>
            </w:tabs>
            <w:rPr>
              <w:noProof/>
            </w:rPr>
          </w:pPr>
          <w:hyperlink w:anchor="_Toc158300792" w:history="1">
            <w:r w:rsidR="002141D9" w:rsidRPr="006645F8">
              <w:rPr>
                <w:rStyle w:val="Hyperlink"/>
                <w:noProof/>
              </w:rPr>
              <w:t>Results</w:t>
            </w:r>
            <w:r w:rsidR="002141D9">
              <w:rPr>
                <w:noProof/>
                <w:webHidden/>
              </w:rPr>
              <w:tab/>
            </w:r>
            <w:r w:rsidR="002141D9">
              <w:rPr>
                <w:noProof/>
                <w:webHidden/>
              </w:rPr>
              <w:fldChar w:fldCharType="begin"/>
            </w:r>
            <w:r w:rsidR="002141D9">
              <w:rPr>
                <w:noProof/>
                <w:webHidden/>
              </w:rPr>
              <w:instrText xml:space="preserve"> PAGEREF _Toc158300792 \h </w:instrText>
            </w:r>
            <w:r w:rsidR="002141D9">
              <w:rPr>
                <w:noProof/>
                <w:webHidden/>
              </w:rPr>
            </w:r>
            <w:r w:rsidR="002141D9">
              <w:rPr>
                <w:noProof/>
                <w:webHidden/>
              </w:rPr>
              <w:fldChar w:fldCharType="separate"/>
            </w:r>
            <w:r w:rsidR="00A5514F">
              <w:rPr>
                <w:noProof/>
                <w:webHidden/>
              </w:rPr>
              <w:t>3</w:t>
            </w:r>
            <w:r w:rsidR="002141D9">
              <w:rPr>
                <w:noProof/>
                <w:webHidden/>
              </w:rPr>
              <w:fldChar w:fldCharType="end"/>
            </w:r>
          </w:hyperlink>
        </w:p>
        <w:p w14:paraId="7B3D3E0F" w14:textId="04D41B68" w:rsidR="002141D9" w:rsidRDefault="00222AFB">
          <w:pPr>
            <w:pStyle w:val="TOC1"/>
            <w:tabs>
              <w:tab w:val="right" w:leader="dot" w:pos="9016"/>
            </w:tabs>
            <w:rPr>
              <w:noProof/>
            </w:rPr>
          </w:pPr>
          <w:hyperlink w:anchor="_Toc158300793" w:history="1">
            <w:r w:rsidR="002141D9" w:rsidRPr="006645F8">
              <w:rPr>
                <w:rStyle w:val="Hyperlink"/>
                <w:noProof/>
                <w:lang w:val="en-GB"/>
              </w:rPr>
              <w:t>Analysis</w:t>
            </w:r>
            <w:r w:rsidR="002141D9">
              <w:rPr>
                <w:noProof/>
                <w:webHidden/>
              </w:rPr>
              <w:tab/>
            </w:r>
            <w:r w:rsidR="002141D9">
              <w:rPr>
                <w:noProof/>
                <w:webHidden/>
              </w:rPr>
              <w:fldChar w:fldCharType="begin"/>
            </w:r>
            <w:r w:rsidR="002141D9">
              <w:rPr>
                <w:noProof/>
                <w:webHidden/>
              </w:rPr>
              <w:instrText xml:space="preserve"> PAGEREF _Toc158300793 \h </w:instrText>
            </w:r>
            <w:r w:rsidR="002141D9">
              <w:rPr>
                <w:noProof/>
                <w:webHidden/>
              </w:rPr>
            </w:r>
            <w:r w:rsidR="002141D9">
              <w:rPr>
                <w:noProof/>
                <w:webHidden/>
              </w:rPr>
              <w:fldChar w:fldCharType="separate"/>
            </w:r>
            <w:r w:rsidR="00A5514F">
              <w:rPr>
                <w:noProof/>
                <w:webHidden/>
              </w:rPr>
              <w:t>4</w:t>
            </w:r>
            <w:r w:rsidR="002141D9">
              <w:rPr>
                <w:noProof/>
                <w:webHidden/>
              </w:rPr>
              <w:fldChar w:fldCharType="end"/>
            </w:r>
          </w:hyperlink>
        </w:p>
        <w:p w14:paraId="5121A795" w14:textId="5EE1119C" w:rsidR="002141D9" w:rsidRDefault="002141D9">
          <w:r>
            <w:rPr>
              <w:b/>
              <w:bCs/>
              <w:noProof/>
            </w:rPr>
            <w:fldChar w:fldCharType="end"/>
          </w:r>
        </w:p>
      </w:sdtContent>
    </w:sdt>
    <w:p w14:paraId="1B7E9B3C" w14:textId="77777777" w:rsidR="002141D9" w:rsidRDefault="002141D9" w:rsidP="006429E5">
      <w:pPr>
        <w:pStyle w:val="Heading1"/>
        <w:rPr>
          <w:lang w:val="en-GB"/>
        </w:rPr>
      </w:pPr>
    </w:p>
    <w:p w14:paraId="785C3B21" w14:textId="482AC931" w:rsidR="00C11B3A" w:rsidRDefault="00C11B3A">
      <w:pPr>
        <w:rPr>
          <w:rFonts w:asciiTheme="majorHAnsi" w:eastAsiaTheme="majorEastAsia" w:hAnsiTheme="majorHAnsi" w:cstheme="majorBidi"/>
          <w:color w:val="2F5496" w:themeColor="accent1" w:themeShade="BF"/>
          <w:sz w:val="32"/>
          <w:szCs w:val="32"/>
          <w:lang w:val="en-GB"/>
        </w:rPr>
      </w:pPr>
      <w:r>
        <w:rPr>
          <w:lang w:val="en-GB"/>
        </w:rPr>
        <w:br w:type="page"/>
      </w:r>
    </w:p>
    <w:p w14:paraId="01069E3E" w14:textId="5E90E98A" w:rsidR="00A74D43" w:rsidRPr="00A74D43" w:rsidRDefault="00A74D43" w:rsidP="006429E5">
      <w:pPr>
        <w:pStyle w:val="Heading1"/>
        <w:rPr>
          <w:lang w:val="en-GB"/>
        </w:rPr>
      </w:pPr>
      <w:bookmarkStart w:id="0" w:name="_Toc158300790"/>
      <w:r>
        <w:rPr>
          <w:lang w:val="en-GB"/>
        </w:rPr>
        <w:t>Introduction</w:t>
      </w:r>
      <w:bookmarkEnd w:id="0"/>
      <w:r>
        <w:rPr>
          <w:lang w:val="en-GB"/>
        </w:rPr>
        <w:t xml:space="preserve"> </w:t>
      </w:r>
    </w:p>
    <w:p w14:paraId="49ECE181" w14:textId="77777777" w:rsidR="00C861A4" w:rsidRPr="00C861A4" w:rsidRDefault="00C861A4" w:rsidP="00C861A4">
      <w:pPr>
        <w:rPr>
          <w:rFonts w:cstheme="minorHAnsi"/>
          <w:color w:val="404040"/>
        </w:rPr>
      </w:pPr>
      <w:r w:rsidRPr="00C861A4">
        <w:rPr>
          <w:rFonts w:cstheme="minorHAnsi"/>
          <w:color w:val="404040"/>
        </w:rPr>
        <w:t>In this assignment, I will deepen my understanding of memory management in modern operating systems. I'll be examining the critical roles of memory and process management and their interconnectedness. My task is to develop a C++ program that allocates memory incrementally until it can no longer do so, revealing the limits of memory under various system configurations.</w:t>
      </w:r>
    </w:p>
    <w:p w14:paraId="1F93F260" w14:textId="77777777" w:rsidR="00C861A4" w:rsidRPr="00C861A4" w:rsidRDefault="00C861A4" w:rsidP="00C861A4">
      <w:pPr>
        <w:rPr>
          <w:rFonts w:cstheme="minorHAnsi"/>
          <w:color w:val="404040"/>
        </w:rPr>
      </w:pPr>
    </w:p>
    <w:p w14:paraId="71A2EA4C" w14:textId="09C5FE8E" w:rsidR="00861BA0" w:rsidRDefault="00C861A4" w:rsidP="00C861A4">
      <w:r w:rsidRPr="00C861A4">
        <w:rPr>
          <w:rFonts w:cstheme="minorHAnsi"/>
          <w:color w:val="404040"/>
        </w:rPr>
        <w:t>Using Visual Studio, I'll explore how factors like the system's address space and the use of virtual memory influence a process's capabilities. The practical component involves running tests across different target platforms and configurations, including the use of Large Address Aware settings. I will document the memory allocation limits and analyze system performance data to gain insights into the efficient use of system resources.</w:t>
      </w:r>
    </w:p>
    <w:p w14:paraId="7A87C2EE" w14:textId="77777777" w:rsidR="00D23B2E" w:rsidRDefault="00D23B2E"/>
    <w:p w14:paraId="60E74AAE" w14:textId="2826AE53" w:rsidR="00D23B2E" w:rsidRDefault="00D23B2E" w:rsidP="006429E5">
      <w:pPr>
        <w:pStyle w:val="Heading1"/>
        <w:rPr>
          <w:lang w:val="en-GB"/>
        </w:rPr>
      </w:pPr>
      <w:bookmarkStart w:id="1" w:name="_Toc158300791"/>
      <w:r>
        <w:rPr>
          <w:lang w:val="en-GB"/>
        </w:rPr>
        <w:t>Theory</w:t>
      </w:r>
      <w:bookmarkEnd w:id="1"/>
    </w:p>
    <w:p w14:paraId="2D35237F" w14:textId="77777777" w:rsidR="004C5525" w:rsidRPr="004C5525" w:rsidRDefault="004C5525" w:rsidP="004C5525">
      <w:pPr>
        <w:rPr>
          <w:lang w:val="en-GB"/>
        </w:rPr>
      </w:pPr>
      <w:r w:rsidRPr="004C5525">
        <w:rPr>
          <w:lang w:val="en-GB"/>
        </w:rPr>
        <w:t>In the realm of computer architecture and memory management, 32-bit processors can transfer data up to 32 bits per clock cycle, while their 64-bit counterparts expand the potential by utilizing 16 general-purpose registers and harnessing a vastly larger memory space, up to 16 exabytes, by exploiting a 64-bit address space. This address space encapsulates both physical and virtual addresses, allowing processors to access a broad spectrum of data and execute a greater number of calculations per second, which enhances task completion speeds. Multi-core configurations in 64-bit processors further augment computational power for home computing.</w:t>
      </w:r>
    </w:p>
    <w:p w14:paraId="6A9F8E09" w14:textId="77777777" w:rsidR="004C5525" w:rsidRPr="004C5525" w:rsidRDefault="004C5525" w:rsidP="004C5525">
      <w:pPr>
        <w:rPr>
          <w:lang w:val="en-GB"/>
        </w:rPr>
      </w:pPr>
    </w:p>
    <w:p w14:paraId="0618D361" w14:textId="77777777" w:rsidR="004C5525" w:rsidRPr="004C5525" w:rsidRDefault="004C5525" w:rsidP="004C5525">
      <w:pPr>
        <w:rPr>
          <w:lang w:val="en-GB"/>
        </w:rPr>
      </w:pPr>
      <w:r w:rsidRPr="004C5525">
        <w:rPr>
          <w:lang w:val="en-GB"/>
        </w:rPr>
        <w:t>Memory management in software is pivotal; a memory leak signifies the failure of a program to release memory no longer in use, often due to unreachable or incorrectly managed memory allocations. Memory compression, as implemented in Windows 10, Linux, and macOS, mitigates the limitations of physical memory by compressing data, allowing more information to be stored in RAM than its uncompressed capacity would typically permit, thus reducing reliance on slower page file storage.</w:t>
      </w:r>
    </w:p>
    <w:p w14:paraId="0171D721" w14:textId="77777777" w:rsidR="004C5525" w:rsidRPr="004C5525" w:rsidRDefault="004C5525" w:rsidP="004C5525">
      <w:pPr>
        <w:rPr>
          <w:lang w:val="en-GB"/>
        </w:rPr>
      </w:pPr>
    </w:p>
    <w:p w14:paraId="0756CAE2" w14:textId="77777777" w:rsidR="004C5525" w:rsidRPr="004C5525" w:rsidRDefault="004C5525" w:rsidP="004C5525">
      <w:pPr>
        <w:rPr>
          <w:lang w:val="en-GB"/>
        </w:rPr>
      </w:pPr>
      <w:r w:rsidRPr="004C5525">
        <w:rPr>
          <w:lang w:val="en-GB"/>
        </w:rPr>
        <w:t>The concept of 'committed' memory in operating systems refers to virtual memory allocated for processes, a portion of which may reside in physical RAM while the rest is stored in the page file. Virtual memory enables systems to use more memory than the available physical RAM by swapping rarely used data to disk storage and retrieving it when needed.</w:t>
      </w:r>
    </w:p>
    <w:p w14:paraId="27B1F4EE" w14:textId="77777777" w:rsidR="004C5525" w:rsidRPr="004C5525" w:rsidRDefault="004C5525" w:rsidP="004C5525">
      <w:pPr>
        <w:rPr>
          <w:lang w:val="en-GB"/>
        </w:rPr>
      </w:pPr>
    </w:p>
    <w:p w14:paraId="710E0F9C" w14:textId="77777777" w:rsidR="004C5525" w:rsidRPr="004C5525" w:rsidRDefault="004C5525" w:rsidP="004C5525">
      <w:pPr>
        <w:rPr>
          <w:lang w:val="en-GB"/>
        </w:rPr>
      </w:pPr>
      <w:r w:rsidRPr="004C5525">
        <w:rPr>
          <w:lang w:val="en-GB"/>
        </w:rPr>
        <w:t>The allocation of memory in systems typically occurs in 4 KB pages. When RAM is full, the operating system may swap less frequently accessed pages to the page file to free up RAM for other processes. Should the swapped-out page be required again, it is retrieved from the disk into a free RAM page.</w:t>
      </w:r>
    </w:p>
    <w:p w14:paraId="4379BE42" w14:textId="77777777" w:rsidR="004C5525" w:rsidRPr="004C5525" w:rsidRDefault="004C5525" w:rsidP="004C5525">
      <w:pPr>
        <w:rPr>
          <w:lang w:val="en-GB"/>
        </w:rPr>
      </w:pPr>
    </w:p>
    <w:p w14:paraId="191BC6D3" w14:textId="3084BF79" w:rsidR="00D23B2E" w:rsidRPr="00D23B2E" w:rsidRDefault="004C5525" w:rsidP="004C5525">
      <w:pPr>
        <w:rPr>
          <w:lang w:val="en-GB"/>
        </w:rPr>
      </w:pPr>
      <w:r w:rsidRPr="004C5525">
        <w:rPr>
          <w:lang w:val="en-GB"/>
        </w:rPr>
        <w:t>A 'bad allocation' error in programming denotes a failure in memory allocation, typically due to insufficient available memory, indicating that the system is unable to fulfill a request for memory allocation, which is essential for program execution and data processing.</w:t>
      </w:r>
    </w:p>
    <w:p w14:paraId="4E878147" w14:textId="77777777" w:rsidR="00D23B2E" w:rsidRDefault="00D23B2E"/>
    <w:p w14:paraId="4640D557" w14:textId="77777777" w:rsidR="00763D02" w:rsidRDefault="00763D02"/>
    <w:p w14:paraId="3DEC493D" w14:textId="6316037E" w:rsidR="00763D02" w:rsidRPr="00D23B2E" w:rsidRDefault="00D23B2E" w:rsidP="00763D02">
      <w:pPr>
        <w:rPr>
          <w:lang w:val="en-GB"/>
        </w:rPr>
      </w:pPr>
      <w:bookmarkStart w:id="2" w:name="_Toc158300792"/>
      <w:r w:rsidRPr="006429E5">
        <w:rPr>
          <w:rStyle w:val="Heading1Char"/>
        </w:rPr>
        <w:t>Results</w:t>
      </w:r>
      <w:bookmarkEnd w:id="2"/>
    </w:p>
    <w:p w14:paraId="27CD29A8" w14:textId="77777777" w:rsidR="00861BA0" w:rsidRDefault="00861BA0"/>
    <w:tbl>
      <w:tblPr>
        <w:tblStyle w:val="TableGrid"/>
        <w:tblW w:w="8891" w:type="dxa"/>
        <w:tblLook w:val="04A0" w:firstRow="1" w:lastRow="0" w:firstColumn="1" w:lastColumn="0" w:noHBand="0" w:noVBand="1"/>
      </w:tblPr>
      <w:tblGrid>
        <w:gridCol w:w="1011"/>
        <w:gridCol w:w="1008"/>
        <w:gridCol w:w="1296"/>
        <w:gridCol w:w="1200"/>
        <w:gridCol w:w="1080"/>
        <w:gridCol w:w="1174"/>
        <w:gridCol w:w="974"/>
        <w:gridCol w:w="1148"/>
      </w:tblGrid>
      <w:tr w:rsidR="00793FF8" w14:paraId="517AA45B" w14:textId="096F1949" w:rsidTr="00793FF8">
        <w:tc>
          <w:tcPr>
            <w:tcW w:w="1011" w:type="dxa"/>
          </w:tcPr>
          <w:p w14:paraId="3BFD85BF" w14:textId="54C72CF9" w:rsidR="00793FF8" w:rsidRPr="001B29C9" w:rsidRDefault="00793FF8" w:rsidP="00826A8F">
            <w:pPr>
              <w:rPr>
                <w:lang w:val="en-GB"/>
              </w:rPr>
            </w:pPr>
            <w:r>
              <w:rPr>
                <w:lang w:val="en-GB"/>
              </w:rPr>
              <w:t>Unit</w:t>
            </w:r>
          </w:p>
        </w:tc>
        <w:tc>
          <w:tcPr>
            <w:tcW w:w="1008" w:type="dxa"/>
          </w:tcPr>
          <w:p w14:paraId="0800C882" w14:textId="60312ED9" w:rsidR="00793FF8" w:rsidRPr="001B29C9" w:rsidRDefault="00793FF8" w:rsidP="00826A8F">
            <w:pPr>
              <w:rPr>
                <w:lang w:val="en-GB"/>
              </w:rPr>
            </w:pPr>
            <w:r>
              <w:rPr>
                <w:lang w:val="en-GB"/>
              </w:rPr>
              <w:t>Test bit</w:t>
            </w:r>
          </w:p>
        </w:tc>
        <w:tc>
          <w:tcPr>
            <w:tcW w:w="1296" w:type="dxa"/>
          </w:tcPr>
          <w:p w14:paraId="2118C7B8" w14:textId="5E3FDB1F" w:rsidR="00793FF8" w:rsidRPr="001B29C9" w:rsidRDefault="00793FF8" w:rsidP="00826A8F">
            <w:pPr>
              <w:rPr>
                <w:lang w:val="en-GB"/>
              </w:rPr>
            </w:pPr>
            <w:r>
              <w:rPr>
                <w:lang w:val="en-GB"/>
              </w:rPr>
              <w:t>LAA</w:t>
            </w:r>
          </w:p>
        </w:tc>
        <w:tc>
          <w:tcPr>
            <w:tcW w:w="1200" w:type="dxa"/>
          </w:tcPr>
          <w:p w14:paraId="33CA662A" w14:textId="5969CE47" w:rsidR="00793FF8" w:rsidRDefault="00793FF8" w:rsidP="00826A8F">
            <w:pPr>
              <w:rPr>
                <w:lang w:val="en-GB"/>
              </w:rPr>
            </w:pPr>
            <w:r>
              <w:rPr>
                <w:lang w:val="en-GB"/>
              </w:rPr>
              <w:t>Task manager (GB) committed</w:t>
            </w:r>
          </w:p>
        </w:tc>
        <w:tc>
          <w:tcPr>
            <w:tcW w:w="1080" w:type="dxa"/>
          </w:tcPr>
          <w:p w14:paraId="36214A12" w14:textId="7532DF30" w:rsidR="00793FF8" w:rsidRPr="0044150B" w:rsidRDefault="00793FF8" w:rsidP="00826A8F">
            <w:pPr>
              <w:rPr>
                <w:lang w:val="en-GB"/>
              </w:rPr>
            </w:pPr>
            <w:r>
              <w:rPr>
                <w:lang w:val="en-GB"/>
              </w:rPr>
              <w:t>Visual studio</w:t>
            </w:r>
          </w:p>
        </w:tc>
        <w:tc>
          <w:tcPr>
            <w:tcW w:w="1174" w:type="dxa"/>
          </w:tcPr>
          <w:p w14:paraId="36236490" w14:textId="09CED48B" w:rsidR="00793FF8" w:rsidRPr="0044150B" w:rsidRDefault="00793FF8" w:rsidP="00826A8F">
            <w:pPr>
              <w:rPr>
                <w:lang w:val="en-GB"/>
              </w:rPr>
            </w:pPr>
            <w:r>
              <w:rPr>
                <w:lang w:val="en-GB"/>
              </w:rPr>
              <w:t>Terminal (GB)</w:t>
            </w:r>
          </w:p>
        </w:tc>
        <w:tc>
          <w:tcPr>
            <w:tcW w:w="974" w:type="dxa"/>
          </w:tcPr>
          <w:p w14:paraId="06D5C1DB" w14:textId="230CD3EF" w:rsidR="00793FF8" w:rsidRPr="0044150B" w:rsidRDefault="00793FF8" w:rsidP="00826A8F">
            <w:pPr>
              <w:rPr>
                <w:lang w:val="en-GB"/>
              </w:rPr>
            </w:pPr>
            <w:r>
              <w:rPr>
                <w:lang w:val="en-GB"/>
              </w:rPr>
              <w:t>se</w:t>
            </w:r>
            <w:r w:rsidR="00A008CC">
              <w:rPr>
                <w:lang w:val="en-GB"/>
              </w:rPr>
              <w:t>c</w:t>
            </w:r>
          </w:p>
        </w:tc>
        <w:tc>
          <w:tcPr>
            <w:tcW w:w="1148" w:type="dxa"/>
          </w:tcPr>
          <w:p w14:paraId="0629C390" w14:textId="08ECBDD8" w:rsidR="00793FF8" w:rsidRDefault="00793FF8" w:rsidP="00826A8F">
            <w:pPr>
              <w:rPr>
                <w:lang w:val="en-GB"/>
              </w:rPr>
            </w:pPr>
            <w:r>
              <w:rPr>
                <w:lang w:val="en-GB"/>
              </w:rPr>
              <w:t>Note</w:t>
            </w:r>
          </w:p>
        </w:tc>
      </w:tr>
      <w:tr w:rsidR="00793FF8" w14:paraId="044317D2" w14:textId="4CBA3D2C" w:rsidTr="00793FF8">
        <w:tc>
          <w:tcPr>
            <w:tcW w:w="1011" w:type="dxa"/>
          </w:tcPr>
          <w:p w14:paraId="690020EE" w14:textId="6CEA0FCD" w:rsidR="00793FF8" w:rsidRPr="005B7F92" w:rsidRDefault="00793FF8" w:rsidP="00B5556C">
            <w:pPr>
              <w:rPr>
                <w:lang w:val="en-GB"/>
              </w:rPr>
            </w:pPr>
            <w:r>
              <w:rPr>
                <w:lang w:val="en-GB"/>
              </w:rPr>
              <w:t>GiB</w:t>
            </w:r>
          </w:p>
        </w:tc>
        <w:tc>
          <w:tcPr>
            <w:tcW w:w="1008" w:type="dxa"/>
          </w:tcPr>
          <w:p w14:paraId="44FC3D8D" w14:textId="7811EA86" w:rsidR="00793FF8" w:rsidRPr="005B7F92" w:rsidRDefault="00793FF8" w:rsidP="00B5556C">
            <w:pPr>
              <w:rPr>
                <w:lang w:val="en-GB"/>
              </w:rPr>
            </w:pPr>
            <w:r>
              <w:rPr>
                <w:lang w:val="en-GB"/>
              </w:rPr>
              <w:t>64</w:t>
            </w:r>
          </w:p>
        </w:tc>
        <w:tc>
          <w:tcPr>
            <w:tcW w:w="1296" w:type="dxa"/>
          </w:tcPr>
          <w:p w14:paraId="1BD22410" w14:textId="747C53BD" w:rsidR="00793FF8" w:rsidRPr="005B7F92" w:rsidRDefault="00793FF8" w:rsidP="00B5556C">
            <w:pPr>
              <w:rPr>
                <w:lang w:val="en-GB"/>
              </w:rPr>
            </w:pPr>
            <w:r>
              <w:rPr>
                <w:lang w:val="en-GB"/>
              </w:rPr>
              <w:t>ON</w:t>
            </w:r>
          </w:p>
        </w:tc>
        <w:tc>
          <w:tcPr>
            <w:tcW w:w="1200" w:type="dxa"/>
          </w:tcPr>
          <w:p w14:paraId="750389E8" w14:textId="20E41A22" w:rsidR="00793FF8" w:rsidRPr="00FD7BA3" w:rsidRDefault="003B68FF" w:rsidP="00B5556C">
            <w:pPr>
              <w:rPr>
                <w:lang w:val="en-GB"/>
              </w:rPr>
            </w:pPr>
            <w:r>
              <w:t>60.0/61.3</w:t>
            </w:r>
          </w:p>
        </w:tc>
        <w:tc>
          <w:tcPr>
            <w:tcW w:w="1080" w:type="dxa"/>
          </w:tcPr>
          <w:p w14:paraId="0A62AD71" w14:textId="2E6822D1" w:rsidR="00793FF8" w:rsidRPr="006B3012" w:rsidRDefault="004902B6" w:rsidP="00B5556C">
            <w:pPr>
              <w:rPr>
                <w:lang w:val="en-GB"/>
              </w:rPr>
            </w:pPr>
            <w:r>
              <w:rPr>
                <w:lang w:val="en-GB"/>
              </w:rPr>
              <w:t>54</w:t>
            </w:r>
          </w:p>
        </w:tc>
        <w:tc>
          <w:tcPr>
            <w:tcW w:w="1174" w:type="dxa"/>
          </w:tcPr>
          <w:p w14:paraId="06A46FEB" w14:textId="18CEF38C" w:rsidR="00793FF8" w:rsidRPr="00532CF4" w:rsidRDefault="004902B6" w:rsidP="00B5556C">
            <w:pPr>
              <w:rPr>
                <w:lang w:val="en-GB"/>
              </w:rPr>
            </w:pPr>
            <w:r>
              <w:rPr>
                <w:lang w:val="en-GB"/>
              </w:rPr>
              <w:t>50</w:t>
            </w:r>
          </w:p>
        </w:tc>
        <w:tc>
          <w:tcPr>
            <w:tcW w:w="974" w:type="dxa"/>
          </w:tcPr>
          <w:p w14:paraId="6D662FC2" w14:textId="70998EFA" w:rsidR="00793FF8" w:rsidRPr="00643725" w:rsidRDefault="00793FF8" w:rsidP="00B5556C">
            <w:pPr>
              <w:rPr>
                <w:lang w:val="en-GB"/>
              </w:rPr>
            </w:pPr>
            <w:r>
              <w:rPr>
                <w:lang w:val="en-GB"/>
              </w:rPr>
              <w:t>32</w:t>
            </w:r>
            <w:r w:rsidR="00763632">
              <w:rPr>
                <w:lang w:val="en-GB"/>
              </w:rPr>
              <w:t>.</w:t>
            </w:r>
            <w:r>
              <w:rPr>
                <w:lang w:val="en-GB"/>
              </w:rPr>
              <w:t xml:space="preserve">894 </w:t>
            </w:r>
          </w:p>
        </w:tc>
        <w:tc>
          <w:tcPr>
            <w:tcW w:w="1148" w:type="dxa"/>
          </w:tcPr>
          <w:p w14:paraId="1FC98EE9" w14:textId="6492FEA0" w:rsidR="00793FF8" w:rsidRDefault="00793FF8" w:rsidP="00B5556C">
            <w:pPr>
              <w:rPr>
                <w:lang w:val="en-GB"/>
              </w:rPr>
            </w:pPr>
            <w:r>
              <w:rPr>
                <w:lang w:val="en-GB"/>
              </w:rPr>
              <w:t xml:space="preserve">Bad allocation </w:t>
            </w:r>
          </w:p>
        </w:tc>
      </w:tr>
      <w:tr w:rsidR="00793FF8" w14:paraId="6A8B902D" w14:textId="6995497B" w:rsidTr="00793FF8">
        <w:tc>
          <w:tcPr>
            <w:tcW w:w="1011" w:type="dxa"/>
          </w:tcPr>
          <w:p w14:paraId="1CF58DF6" w14:textId="241DC77F" w:rsidR="00793FF8" w:rsidRDefault="00793FF8" w:rsidP="009B1A5C">
            <w:r>
              <w:rPr>
                <w:lang w:val="en-GB"/>
              </w:rPr>
              <w:t>GiB</w:t>
            </w:r>
          </w:p>
        </w:tc>
        <w:tc>
          <w:tcPr>
            <w:tcW w:w="1008" w:type="dxa"/>
          </w:tcPr>
          <w:p w14:paraId="1353D276" w14:textId="1FB18436" w:rsidR="00793FF8" w:rsidRPr="009B1A5C" w:rsidRDefault="00793FF8" w:rsidP="009B1A5C">
            <w:pPr>
              <w:rPr>
                <w:lang w:val="en-GB"/>
              </w:rPr>
            </w:pPr>
            <w:r>
              <w:rPr>
                <w:lang w:val="en-GB"/>
              </w:rPr>
              <w:t>32</w:t>
            </w:r>
          </w:p>
        </w:tc>
        <w:tc>
          <w:tcPr>
            <w:tcW w:w="1296" w:type="dxa"/>
          </w:tcPr>
          <w:p w14:paraId="11BDC645" w14:textId="7C82BDA7" w:rsidR="00793FF8" w:rsidRDefault="00793FF8" w:rsidP="009B1A5C">
            <w:r>
              <w:rPr>
                <w:lang w:val="en-GB"/>
              </w:rPr>
              <w:t>ON</w:t>
            </w:r>
          </w:p>
        </w:tc>
        <w:tc>
          <w:tcPr>
            <w:tcW w:w="1200" w:type="dxa"/>
          </w:tcPr>
          <w:p w14:paraId="7414CA31" w14:textId="2CCB5F74" w:rsidR="00793FF8" w:rsidRPr="007E3C18" w:rsidRDefault="003A06B5" w:rsidP="009B1A5C">
            <w:pPr>
              <w:rPr>
                <w:lang w:val="en-GB"/>
              </w:rPr>
            </w:pPr>
            <w:r>
              <w:t>17.1/19.8</w:t>
            </w:r>
          </w:p>
        </w:tc>
        <w:tc>
          <w:tcPr>
            <w:tcW w:w="1080" w:type="dxa"/>
          </w:tcPr>
          <w:p w14:paraId="24D0F424" w14:textId="233985D5" w:rsidR="00793FF8" w:rsidRPr="007E3C18" w:rsidRDefault="00793FF8" w:rsidP="009B1A5C">
            <w:pPr>
              <w:rPr>
                <w:lang w:val="en-GB"/>
              </w:rPr>
            </w:pPr>
            <w:r>
              <w:rPr>
                <w:lang w:val="en-GB"/>
              </w:rPr>
              <w:t>2</w:t>
            </w:r>
          </w:p>
        </w:tc>
        <w:tc>
          <w:tcPr>
            <w:tcW w:w="1174" w:type="dxa"/>
          </w:tcPr>
          <w:p w14:paraId="7F32BF79" w14:textId="70D010AC" w:rsidR="00793FF8" w:rsidRPr="007E3C18" w:rsidRDefault="00793FF8" w:rsidP="009B1A5C">
            <w:pPr>
              <w:rPr>
                <w:lang w:val="en-GB"/>
              </w:rPr>
            </w:pPr>
            <w:r>
              <w:rPr>
                <w:lang w:val="en-GB"/>
              </w:rPr>
              <w:t>2</w:t>
            </w:r>
          </w:p>
        </w:tc>
        <w:tc>
          <w:tcPr>
            <w:tcW w:w="974" w:type="dxa"/>
          </w:tcPr>
          <w:p w14:paraId="58E88036" w14:textId="3CE8EEA7" w:rsidR="00793FF8" w:rsidRPr="007E3C18" w:rsidRDefault="000D123C" w:rsidP="009B1A5C">
            <w:pPr>
              <w:rPr>
                <w:lang w:val="en-GB"/>
              </w:rPr>
            </w:pPr>
            <w:r>
              <w:rPr>
                <w:lang w:val="en-GB"/>
              </w:rPr>
              <w:t>0</w:t>
            </w:r>
            <w:r w:rsidR="00763632">
              <w:rPr>
                <w:lang w:val="en-GB"/>
              </w:rPr>
              <w:t>.</w:t>
            </w:r>
            <w:r w:rsidR="00793FF8">
              <w:rPr>
                <w:lang w:val="en-GB"/>
              </w:rPr>
              <w:t xml:space="preserve">843 </w:t>
            </w:r>
          </w:p>
        </w:tc>
        <w:tc>
          <w:tcPr>
            <w:tcW w:w="1148" w:type="dxa"/>
          </w:tcPr>
          <w:p w14:paraId="1F30D64B" w14:textId="501AF29B" w:rsidR="00793FF8" w:rsidRPr="007E3C18" w:rsidRDefault="00793FF8" w:rsidP="009B1A5C">
            <w:pPr>
              <w:rPr>
                <w:lang w:val="en-GB"/>
              </w:rPr>
            </w:pPr>
            <w:r>
              <w:rPr>
                <w:lang w:val="en-GB"/>
              </w:rPr>
              <w:t>Bad allocation</w:t>
            </w:r>
          </w:p>
        </w:tc>
      </w:tr>
      <w:tr w:rsidR="00793FF8" w14:paraId="462E8EDB" w14:textId="420496F1" w:rsidTr="00793FF8">
        <w:tc>
          <w:tcPr>
            <w:tcW w:w="1011" w:type="dxa"/>
          </w:tcPr>
          <w:p w14:paraId="0726F228" w14:textId="7D6AEAB9" w:rsidR="00793FF8" w:rsidRDefault="00793FF8" w:rsidP="00DD7351">
            <w:r>
              <w:rPr>
                <w:lang w:val="en-GB"/>
              </w:rPr>
              <w:t>GiB</w:t>
            </w:r>
          </w:p>
        </w:tc>
        <w:tc>
          <w:tcPr>
            <w:tcW w:w="1008" w:type="dxa"/>
          </w:tcPr>
          <w:p w14:paraId="7C2499E8" w14:textId="09BBA77B" w:rsidR="00793FF8" w:rsidRDefault="00793FF8" w:rsidP="00DD7351">
            <w:r>
              <w:rPr>
                <w:lang w:val="en-GB"/>
              </w:rPr>
              <w:t>64</w:t>
            </w:r>
          </w:p>
        </w:tc>
        <w:tc>
          <w:tcPr>
            <w:tcW w:w="1296" w:type="dxa"/>
          </w:tcPr>
          <w:p w14:paraId="23314E06" w14:textId="62E81252" w:rsidR="00793FF8" w:rsidRDefault="00793FF8" w:rsidP="00DD7351">
            <w:r>
              <w:rPr>
                <w:lang w:val="en-GB"/>
              </w:rPr>
              <w:t>OFF</w:t>
            </w:r>
          </w:p>
        </w:tc>
        <w:tc>
          <w:tcPr>
            <w:tcW w:w="1200" w:type="dxa"/>
          </w:tcPr>
          <w:p w14:paraId="4A39A7F6" w14:textId="1865779D" w:rsidR="00793FF8" w:rsidRPr="00205A0C" w:rsidRDefault="00EF6097" w:rsidP="00DD7351">
            <w:pPr>
              <w:rPr>
                <w:lang w:val="en-GB"/>
              </w:rPr>
            </w:pPr>
            <w:r>
              <w:t>11.2/19.1</w:t>
            </w:r>
          </w:p>
        </w:tc>
        <w:tc>
          <w:tcPr>
            <w:tcW w:w="1080" w:type="dxa"/>
          </w:tcPr>
          <w:p w14:paraId="2E18D1B4" w14:textId="6E3AC311" w:rsidR="00793FF8" w:rsidRPr="00205A0C" w:rsidRDefault="001014C6" w:rsidP="00DD7351">
            <w:pPr>
              <w:rPr>
                <w:lang w:val="en-GB"/>
              </w:rPr>
            </w:pPr>
            <w:r>
              <w:rPr>
                <w:lang w:val="en-GB"/>
              </w:rPr>
              <w:t>1</w:t>
            </w:r>
          </w:p>
        </w:tc>
        <w:tc>
          <w:tcPr>
            <w:tcW w:w="1174" w:type="dxa"/>
          </w:tcPr>
          <w:p w14:paraId="0931BFC9" w14:textId="1BD407B4" w:rsidR="00793FF8" w:rsidRPr="00637D42" w:rsidRDefault="001014C6" w:rsidP="00DD7351">
            <w:pPr>
              <w:rPr>
                <w:lang w:val="en-GB"/>
              </w:rPr>
            </w:pPr>
            <w:r>
              <w:rPr>
                <w:lang w:val="en-GB"/>
              </w:rPr>
              <w:t>1</w:t>
            </w:r>
          </w:p>
        </w:tc>
        <w:tc>
          <w:tcPr>
            <w:tcW w:w="974" w:type="dxa"/>
          </w:tcPr>
          <w:p w14:paraId="549729E1" w14:textId="6575B349" w:rsidR="00793FF8" w:rsidRPr="00215359" w:rsidRDefault="000D123C" w:rsidP="000D123C">
            <w:pPr>
              <w:rPr>
                <w:lang w:val="en-GB"/>
              </w:rPr>
            </w:pPr>
            <w:r>
              <w:rPr>
                <w:lang w:val="en-GB"/>
              </w:rPr>
              <w:t>0.0</w:t>
            </w:r>
            <w:r w:rsidR="00793FF8">
              <w:rPr>
                <w:lang w:val="en-GB"/>
              </w:rPr>
              <w:t>45</w:t>
            </w:r>
          </w:p>
        </w:tc>
        <w:tc>
          <w:tcPr>
            <w:tcW w:w="1148" w:type="dxa"/>
          </w:tcPr>
          <w:p w14:paraId="451F7145" w14:textId="4642AD5F" w:rsidR="00793FF8" w:rsidRPr="00382082" w:rsidRDefault="00793FF8" w:rsidP="00DD7351">
            <w:pPr>
              <w:rPr>
                <w:lang w:val="en-GB"/>
              </w:rPr>
            </w:pPr>
            <w:r>
              <w:rPr>
                <w:lang w:val="en-GB"/>
              </w:rPr>
              <w:t>Bad allocation</w:t>
            </w:r>
          </w:p>
        </w:tc>
      </w:tr>
      <w:tr w:rsidR="00793FF8" w14:paraId="226B20F7" w14:textId="77777777" w:rsidTr="00793FF8">
        <w:tc>
          <w:tcPr>
            <w:tcW w:w="1011" w:type="dxa"/>
          </w:tcPr>
          <w:p w14:paraId="49B362D4" w14:textId="1379A733" w:rsidR="00793FF8" w:rsidRDefault="00793FF8" w:rsidP="00E8540F">
            <w:pPr>
              <w:rPr>
                <w:lang w:val="en-GB"/>
              </w:rPr>
            </w:pPr>
            <w:r>
              <w:rPr>
                <w:lang w:val="en-GB"/>
              </w:rPr>
              <w:t>GiB</w:t>
            </w:r>
          </w:p>
        </w:tc>
        <w:tc>
          <w:tcPr>
            <w:tcW w:w="1008" w:type="dxa"/>
          </w:tcPr>
          <w:p w14:paraId="01E34A8B" w14:textId="2C32F94F" w:rsidR="00793FF8" w:rsidRDefault="00793FF8" w:rsidP="00E8540F">
            <w:pPr>
              <w:rPr>
                <w:lang w:val="en-GB"/>
              </w:rPr>
            </w:pPr>
            <w:r>
              <w:rPr>
                <w:lang w:val="en-GB"/>
              </w:rPr>
              <w:t>32</w:t>
            </w:r>
          </w:p>
        </w:tc>
        <w:tc>
          <w:tcPr>
            <w:tcW w:w="1296" w:type="dxa"/>
          </w:tcPr>
          <w:p w14:paraId="07AF5CB7" w14:textId="5BED7E53" w:rsidR="00793FF8" w:rsidRDefault="00793FF8" w:rsidP="00E8540F">
            <w:pPr>
              <w:rPr>
                <w:lang w:val="en-GB"/>
              </w:rPr>
            </w:pPr>
            <w:r>
              <w:rPr>
                <w:lang w:val="en-GB"/>
              </w:rPr>
              <w:t>OFF</w:t>
            </w:r>
          </w:p>
        </w:tc>
        <w:tc>
          <w:tcPr>
            <w:tcW w:w="1200" w:type="dxa"/>
          </w:tcPr>
          <w:p w14:paraId="0EE376BA" w14:textId="1D3226A4" w:rsidR="00793FF8" w:rsidRDefault="0055044A" w:rsidP="00E8540F">
            <w:pPr>
              <w:rPr>
                <w:lang w:val="en-GB"/>
              </w:rPr>
            </w:pPr>
            <w:r>
              <w:t>15.3/19.8</w:t>
            </w:r>
          </w:p>
        </w:tc>
        <w:tc>
          <w:tcPr>
            <w:tcW w:w="1080" w:type="dxa"/>
          </w:tcPr>
          <w:p w14:paraId="474E7DEF" w14:textId="63136CC1" w:rsidR="00793FF8" w:rsidRDefault="00793FF8" w:rsidP="00E8540F">
            <w:pPr>
              <w:rPr>
                <w:lang w:val="en-GB"/>
              </w:rPr>
            </w:pPr>
            <w:r>
              <w:rPr>
                <w:lang w:val="en-GB"/>
              </w:rPr>
              <w:t xml:space="preserve">1 </w:t>
            </w:r>
          </w:p>
        </w:tc>
        <w:tc>
          <w:tcPr>
            <w:tcW w:w="1174" w:type="dxa"/>
          </w:tcPr>
          <w:p w14:paraId="294214CA" w14:textId="60964F17" w:rsidR="00793FF8" w:rsidRDefault="00793FF8" w:rsidP="00E8540F">
            <w:pPr>
              <w:rPr>
                <w:lang w:val="en-GB"/>
              </w:rPr>
            </w:pPr>
            <w:r>
              <w:rPr>
                <w:lang w:val="en-GB"/>
              </w:rPr>
              <w:t>1</w:t>
            </w:r>
          </w:p>
        </w:tc>
        <w:tc>
          <w:tcPr>
            <w:tcW w:w="974" w:type="dxa"/>
          </w:tcPr>
          <w:p w14:paraId="6724507D" w14:textId="1D5B80D0" w:rsidR="00793FF8" w:rsidRDefault="000D123C" w:rsidP="00E8540F">
            <w:pPr>
              <w:rPr>
                <w:lang w:val="en-GB"/>
              </w:rPr>
            </w:pPr>
            <w:r>
              <w:rPr>
                <w:lang w:val="en-GB"/>
              </w:rPr>
              <w:t>0.0</w:t>
            </w:r>
            <w:r w:rsidR="00793FF8">
              <w:rPr>
                <w:lang w:val="en-GB"/>
              </w:rPr>
              <w:t xml:space="preserve">82 </w:t>
            </w:r>
          </w:p>
        </w:tc>
        <w:tc>
          <w:tcPr>
            <w:tcW w:w="1148" w:type="dxa"/>
          </w:tcPr>
          <w:p w14:paraId="7730B3B5" w14:textId="05566436" w:rsidR="00793FF8" w:rsidRDefault="00793FF8" w:rsidP="00E8540F">
            <w:pPr>
              <w:rPr>
                <w:lang w:val="en-GB"/>
              </w:rPr>
            </w:pPr>
            <w:r>
              <w:rPr>
                <w:lang w:val="en-GB"/>
              </w:rPr>
              <w:t>Bad alloction</w:t>
            </w:r>
          </w:p>
        </w:tc>
      </w:tr>
    </w:tbl>
    <w:p w14:paraId="49DC5978" w14:textId="77777777" w:rsidR="00C67B11" w:rsidRDefault="00C67B11" w:rsidP="009616AB"/>
    <w:p w14:paraId="3C11A2EF" w14:textId="7CAB09FA" w:rsidR="00FB515B" w:rsidRDefault="000A787E" w:rsidP="009616AB">
      <w:r>
        <w:rPr>
          <w:noProof/>
        </w:rPr>
        <w:drawing>
          <wp:inline distT="0" distB="0" distL="0" distR="0" wp14:anchorId="48AAC217" wp14:editId="78F8600B">
            <wp:extent cx="4572000" cy="2743200"/>
            <wp:effectExtent l="0" t="0" r="0" b="0"/>
            <wp:docPr id="133564490" name="Chart 1">
              <a:extLst xmlns:a="http://schemas.openxmlformats.org/drawingml/2006/main">
                <a:ext uri="{FF2B5EF4-FFF2-40B4-BE49-F238E27FC236}">
                  <a16:creationId xmlns:a16="http://schemas.microsoft.com/office/drawing/2014/main" id="{A1739604-9426-40A2-85CC-3AD73F30A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41E6A5" w14:textId="77777777" w:rsidR="005C6D80" w:rsidRDefault="005C6D80" w:rsidP="009616AB"/>
    <w:tbl>
      <w:tblPr>
        <w:tblStyle w:val="TableGrid"/>
        <w:tblW w:w="0" w:type="auto"/>
        <w:tblLook w:val="04A0" w:firstRow="1" w:lastRow="0" w:firstColumn="1" w:lastColumn="0" w:noHBand="0" w:noVBand="1"/>
      </w:tblPr>
      <w:tblGrid>
        <w:gridCol w:w="651"/>
        <w:gridCol w:w="945"/>
        <w:gridCol w:w="1296"/>
        <w:gridCol w:w="1200"/>
        <w:gridCol w:w="804"/>
        <w:gridCol w:w="1387"/>
        <w:gridCol w:w="718"/>
        <w:gridCol w:w="1297"/>
      </w:tblGrid>
      <w:tr w:rsidR="007E64F0" w14:paraId="4C7223C4" w14:textId="77777777" w:rsidTr="00C87BE4">
        <w:tc>
          <w:tcPr>
            <w:tcW w:w="651" w:type="dxa"/>
          </w:tcPr>
          <w:p w14:paraId="786394DD" w14:textId="04388F6F" w:rsidR="007E64F0" w:rsidRDefault="007E64F0" w:rsidP="00826A8F">
            <w:pPr>
              <w:rPr>
                <w:lang w:val="en-GB"/>
              </w:rPr>
            </w:pPr>
            <w:r>
              <w:rPr>
                <w:lang w:val="en-GB"/>
              </w:rPr>
              <w:t>Unit</w:t>
            </w:r>
          </w:p>
        </w:tc>
        <w:tc>
          <w:tcPr>
            <w:tcW w:w="945" w:type="dxa"/>
          </w:tcPr>
          <w:p w14:paraId="1F52E93C" w14:textId="08E34D00" w:rsidR="007E64F0" w:rsidRDefault="007E64F0" w:rsidP="00826A8F">
            <w:pPr>
              <w:rPr>
                <w:lang w:val="en-GB"/>
              </w:rPr>
            </w:pPr>
            <w:r>
              <w:rPr>
                <w:lang w:val="en-GB"/>
              </w:rPr>
              <w:t>Test bit</w:t>
            </w:r>
          </w:p>
        </w:tc>
        <w:tc>
          <w:tcPr>
            <w:tcW w:w="1296" w:type="dxa"/>
          </w:tcPr>
          <w:p w14:paraId="4ACA5B84" w14:textId="130DAAE8" w:rsidR="007E64F0" w:rsidRDefault="007E64F0" w:rsidP="00826A8F">
            <w:pPr>
              <w:rPr>
                <w:lang w:val="en-GB"/>
              </w:rPr>
            </w:pPr>
            <w:r>
              <w:rPr>
                <w:lang w:val="en-GB"/>
              </w:rPr>
              <w:t>LAA</w:t>
            </w:r>
          </w:p>
        </w:tc>
        <w:tc>
          <w:tcPr>
            <w:tcW w:w="1200" w:type="dxa"/>
          </w:tcPr>
          <w:p w14:paraId="53DEEC2E" w14:textId="7F7C55B9" w:rsidR="007E64F0" w:rsidRDefault="007E64F0" w:rsidP="00826A8F">
            <w:pPr>
              <w:rPr>
                <w:lang w:val="en-GB"/>
              </w:rPr>
            </w:pPr>
            <w:r>
              <w:rPr>
                <w:lang w:val="en-GB"/>
              </w:rPr>
              <w:t>Task manager (GB) committed</w:t>
            </w:r>
          </w:p>
        </w:tc>
        <w:tc>
          <w:tcPr>
            <w:tcW w:w="804" w:type="dxa"/>
          </w:tcPr>
          <w:p w14:paraId="57C11AD3" w14:textId="77777777" w:rsidR="007E64F0" w:rsidRDefault="007E64F0" w:rsidP="00826A8F">
            <w:pPr>
              <w:rPr>
                <w:lang w:val="en-GB"/>
              </w:rPr>
            </w:pPr>
            <w:r>
              <w:rPr>
                <w:lang w:val="en-GB"/>
              </w:rPr>
              <w:t>Visual studio</w:t>
            </w:r>
          </w:p>
          <w:p w14:paraId="2A17892A" w14:textId="2943333C" w:rsidR="007E64F0" w:rsidRDefault="007E64F0" w:rsidP="00826A8F">
            <w:pPr>
              <w:rPr>
                <w:lang w:val="en-GB"/>
              </w:rPr>
            </w:pPr>
            <w:r>
              <w:rPr>
                <w:lang w:val="en-GB"/>
              </w:rPr>
              <w:t>(GB)</w:t>
            </w:r>
          </w:p>
        </w:tc>
        <w:tc>
          <w:tcPr>
            <w:tcW w:w="1109" w:type="dxa"/>
          </w:tcPr>
          <w:p w14:paraId="63F5CBAD" w14:textId="5036BD10" w:rsidR="007E64F0" w:rsidRDefault="007E64F0" w:rsidP="00826A8F">
            <w:pPr>
              <w:rPr>
                <w:lang w:val="en-GB"/>
              </w:rPr>
            </w:pPr>
            <w:r>
              <w:rPr>
                <w:lang w:val="en-GB"/>
              </w:rPr>
              <w:t xml:space="preserve">Terminal </w:t>
            </w:r>
          </w:p>
        </w:tc>
        <w:tc>
          <w:tcPr>
            <w:tcW w:w="706" w:type="dxa"/>
          </w:tcPr>
          <w:p w14:paraId="67938742" w14:textId="1E396052" w:rsidR="007E64F0" w:rsidRDefault="007E64F0" w:rsidP="00826A8F">
            <w:pPr>
              <w:rPr>
                <w:lang w:val="en-GB"/>
              </w:rPr>
            </w:pPr>
            <w:r>
              <w:rPr>
                <w:lang w:val="en-GB"/>
              </w:rPr>
              <w:t>se</w:t>
            </w:r>
            <w:r w:rsidR="00A008CC">
              <w:rPr>
                <w:lang w:val="en-GB"/>
              </w:rPr>
              <w:t>c</w:t>
            </w:r>
          </w:p>
        </w:tc>
        <w:tc>
          <w:tcPr>
            <w:tcW w:w="1297" w:type="dxa"/>
          </w:tcPr>
          <w:p w14:paraId="21B8DFE5" w14:textId="1D8C9DD0" w:rsidR="007E64F0" w:rsidRDefault="007E64F0" w:rsidP="00826A8F">
            <w:pPr>
              <w:rPr>
                <w:lang w:val="en-GB"/>
              </w:rPr>
            </w:pPr>
            <w:r>
              <w:rPr>
                <w:lang w:val="en-GB"/>
              </w:rPr>
              <w:t>Note</w:t>
            </w:r>
          </w:p>
        </w:tc>
      </w:tr>
      <w:tr w:rsidR="007E64F0" w14:paraId="3212D984" w14:textId="77777777" w:rsidTr="00C87BE4">
        <w:tc>
          <w:tcPr>
            <w:tcW w:w="651" w:type="dxa"/>
          </w:tcPr>
          <w:p w14:paraId="51D2EC4C" w14:textId="466A79A8" w:rsidR="007E64F0" w:rsidRDefault="007E64F0" w:rsidP="00826A8F">
            <w:pPr>
              <w:rPr>
                <w:lang w:val="en-GB"/>
              </w:rPr>
            </w:pPr>
            <w:r>
              <w:rPr>
                <w:lang w:val="en-GB"/>
              </w:rPr>
              <w:t>KiB</w:t>
            </w:r>
          </w:p>
        </w:tc>
        <w:tc>
          <w:tcPr>
            <w:tcW w:w="945" w:type="dxa"/>
          </w:tcPr>
          <w:p w14:paraId="23BFEE23" w14:textId="7EBDBDD2" w:rsidR="007E64F0" w:rsidRDefault="007E64F0" w:rsidP="00826A8F">
            <w:pPr>
              <w:rPr>
                <w:lang w:val="en-GB"/>
              </w:rPr>
            </w:pPr>
            <w:r>
              <w:rPr>
                <w:lang w:val="en-GB"/>
              </w:rPr>
              <w:t>64</w:t>
            </w:r>
          </w:p>
        </w:tc>
        <w:tc>
          <w:tcPr>
            <w:tcW w:w="1296" w:type="dxa"/>
          </w:tcPr>
          <w:p w14:paraId="151F75FB" w14:textId="50281DE5" w:rsidR="007E64F0" w:rsidRDefault="007E64F0" w:rsidP="00826A8F">
            <w:pPr>
              <w:rPr>
                <w:lang w:val="en-GB"/>
              </w:rPr>
            </w:pPr>
            <w:r>
              <w:rPr>
                <w:lang w:val="en-GB"/>
              </w:rPr>
              <w:t>ON</w:t>
            </w:r>
          </w:p>
        </w:tc>
        <w:tc>
          <w:tcPr>
            <w:tcW w:w="1200" w:type="dxa"/>
          </w:tcPr>
          <w:p w14:paraId="0F94A43B" w14:textId="5FA743E0" w:rsidR="007E64F0" w:rsidRDefault="0014364A" w:rsidP="00826A8F">
            <w:pPr>
              <w:rPr>
                <w:lang w:val="en-GB"/>
              </w:rPr>
            </w:pPr>
            <w:r>
              <w:t>61.4/61.4</w:t>
            </w:r>
          </w:p>
        </w:tc>
        <w:tc>
          <w:tcPr>
            <w:tcW w:w="804" w:type="dxa"/>
          </w:tcPr>
          <w:p w14:paraId="546D31F1" w14:textId="4603DF01" w:rsidR="007E64F0" w:rsidRDefault="00902E03" w:rsidP="00826A8F">
            <w:pPr>
              <w:rPr>
                <w:lang w:val="en-GB"/>
              </w:rPr>
            </w:pPr>
            <w:r>
              <w:rPr>
                <w:lang w:val="en-GB"/>
              </w:rPr>
              <w:t>60</w:t>
            </w:r>
          </w:p>
        </w:tc>
        <w:tc>
          <w:tcPr>
            <w:tcW w:w="1109" w:type="dxa"/>
          </w:tcPr>
          <w:p w14:paraId="7C21C177" w14:textId="75F874E4" w:rsidR="007E64F0" w:rsidRDefault="008E7C75" w:rsidP="00826A8F">
            <w:pPr>
              <w:rPr>
                <w:lang w:val="en-GB"/>
              </w:rPr>
            </w:pPr>
            <w:r w:rsidRPr="008E7C75">
              <w:rPr>
                <w:lang w:val="en-GB"/>
              </w:rPr>
              <w:t>35.00390625</w:t>
            </w:r>
          </w:p>
        </w:tc>
        <w:tc>
          <w:tcPr>
            <w:tcW w:w="706" w:type="dxa"/>
          </w:tcPr>
          <w:p w14:paraId="3607E70B" w14:textId="61DF5FDF" w:rsidR="007E64F0" w:rsidRDefault="00A008CC" w:rsidP="00826A8F">
            <w:pPr>
              <w:rPr>
                <w:lang w:val="en-GB"/>
              </w:rPr>
            </w:pPr>
            <w:r>
              <w:rPr>
                <w:lang w:val="en-GB"/>
              </w:rPr>
              <w:t>68</w:t>
            </w:r>
          </w:p>
        </w:tc>
        <w:tc>
          <w:tcPr>
            <w:tcW w:w="1297" w:type="dxa"/>
          </w:tcPr>
          <w:p w14:paraId="683771BA" w14:textId="23C06FCE" w:rsidR="007E64F0" w:rsidRDefault="007E64F0" w:rsidP="00826A8F">
            <w:pPr>
              <w:rPr>
                <w:lang w:val="en-GB"/>
              </w:rPr>
            </w:pPr>
            <w:r>
              <w:rPr>
                <w:lang w:val="en-GB"/>
              </w:rPr>
              <w:t>Crashes /computer off</w:t>
            </w:r>
          </w:p>
        </w:tc>
      </w:tr>
      <w:tr w:rsidR="007E64F0" w14:paraId="11C2EDE0" w14:textId="77777777" w:rsidTr="00C87BE4">
        <w:tc>
          <w:tcPr>
            <w:tcW w:w="651" w:type="dxa"/>
          </w:tcPr>
          <w:p w14:paraId="182F7AD7" w14:textId="4697454A" w:rsidR="007E64F0" w:rsidRDefault="007E64F0" w:rsidP="00826A8F">
            <w:pPr>
              <w:rPr>
                <w:lang w:val="en-GB"/>
              </w:rPr>
            </w:pPr>
            <w:r>
              <w:rPr>
                <w:lang w:val="en-GB"/>
              </w:rPr>
              <w:t>KiB</w:t>
            </w:r>
          </w:p>
        </w:tc>
        <w:tc>
          <w:tcPr>
            <w:tcW w:w="945" w:type="dxa"/>
          </w:tcPr>
          <w:p w14:paraId="7088546F" w14:textId="2BE1E3ED" w:rsidR="007E64F0" w:rsidRDefault="007E64F0" w:rsidP="00826A8F">
            <w:pPr>
              <w:rPr>
                <w:lang w:val="en-GB"/>
              </w:rPr>
            </w:pPr>
            <w:r>
              <w:rPr>
                <w:lang w:val="en-GB"/>
              </w:rPr>
              <w:t>32</w:t>
            </w:r>
          </w:p>
        </w:tc>
        <w:tc>
          <w:tcPr>
            <w:tcW w:w="1296" w:type="dxa"/>
          </w:tcPr>
          <w:p w14:paraId="391C075B" w14:textId="13F1B339" w:rsidR="007E64F0" w:rsidRDefault="007E64F0" w:rsidP="00826A8F">
            <w:pPr>
              <w:rPr>
                <w:lang w:val="en-GB"/>
              </w:rPr>
            </w:pPr>
            <w:r>
              <w:rPr>
                <w:lang w:val="en-GB"/>
              </w:rPr>
              <w:t>ON</w:t>
            </w:r>
          </w:p>
        </w:tc>
        <w:tc>
          <w:tcPr>
            <w:tcW w:w="1200" w:type="dxa"/>
          </w:tcPr>
          <w:p w14:paraId="24B0453A" w14:textId="1AFE93B8" w:rsidR="007E64F0" w:rsidRDefault="00290EAA" w:rsidP="00826A8F">
            <w:pPr>
              <w:rPr>
                <w:lang w:val="en-GB"/>
              </w:rPr>
            </w:pPr>
            <w:r>
              <w:t>17.8/19.8</w:t>
            </w:r>
          </w:p>
        </w:tc>
        <w:tc>
          <w:tcPr>
            <w:tcW w:w="804" w:type="dxa"/>
          </w:tcPr>
          <w:p w14:paraId="195C89C8" w14:textId="1340A1EC" w:rsidR="007E64F0" w:rsidRDefault="007E64F0" w:rsidP="00826A8F">
            <w:pPr>
              <w:rPr>
                <w:lang w:val="en-GB"/>
              </w:rPr>
            </w:pPr>
            <w:r>
              <w:rPr>
                <w:lang w:val="en-GB"/>
              </w:rPr>
              <w:t>4</w:t>
            </w:r>
          </w:p>
        </w:tc>
        <w:tc>
          <w:tcPr>
            <w:tcW w:w="1109" w:type="dxa"/>
          </w:tcPr>
          <w:p w14:paraId="0E1E819F" w14:textId="66548376" w:rsidR="007E64F0" w:rsidRDefault="00305574" w:rsidP="00826A8F">
            <w:pPr>
              <w:rPr>
                <w:lang w:val="en-GB"/>
              </w:rPr>
            </w:pPr>
            <w:r w:rsidRPr="00305574">
              <w:rPr>
                <w:lang w:val="en-GB"/>
              </w:rPr>
              <w:t>3.650390625</w:t>
            </w:r>
          </w:p>
        </w:tc>
        <w:tc>
          <w:tcPr>
            <w:tcW w:w="706" w:type="dxa"/>
          </w:tcPr>
          <w:p w14:paraId="435F5A92" w14:textId="32AAB9A9" w:rsidR="007E64F0" w:rsidRDefault="00851AF6" w:rsidP="00826A8F">
            <w:pPr>
              <w:rPr>
                <w:lang w:val="en-GB"/>
              </w:rPr>
            </w:pPr>
            <w:r>
              <w:rPr>
                <w:lang w:val="en-GB"/>
              </w:rPr>
              <w:t>27</w:t>
            </w:r>
            <w:r w:rsidR="007E64F0">
              <w:rPr>
                <w:lang w:val="en-GB"/>
              </w:rPr>
              <w:t xml:space="preserve"> </w:t>
            </w:r>
          </w:p>
        </w:tc>
        <w:tc>
          <w:tcPr>
            <w:tcW w:w="1297" w:type="dxa"/>
          </w:tcPr>
          <w:p w14:paraId="3C227A84" w14:textId="09E3764A" w:rsidR="007E64F0" w:rsidRDefault="007E64F0" w:rsidP="00826A8F">
            <w:pPr>
              <w:rPr>
                <w:lang w:val="en-GB"/>
              </w:rPr>
            </w:pPr>
            <w:r>
              <w:rPr>
                <w:lang w:val="en-GB"/>
              </w:rPr>
              <w:t>Bad allocation</w:t>
            </w:r>
          </w:p>
        </w:tc>
      </w:tr>
      <w:tr w:rsidR="007E64F0" w14:paraId="253F39A5" w14:textId="77777777" w:rsidTr="00C87BE4">
        <w:tc>
          <w:tcPr>
            <w:tcW w:w="651" w:type="dxa"/>
          </w:tcPr>
          <w:p w14:paraId="7E2C6EA2" w14:textId="344A0B9D" w:rsidR="007E64F0" w:rsidRDefault="007E64F0" w:rsidP="00826A8F">
            <w:pPr>
              <w:rPr>
                <w:lang w:val="en-GB"/>
              </w:rPr>
            </w:pPr>
            <w:r>
              <w:rPr>
                <w:lang w:val="en-GB"/>
              </w:rPr>
              <w:t>KiB</w:t>
            </w:r>
          </w:p>
        </w:tc>
        <w:tc>
          <w:tcPr>
            <w:tcW w:w="945" w:type="dxa"/>
          </w:tcPr>
          <w:p w14:paraId="099D28E7" w14:textId="4033CA83" w:rsidR="007E64F0" w:rsidRDefault="007E64F0" w:rsidP="00826A8F">
            <w:pPr>
              <w:rPr>
                <w:lang w:val="en-GB"/>
              </w:rPr>
            </w:pPr>
            <w:r>
              <w:rPr>
                <w:lang w:val="en-GB"/>
              </w:rPr>
              <w:t>64</w:t>
            </w:r>
          </w:p>
        </w:tc>
        <w:tc>
          <w:tcPr>
            <w:tcW w:w="1296" w:type="dxa"/>
          </w:tcPr>
          <w:p w14:paraId="6D36D6B2" w14:textId="7CDF3F35" w:rsidR="007E64F0" w:rsidRDefault="007E64F0" w:rsidP="00826A8F">
            <w:pPr>
              <w:rPr>
                <w:lang w:val="en-GB"/>
              </w:rPr>
            </w:pPr>
            <w:r>
              <w:rPr>
                <w:lang w:val="en-GB"/>
              </w:rPr>
              <w:t>OFF</w:t>
            </w:r>
          </w:p>
        </w:tc>
        <w:tc>
          <w:tcPr>
            <w:tcW w:w="1200" w:type="dxa"/>
          </w:tcPr>
          <w:p w14:paraId="3DD8EA43" w14:textId="7FF6343C" w:rsidR="007E64F0" w:rsidRDefault="00073495" w:rsidP="00826A8F">
            <w:pPr>
              <w:rPr>
                <w:lang w:val="en-GB"/>
              </w:rPr>
            </w:pPr>
            <w:r>
              <w:t>12.2/19.1</w:t>
            </w:r>
          </w:p>
        </w:tc>
        <w:tc>
          <w:tcPr>
            <w:tcW w:w="804" w:type="dxa"/>
          </w:tcPr>
          <w:p w14:paraId="459FDB17" w14:textId="6870F224" w:rsidR="007E64F0" w:rsidRDefault="001A4BB5" w:rsidP="00826A8F">
            <w:pPr>
              <w:rPr>
                <w:lang w:val="en-GB"/>
              </w:rPr>
            </w:pPr>
            <w:r>
              <w:rPr>
                <w:lang w:val="en-GB"/>
              </w:rPr>
              <w:t>2.2</w:t>
            </w:r>
          </w:p>
        </w:tc>
        <w:tc>
          <w:tcPr>
            <w:tcW w:w="1109" w:type="dxa"/>
          </w:tcPr>
          <w:p w14:paraId="20A4D786" w14:textId="1BFFBC7A" w:rsidR="007E64F0" w:rsidRDefault="00462E69" w:rsidP="00826A8F">
            <w:pPr>
              <w:rPr>
                <w:lang w:val="en-GB"/>
              </w:rPr>
            </w:pPr>
            <w:proofErr w:type="gramStart"/>
            <w:r w:rsidRPr="00462E69">
              <w:rPr>
                <w:lang w:val="sv-SE"/>
              </w:rPr>
              <w:t>1.810566902</w:t>
            </w:r>
            <w:proofErr w:type="gramEnd"/>
          </w:p>
        </w:tc>
        <w:tc>
          <w:tcPr>
            <w:tcW w:w="706" w:type="dxa"/>
          </w:tcPr>
          <w:p w14:paraId="6EED052C" w14:textId="65FCA312" w:rsidR="007E64F0" w:rsidRDefault="00CE29C6" w:rsidP="00826A8F">
            <w:pPr>
              <w:rPr>
                <w:lang w:val="en-GB"/>
              </w:rPr>
            </w:pPr>
            <w:r>
              <w:rPr>
                <w:lang w:val="en-GB"/>
              </w:rPr>
              <w:t>6</w:t>
            </w:r>
          </w:p>
        </w:tc>
        <w:tc>
          <w:tcPr>
            <w:tcW w:w="1297" w:type="dxa"/>
          </w:tcPr>
          <w:p w14:paraId="15EC4C7E" w14:textId="1410BB86" w:rsidR="007E64F0" w:rsidRDefault="004E4230" w:rsidP="00826A8F">
            <w:pPr>
              <w:rPr>
                <w:lang w:val="en-GB"/>
              </w:rPr>
            </w:pPr>
            <w:r>
              <w:rPr>
                <w:lang w:val="en-GB"/>
              </w:rPr>
              <w:t>Bad allocation</w:t>
            </w:r>
          </w:p>
        </w:tc>
      </w:tr>
      <w:tr w:rsidR="007E64F0" w14:paraId="6C2DC0BF" w14:textId="77777777" w:rsidTr="00C87BE4">
        <w:tc>
          <w:tcPr>
            <w:tcW w:w="651" w:type="dxa"/>
          </w:tcPr>
          <w:p w14:paraId="0A19E294" w14:textId="77CC26FA" w:rsidR="007E64F0" w:rsidRDefault="007E64F0" w:rsidP="00826A8F">
            <w:pPr>
              <w:rPr>
                <w:lang w:val="en-GB"/>
              </w:rPr>
            </w:pPr>
            <w:r>
              <w:rPr>
                <w:lang w:val="en-GB"/>
              </w:rPr>
              <w:t>KiB</w:t>
            </w:r>
          </w:p>
        </w:tc>
        <w:tc>
          <w:tcPr>
            <w:tcW w:w="945" w:type="dxa"/>
          </w:tcPr>
          <w:p w14:paraId="1E1609A2" w14:textId="1C48E3E3" w:rsidR="007E64F0" w:rsidRDefault="007E64F0" w:rsidP="00826A8F">
            <w:pPr>
              <w:rPr>
                <w:lang w:val="en-GB"/>
              </w:rPr>
            </w:pPr>
            <w:r>
              <w:rPr>
                <w:lang w:val="en-GB"/>
              </w:rPr>
              <w:t>32</w:t>
            </w:r>
          </w:p>
        </w:tc>
        <w:tc>
          <w:tcPr>
            <w:tcW w:w="1296" w:type="dxa"/>
          </w:tcPr>
          <w:p w14:paraId="4E7C3DDE" w14:textId="715DE685" w:rsidR="007E64F0" w:rsidRDefault="007E64F0" w:rsidP="00826A8F">
            <w:pPr>
              <w:rPr>
                <w:lang w:val="en-GB"/>
              </w:rPr>
            </w:pPr>
            <w:r>
              <w:rPr>
                <w:lang w:val="en-GB"/>
              </w:rPr>
              <w:t>OFF</w:t>
            </w:r>
          </w:p>
        </w:tc>
        <w:tc>
          <w:tcPr>
            <w:tcW w:w="1200" w:type="dxa"/>
          </w:tcPr>
          <w:p w14:paraId="2D7238FF" w14:textId="333F1868" w:rsidR="007E64F0" w:rsidRDefault="007E64F0" w:rsidP="00826A8F">
            <w:pPr>
              <w:rPr>
                <w:lang w:val="en-GB"/>
              </w:rPr>
            </w:pPr>
            <w:r>
              <w:t>17.8/19.8</w:t>
            </w:r>
          </w:p>
        </w:tc>
        <w:tc>
          <w:tcPr>
            <w:tcW w:w="804" w:type="dxa"/>
          </w:tcPr>
          <w:p w14:paraId="12016C3A" w14:textId="2EEB1C0D" w:rsidR="007E64F0" w:rsidRDefault="007E64F0" w:rsidP="00826A8F">
            <w:pPr>
              <w:rPr>
                <w:lang w:val="en-GB"/>
              </w:rPr>
            </w:pPr>
            <w:r>
              <w:rPr>
                <w:lang w:val="en-GB"/>
              </w:rPr>
              <w:t>2</w:t>
            </w:r>
          </w:p>
        </w:tc>
        <w:tc>
          <w:tcPr>
            <w:tcW w:w="1109" w:type="dxa"/>
          </w:tcPr>
          <w:p w14:paraId="5BA19B86" w14:textId="770E10D7" w:rsidR="007E64F0" w:rsidRDefault="00B3333A" w:rsidP="00826A8F">
            <w:pPr>
              <w:rPr>
                <w:lang w:val="en-GB"/>
              </w:rPr>
            </w:pPr>
            <w:r w:rsidRPr="00B3333A">
              <w:rPr>
                <w:lang w:val="en-GB"/>
              </w:rPr>
              <w:t>1.81640625</w:t>
            </w:r>
          </w:p>
        </w:tc>
        <w:tc>
          <w:tcPr>
            <w:tcW w:w="706" w:type="dxa"/>
          </w:tcPr>
          <w:p w14:paraId="61D85532" w14:textId="6FDB79A2" w:rsidR="007E64F0" w:rsidRDefault="007E64F0" w:rsidP="00826A8F">
            <w:pPr>
              <w:rPr>
                <w:lang w:val="en-GB"/>
              </w:rPr>
            </w:pPr>
            <w:r>
              <w:rPr>
                <w:lang w:val="en-GB"/>
              </w:rPr>
              <w:t>2</w:t>
            </w:r>
            <w:r w:rsidR="00A008CC">
              <w:rPr>
                <w:lang w:val="en-GB"/>
              </w:rPr>
              <w:t>.</w:t>
            </w:r>
            <w:r>
              <w:rPr>
                <w:lang w:val="en-GB"/>
              </w:rPr>
              <w:t>998</w:t>
            </w:r>
          </w:p>
        </w:tc>
        <w:tc>
          <w:tcPr>
            <w:tcW w:w="1297" w:type="dxa"/>
          </w:tcPr>
          <w:p w14:paraId="4349401F" w14:textId="1D65C113" w:rsidR="007E64F0" w:rsidRDefault="007E64F0" w:rsidP="00826A8F">
            <w:pPr>
              <w:rPr>
                <w:lang w:val="en-GB"/>
              </w:rPr>
            </w:pPr>
            <w:r>
              <w:rPr>
                <w:lang w:val="en-GB"/>
              </w:rPr>
              <w:t>Bad allocation</w:t>
            </w:r>
          </w:p>
        </w:tc>
      </w:tr>
    </w:tbl>
    <w:p w14:paraId="0BB9716F" w14:textId="77777777" w:rsidR="00344510" w:rsidRDefault="00344510" w:rsidP="009616AB"/>
    <w:p w14:paraId="54F9805D" w14:textId="73A88212" w:rsidR="00AA05FB" w:rsidRDefault="00AA05FB" w:rsidP="009616AB">
      <w:r>
        <w:rPr>
          <w:noProof/>
        </w:rPr>
        <w:drawing>
          <wp:inline distT="0" distB="0" distL="0" distR="0" wp14:anchorId="2292D2E5" wp14:editId="6B898140">
            <wp:extent cx="5731510" cy="2602865"/>
            <wp:effectExtent l="0" t="0" r="2540" b="6985"/>
            <wp:docPr id="157216816" name="Chart 1">
              <a:extLst xmlns:a="http://schemas.openxmlformats.org/drawingml/2006/main">
                <a:ext uri="{FF2B5EF4-FFF2-40B4-BE49-F238E27FC236}">
                  <a16:creationId xmlns:a16="http://schemas.microsoft.com/office/drawing/2014/main" id="{D9C9079E-0B9F-6053-41B6-CA21677B5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44BD7E" w14:textId="77777777" w:rsidR="00344510" w:rsidRDefault="00344510" w:rsidP="009616AB"/>
    <w:p w14:paraId="652DE9DC" w14:textId="37D2DC43" w:rsidR="00344510" w:rsidRDefault="00344510" w:rsidP="006429E5">
      <w:pPr>
        <w:pStyle w:val="Heading1"/>
        <w:rPr>
          <w:lang w:val="en-GB"/>
        </w:rPr>
      </w:pPr>
      <w:bookmarkStart w:id="3" w:name="_Toc158300793"/>
      <w:r>
        <w:rPr>
          <w:lang w:val="en-GB"/>
        </w:rPr>
        <w:t>Analysis</w:t>
      </w:r>
      <w:bookmarkEnd w:id="3"/>
    </w:p>
    <w:p w14:paraId="2E4D1B86" w14:textId="77777777" w:rsidR="000E2353" w:rsidRPr="003C41A9" w:rsidRDefault="000E2353" w:rsidP="000E2353">
      <w:pPr>
        <w:rPr>
          <w:b/>
          <w:bCs/>
          <w:lang w:val="en-GB"/>
        </w:rPr>
      </w:pPr>
      <w:r w:rsidRPr="000E2353">
        <w:rPr>
          <w:lang w:val="en-GB"/>
        </w:rPr>
        <w:t xml:space="preserve">The discussion on memory allocation in Windows operating systems sheds light on several crucial aspects of how memory is managed, reported, and utilized across different platforms and tools. Notably, discrepancies in memory reporting among tools like </w:t>
      </w:r>
      <w:r w:rsidRPr="00BD2E41">
        <w:rPr>
          <w:b/>
          <w:bCs/>
          <w:lang w:val="en-GB"/>
        </w:rPr>
        <w:t>Task Manager, Visual Studio, and program-specific printouts highlight the complexity of accurately gauging memory usage</w:t>
      </w:r>
      <w:r w:rsidRPr="000E2353">
        <w:rPr>
          <w:lang w:val="en-GB"/>
        </w:rPr>
        <w:t xml:space="preserve">. These discrepancies arise from the differing approaches to including or excluding virtual memory in reported values and the methodologies for memory allocation. </w:t>
      </w:r>
      <w:r w:rsidRPr="003C41A9">
        <w:rPr>
          <w:b/>
          <w:bCs/>
          <w:lang w:val="en-GB"/>
        </w:rPr>
        <w:t>Task Manager focuses solely on physical memory, excluding virtual memory</w:t>
      </w:r>
      <w:r w:rsidRPr="000E2353">
        <w:rPr>
          <w:lang w:val="en-GB"/>
        </w:rPr>
        <w:t xml:space="preserve">, whereas </w:t>
      </w:r>
      <w:r w:rsidRPr="003C41A9">
        <w:rPr>
          <w:b/>
          <w:bCs/>
          <w:lang w:val="en-GB"/>
        </w:rPr>
        <w:t>Visual Studio provides a more comprehensive view by considering both.</w:t>
      </w:r>
    </w:p>
    <w:p w14:paraId="5F25A517" w14:textId="77777777" w:rsidR="000E2353" w:rsidRPr="000E2353" w:rsidRDefault="000E2353" w:rsidP="000E2353">
      <w:pPr>
        <w:rPr>
          <w:lang w:val="en-GB"/>
        </w:rPr>
      </w:pPr>
    </w:p>
    <w:p w14:paraId="423B5326" w14:textId="77777777" w:rsidR="000E2353" w:rsidRPr="000E2353" w:rsidRDefault="000E2353" w:rsidP="000E2353">
      <w:pPr>
        <w:rPr>
          <w:lang w:val="en-GB"/>
        </w:rPr>
      </w:pPr>
      <w:r w:rsidRPr="000E2353">
        <w:rPr>
          <w:lang w:val="en-GB"/>
        </w:rPr>
        <w:t>The role of Large Address Aware (</w:t>
      </w:r>
      <w:r w:rsidRPr="00E766B6">
        <w:rPr>
          <w:b/>
          <w:bCs/>
          <w:lang w:val="en-GB"/>
        </w:rPr>
        <w:t>LAA</w:t>
      </w:r>
      <w:r w:rsidRPr="000E2353">
        <w:rPr>
          <w:lang w:val="en-GB"/>
        </w:rPr>
        <w:t xml:space="preserve">) technology emerges as a pivotal factor in </w:t>
      </w:r>
      <w:r w:rsidRPr="00E766B6">
        <w:rPr>
          <w:b/>
          <w:bCs/>
          <w:lang w:val="en-GB"/>
        </w:rPr>
        <w:t>extending the memory usage capabilities</w:t>
      </w:r>
      <w:r w:rsidRPr="000E2353">
        <w:rPr>
          <w:lang w:val="en-GB"/>
        </w:rPr>
        <w:t xml:space="preserve"> of </w:t>
      </w:r>
      <w:r w:rsidRPr="00E766B6">
        <w:rPr>
          <w:b/>
          <w:bCs/>
          <w:lang w:val="en-GB"/>
        </w:rPr>
        <w:t>32-bit</w:t>
      </w:r>
      <w:r w:rsidRPr="000E2353">
        <w:rPr>
          <w:lang w:val="en-GB"/>
        </w:rPr>
        <w:t xml:space="preserve"> applications beyond the conventional </w:t>
      </w:r>
      <w:r w:rsidRPr="00E766B6">
        <w:rPr>
          <w:b/>
          <w:bCs/>
          <w:lang w:val="en-GB"/>
        </w:rPr>
        <w:t>2GB</w:t>
      </w:r>
      <w:r w:rsidRPr="000E2353">
        <w:rPr>
          <w:lang w:val="en-GB"/>
        </w:rPr>
        <w:t xml:space="preserve"> limit, allowing access up to </w:t>
      </w:r>
      <w:r w:rsidRPr="00E766B6">
        <w:rPr>
          <w:b/>
          <w:bCs/>
          <w:lang w:val="en-GB"/>
        </w:rPr>
        <w:t>4GB</w:t>
      </w:r>
      <w:r w:rsidRPr="000E2353">
        <w:rPr>
          <w:lang w:val="en-GB"/>
        </w:rPr>
        <w:t xml:space="preserve"> on 32-bit systems and </w:t>
      </w:r>
      <w:r w:rsidRPr="00E766B6">
        <w:rPr>
          <w:b/>
          <w:bCs/>
          <w:lang w:val="en-GB"/>
        </w:rPr>
        <w:t>significantly more on 64-bit</w:t>
      </w:r>
      <w:r w:rsidRPr="000E2353">
        <w:rPr>
          <w:lang w:val="en-GB"/>
        </w:rPr>
        <w:t xml:space="preserve"> systems. This capability not only </w:t>
      </w:r>
      <w:r w:rsidRPr="00A13A44">
        <w:rPr>
          <w:b/>
          <w:bCs/>
          <w:lang w:val="en-GB"/>
        </w:rPr>
        <w:t>influences the maximum amount of memory</w:t>
      </w:r>
      <w:r w:rsidRPr="000E2353">
        <w:rPr>
          <w:lang w:val="en-GB"/>
        </w:rPr>
        <w:t xml:space="preserve"> that applications can allocate but also leads to </w:t>
      </w:r>
      <w:r w:rsidRPr="00A13A44">
        <w:rPr>
          <w:b/>
          <w:bCs/>
          <w:lang w:val="en-GB"/>
        </w:rPr>
        <w:t>variations in memory composition during runtime</w:t>
      </w:r>
      <w:r w:rsidRPr="000E2353">
        <w:rPr>
          <w:lang w:val="en-GB"/>
        </w:rPr>
        <w:t>. The impact of LAA is further illustrated through examples that show how memory allocation outcomes can vary under different conditions, such as with LAA enabled or disabled and across 32-bit versus 64-bit systems.</w:t>
      </w:r>
    </w:p>
    <w:p w14:paraId="78F1B2F1" w14:textId="77777777" w:rsidR="000E2353" w:rsidRPr="000E2353" w:rsidRDefault="000E2353" w:rsidP="000E2353">
      <w:pPr>
        <w:rPr>
          <w:lang w:val="en-GB"/>
        </w:rPr>
      </w:pPr>
    </w:p>
    <w:p w14:paraId="6B6AB518" w14:textId="77777777" w:rsidR="000E2353" w:rsidRPr="000E2353" w:rsidRDefault="000E2353" w:rsidP="000E2353">
      <w:pPr>
        <w:rPr>
          <w:lang w:val="en-GB"/>
        </w:rPr>
      </w:pPr>
      <w:r w:rsidRPr="000E2353">
        <w:rPr>
          <w:lang w:val="en-GB"/>
        </w:rPr>
        <w:t xml:space="preserve">The text delves into both the theoretical and practical limits of memory allocation, noting that while 32-bit systems have a </w:t>
      </w:r>
      <w:r w:rsidRPr="008074D9">
        <w:rPr>
          <w:b/>
          <w:bCs/>
          <w:lang w:val="en-GB"/>
        </w:rPr>
        <w:t>theoretical limit of 4GB</w:t>
      </w:r>
      <w:r w:rsidRPr="000E2353">
        <w:rPr>
          <w:lang w:val="en-GB"/>
        </w:rPr>
        <w:t xml:space="preserve">, </w:t>
      </w:r>
      <w:r w:rsidRPr="008074D9">
        <w:rPr>
          <w:b/>
          <w:bCs/>
          <w:lang w:val="en-GB"/>
        </w:rPr>
        <w:t>actual</w:t>
      </w:r>
      <w:r w:rsidRPr="000E2353">
        <w:rPr>
          <w:lang w:val="en-GB"/>
        </w:rPr>
        <w:t xml:space="preserve"> usable memory may be </w:t>
      </w:r>
      <w:r w:rsidRPr="008074D9">
        <w:rPr>
          <w:b/>
          <w:bCs/>
          <w:lang w:val="en-GB"/>
        </w:rPr>
        <w:t>less due to various system constraints</w:t>
      </w:r>
      <w:r w:rsidRPr="000E2353">
        <w:rPr>
          <w:lang w:val="en-GB"/>
        </w:rPr>
        <w:t xml:space="preserve">. Conversely, </w:t>
      </w:r>
      <w:r w:rsidRPr="00A304BB">
        <w:rPr>
          <w:b/>
          <w:bCs/>
          <w:lang w:val="en-GB"/>
        </w:rPr>
        <w:t>64-bit</w:t>
      </w:r>
      <w:r w:rsidRPr="000E2353">
        <w:rPr>
          <w:lang w:val="en-GB"/>
        </w:rPr>
        <w:t xml:space="preserve"> systems can potentially allocate the system's maximum memory capacity, influenced by the specific Windows edition and system specifications. The use of LAA consistently leads to increased memory allocation by enabling processes to access a larger pool of memory addresses, </w:t>
      </w:r>
      <w:r w:rsidRPr="00E46747">
        <w:rPr>
          <w:b/>
          <w:bCs/>
          <w:lang w:val="en-GB"/>
        </w:rPr>
        <w:t>which can significantly reduce the amount of free memory available</w:t>
      </w:r>
      <w:r w:rsidRPr="000E2353">
        <w:rPr>
          <w:lang w:val="en-GB"/>
        </w:rPr>
        <w:t>.</w:t>
      </w:r>
    </w:p>
    <w:p w14:paraId="77B24922" w14:textId="77777777" w:rsidR="000E2353" w:rsidRPr="000E2353" w:rsidRDefault="000E2353" w:rsidP="000E2353">
      <w:pPr>
        <w:rPr>
          <w:lang w:val="en-GB"/>
        </w:rPr>
      </w:pPr>
    </w:p>
    <w:p w14:paraId="0DACA174" w14:textId="77777777" w:rsidR="000E2353" w:rsidRPr="000E2353" w:rsidRDefault="000E2353" w:rsidP="000E2353">
      <w:pPr>
        <w:rPr>
          <w:lang w:val="en-GB"/>
        </w:rPr>
      </w:pPr>
      <w:r w:rsidRPr="00895029">
        <w:rPr>
          <w:b/>
          <w:bCs/>
          <w:lang w:val="en-GB"/>
        </w:rPr>
        <w:t>Virtual</w:t>
      </w:r>
      <w:r w:rsidRPr="000E2353">
        <w:rPr>
          <w:lang w:val="en-GB"/>
        </w:rPr>
        <w:t xml:space="preserve"> memory is highlighted as a critical technique for managing </w:t>
      </w:r>
      <w:r w:rsidRPr="00895029">
        <w:rPr>
          <w:b/>
          <w:bCs/>
          <w:lang w:val="en-GB"/>
        </w:rPr>
        <w:t>physical</w:t>
      </w:r>
      <w:r w:rsidRPr="000E2353">
        <w:rPr>
          <w:lang w:val="en-GB"/>
        </w:rPr>
        <w:t xml:space="preserve"> memory </w:t>
      </w:r>
      <w:r w:rsidRPr="00895029">
        <w:rPr>
          <w:b/>
          <w:bCs/>
          <w:lang w:val="en-GB"/>
        </w:rPr>
        <w:t>shortages</w:t>
      </w:r>
      <w:r w:rsidRPr="000E2353">
        <w:rPr>
          <w:lang w:val="en-GB"/>
        </w:rPr>
        <w:t xml:space="preserve">, enabling the </w:t>
      </w:r>
      <w:r w:rsidRPr="00895029">
        <w:rPr>
          <w:b/>
          <w:bCs/>
          <w:lang w:val="en-GB"/>
        </w:rPr>
        <w:t>swapping</w:t>
      </w:r>
      <w:r w:rsidRPr="000E2353">
        <w:rPr>
          <w:lang w:val="en-GB"/>
        </w:rPr>
        <w:t xml:space="preserve"> of data between </w:t>
      </w:r>
      <w:r w:rsidRPr="00895029">
        <w:rPr>
          <w:b/>
          <w:bCs/>
          <w:lang w:val="en-GB"/>
        </w:rPr>
        <w:t>RAM</w:t>
      </w:r>
      <w:r w:rsidRPr="000E2353">
        <w:rPr>
          <w:lang w:val="en-GB"/>
        </w:rPr>
        <w:t xml:space="preserve"> and </w:t>
      </w:r>
      <w:r w:rsidRPr="00895029">
        <w:rPr>
          <w:b/>
          <w:bCs/>
          <w:lang w:val="en-GB"/>
        </w:rPr>
        <w:t>disk</w:t>
      </w:r>
      <w:r w:rsidRPr="000E2353">
        <w:rPr>
          <w:lang w:val="en-GB"/>
        </w:rPr>
        <w:t xml:space="preserve"> storage to allow more applications to run than would be possible with just physical memory. This swapping mechanism enhances computer utilization and efficiency, albeit with potential performance impacts. Virtual memory's role is crucial in </w:t>
      </w:r>
      <w:r w:rsidRPr="00A62E12">
        <w:rPr>
          <w:b/>
          <w:bCs/>
          <w:lang w:val="en-GB"/>
        </w:rPr>
        <w:t>expanding</w:t>
      </w:r>
      <w:r w:rsidRPr="000E2353">
        <w:rPr>
          <w:lang w:val="en-GB"/>
        </w:rPr>
        <w:t xml:space="preserve"> the effective memory space available to applications through hardware and software coordination.</w:t>
      </w:r>
    </w:p>
    <w:p w14:paraId="32BA9B9C" w14:textId="77777777" w:rsidR="000E2353" w:rsidRPr="000E2353" w:rsidRDefault="000E2353" w:rsidP="000E2353">
      <w:pPr>
        <w:rPr>
          <w:lang w:val="en-GB"/>
        </w:rPr>
      </w:pPr>
    </w:p>
    <w:p w14:paraId="3BF0798D" w14:textId="77777777" w:rsidR="000E2353" w:rsidRDefault="000E2353" w:rsidP="000E2353">
      <w:pPr>
        <w:rPr>
          <w:lang w:val="en-GB"/>
        </w:rPr>
      </w:pPr>
      <w:r w:rsidRPr="000E2353">
        <w:rPr>
          <w:lang w:val="en-GB"/>
        </w:rPr>
        <w:t xml:space="preserve">Furthermore, the discussion touches on </w:t>
      </w:r>
      <w:r w:rsidRPr="007F1DB8">
        <w:rPr>
          <w:b/>
          <w:bCs/>
          <w:lang w:val="en-GB"/>
        </w:rPr>
        <w:t>memory leaks</w:t>
      </w:r>
      <w:r w:rsidRPr="000E2353">
        <w:rPr>
          <w:lang w:val="en-GB"/>
        </w:rPr>
        <w:t xml:space="preserve"> and system resource management, suggesting setting </w:t>
      </w:r>
      <w:r w:rsidRPr="00A50638">
        <w:rPr>
          <w:b/>
          <w:bCs/>
          <w:lang w:val="en-GB"/>
        </w:rPr>
        <w:t>limits on memory usage</w:t>
      </w:r>
      <w:r w:rsidRPr="000E2353">
        <w:rPr>
          <w:lang w:val="en-GB"/>
        </w:rPr>
        <w:t xml:space="preserve"> by processes as a strategy to mitigate leaks. This approach allows for system intervention when predefined thresholds are reached, demonstrating the complexities of memory management in ensuring system stability and performance.</w:t>
      </w:r>
    </w:p>
    <w:p w14:paraId="1B47B0A3" w14:textId="77777777" w:rsidR="003232D2" w:rsidRDefault="003232D2" w:rsidP="000E2353">
      <w:pPr>
        <w:rPr>
          <w:lang w:val="en-GB"/>
        </w:rPr>
      </w:pPr>
    </w:p>
    <w:p w14:paraId="4ABBEF2E" w14:textId="1BB17CE8" w:rsidR="00656382" w:rsidRPr="00C72783" w:rsidRDefault="00656382" w:rsidP="00656382">
      <w:pPr>
        <w:rPr>
          <w:lang w:val="en-GB"/>
        </w:rPr>
      </w:pPr>
      <w:r w:rsidRPr="00656382">
        <w:t>The distinction between application and system memory is pivotal. System memory covers the operating system and kernel operations, while application memory pertains to individual application allocations. This differentiation is key to understanding diverse memory usage patterns across applications, influenced by their design and interaction with system resources. For instance, background services versus interactive applications demonstrate varied impacts on system performance due to their distinct memory demands.</w:t>
      </w:r>
      <w:r w:rsidR="00C72783">
        <w:rPr>
          <w:lang w:val="en-GB"/>
        </w:rPr>
        <w:t xml:space="preserve"> </w:t>
      </w:r>
    </w:p>
    <w:p w14:paraId="2482F21E" w14:textId="77777777" w:rsidR="003232D2" w:rsidRDefault="003232D2" w:rsidP="000E2353">
      <w:pPr>
        <w:rPr>
          <w:lang w:val="en-GB"/>
        </w:rPr>
      </w:pPr>
    </w:p>
    <w:p w14:paraId="7D99F19E" w14:textId="03118961" w:rsidR="00E6606D" w:rsidRPr="004E760D" w:rsidRDefault="00E6606D" w:rsidP="00E6606D">
      <w:pPr>
        <w:rPr>
          <w:lang w:val="en-GB"/>
        </w:rPr>
      </w:pPr>
      <w:r w:rsidRPr="00E6606D">
        <w:t>Fragmentation affects memory allocation efficiency, splitting free memory into small, scattered blocks, complicating the allocation of large memory segments. This phenomenon, occurring in both physical and virtual memory realms, can lead to performance degradation due to increased paging. Strategies like memory compaction and fragmentation-minimizing allocation algorithms are employed to mitigate its impact, aiming to optimize memory usage and application performance.</w:t>
      </w:r>
      <w:r w:rsidR="004E760D">
        <w:rPr>
          <w:lang w:val="en-GB"/>
        </w:rPr>
        <w:t xml:space="preserve"> </w:t>
      </w:r>
      <w:r w:rsidR="00BC5739">
        <w:rPr>
          <w:lang w:val="en-GB"/>
        </w:rPr>
        <w:t>[2]</w:t>
      </w:r>
    </w:p>
    <w:p w14:paraId="2630329B" w14:textId="77777777" w:rsidR="00656382" w:rsidRDefault="00656382" w:rsidP="000E2353">
      <w:pPr>
        <w:rPr>
          <w:lang w:val="en-GB"/>
        </w:rPr>
      </w:pPr>
    </w:p>
    <w:p w14:paraId="3A7A1695" w14:textId="144B582D" w:rsidR="00AE412A" w:rsidRPr="00AE412A" w:rsidRDefault="00AE412A" w:rsidP="00AE412A">
      <w:r w:rsidRPr="00AE412A">
        <w:t>Address spaces, delineating the memory range accessible by a process, are fundamental in differentiating between physical and virtual memory. The 32-bit system limit of 4GB, traditionally split between kernel and user space, contrasts sharply with the expanded capacities in 64-bit systems. This expansion, facilitated by technologies like Large Address Aware, not only eases memory constraints but also influences application development by necessitating considerations for larger memory access patterns and data structure designs.</w:t>
      </w:r>
      <w:r w:rsidR="00BC5739" w:rsidRPr="00BC5739">
        <w:rPr>
          <w:lang w:val="en-GB"/>
        </w:rPr>
        <w:t xml:space="preserve"> </w:t>
      </w:r>
      <w:r w:rsidR="00BC5739">
        <w:rPr>
          <w:lang w:val="en-GB"/>
        </w:rPr>
        <w:t>[9]</w:t>
      </w:r>
    </w:p>
    <w:p w14:paraId="1373F3D0" w14:textId="77777777" w:rsidR="000E2353" w:rsidRPr="000E2353" w:rsidRDefault="000E2353" w:rsidP="000E2353">
      <w:pPr>
        <w:rPr>
          <w:lang w:val="en-GB"/>
        </w:rPr>
      </w:pPr>
    </w:p>
    <w:p w14:paraId="787DBF20" w14:textId="625D2104" w:rsidR="00344510" w:rsidRDefault="000E2353" w:rsidP="000E2353">
      <w:pPr>
        <w:rPr>
          <w:lang w:val="en-GB"/>
        </w:rPr>
      </w:pPr>
      <w:r w:rsidRPr="000E2353">
        <w:rPr>
          <w:lang w:val="en-GB"/>
        </w:rPr>
        <w:t xml:space="preserve">Overall, the exploration of memory management across Windows platforms underscores the importance of technologies like </w:t>
      </w:r>
      <w:r w:rsidRPr="00C42EED">
        <w:rPr>
          <w:b/>
          <w:bCs/>
          <w:lang w:val="en-GB"/>
        </w:rPr>
        <w:t>LAA</w:t>
      </w:r>
      <w:r w:rsidRPr="000E2353">
        <w:rPr>
          <w:lang w:val="en-GB"/>
        </w:rPr>
        <w:t xml:space="preserve">, the challenges and </w:t>
      </w:r>
      <w:r w:rsidRPr="00357F6D">
        <w:rPr>
          <w:b/>
          <w:bCs/>
          <w:lang w:val="en-GB"/>
        </w:rPr>
        <w:t>solutions associated with memory allocation</w:t>
      </w:r>
      <w:r w:rsidRPr="000E2353">
        <w:rPr>
          <w:lang w:val="en-GB"/>
        </w:rPr>
        <w:t xml:space="preserve">, and the </w:t>
      </w:r>
      <w:r w:rsidRPr="00357F6D">
        <w:rPr>
          <w:lang w:val="en-GB"/>
        </w:rPr>
        <w:t>critical</w:t>
      </w:r>
      <w:r w:rsidRPr="00357F6D">
        <w:rPr>
          <w:b/>
          <w:bCs/>
          <w:lang w:val="en-GB"/>
        </w:rPr>
        <w:t xml:space="preserve"> role of virtual memory</w:t>
      </w:r>
      <w:r w:rsidRPr="000E2353">
        <w:rPr>
          <w:lang w:val="en-GB"/>
        </w:rPr>
        <w:t xml:space="preserve"> in optimizing system performance and application functionality.</w:t>
      </w:r>
    </w:p>
    <w:p w14:paraId="58768B2E" w14:textId="77777777" w:rsidR="000E2353" w:rsidRDefault="000E2353" w:rsidP="000E2353">
      <w:pPr>
        <w:rPr>
          <w:lang w:val="en-GB"/>
        </w:rPr>
      </w:pPr>
    </w:p>
    <w:p w14:paraId="10702229" w14:textId="77777777" w:rsidR="000E2353" w:rsidRDefault="000E2353" w:rsidP="000E2353">
      <w:pPr>
        <w:rPr>
          <w:lang w:val="en-GB"/>
        </w:rPr>
      </w:pPr>
    </w:p>
    <w:p w14:paraId="4FABEFB4" w14:textId="6B3D4967" w:rsidR="000E2353" w:rsidRPr="00614414" w:rsidRDefault="006429E5" w:rsidP="000E2353">
      <w:pPr>
        <w:rPr>
          <w:b/>
          <w:bCs/>
          <w:lang w:val="en-GB"/>
        </w:rPr>
      </w:pPr>
      <w:r w:rsidRPr="00614414">
        <w:rPr>
          <w:b/>
          <w:bCs/>
          <w:lang w:val="en-GB"/>
        </w:rPr>
        <w:t>References</w:t>
      </w:r>
      <w:r w:rsidR="00104FAC" w:rsidRPr="00614414">
        <w:rPr>
          <w:b/>
          <w:bCs/>
          <w:lang w:val="en-GB"/>
        </w:rPr>
        <w:t xml:space="preserve">: </w:t>
      </w:r>
    </w:p>
    <w:p w14:paraId="7FE44F94" w14:textId="70103457" w:rsidR="00190A76" w:rsidRDefault="00190A76" w:rsidP="00190A76">
      <w:r w:rsidRPr="00801EEE">
        <w:rPr>
          <w:b/>
          <w:bCs/>
          <w:lang w:val="en-GB"/>
        </w:rPr>
        <w:t>[1]</w:t>
      </w:r>
      <w:r>
        <w:rPr>
          <w:lang w:val="en-GB"/>
        </w:rPr>
        <w:t xml:space="preserve"> </w:t>
      </w:r>
      <w:r>
        <w:t xml:space="preserve">M. Goralewicz, "x64 vs. x86 - Which Architecture is Better &amp; Why?" phoenixNAP, 2020. [Online]. Available: </w:t>
      </w:r>
      <w:hyperlink r:id="rId8" w:history="1">
        <w:r w:rsidR="008B5162" w:rsidRPr="008A7342">
          <w:rPr>
            <w:rStyle w:val="Hyperlink"/>
          </w:rPr>
          <w:t>https://phoenixnap.com/kb/x64-vs-x86</w:t>
        </w:r>
      </w:hyperlink>
      <w:r w:rsidR="008B5162">
        <w:rPr>
          <w:lang w:val="en-GB"/>
        </w:rPr>
        <w:t xml:space="preserve"> </w:t>
      </w:r>
      <w:r>
        <w:t xml:space="preserve"> [Accessed: 17- Mar- 2024].</w:t>
      </w:r>
    </w:p>
    <w:p w14:paraId="74CDDDF8" w14:textId="77777777" w:rsidR="00190A76" w:rsidRDefault="00190A76" w:rsidP="00190A76"/>
    <w:p w14:paraId="18C96104" w14:textId="21B1F861" w:rsidR="00190A76" w:rsidRDefault="00190A76" w:rsidP="00190A76">
      <w:r w:rsidRPr="00801EEE">
        <w:rPr>
          <w:b/>
          <w:bCs/>
          <w:lang w:val="en-GB"/>
        </w:rPr>
        <w:t>[2]</w:t>
      </w:r>
      <w:r w:rsidR="00801EEE">
        <w:rPr>
          <w:lang w:val="en-GB"/>
        </w:rPr>
        <w:t xml:space="preserve"> </w:t>
      </w:r>
      <w:r>
        <w:t xml:space="preserve">M. Staimer, "What is Address Space?" TechTarget, July 2020. [Online]. Available: </w:t>
      </w:r>
      <w:hyperlink r:id="rId9" w:history="1">
        <w:r w:rsidR="008B5162" w:rsidRPr="008A7342">
          <w:rPr>
            <w:rStyle w:val="Hyperlink"/>
          </w:rPr>
          <w:t>https://www.techtarget.com/searchstorage/definition/address-space</w:t>
        </w:r>
      </w:hyperlink>
      <w:r w:rsidR="008B5162">
        <w:rPr>
          <w:lang w:val="en-GB"/>
        </w:rPr>
        <w:t xml:space="preserve"> </w:t>
      </w:r>
      <w:r>
        <w:t xml:space="preserve"> [Accessed: 17- Mar- 2024].</w:t>
      </w:r>
    </w:p>
    <w:p w14:paraId="009B9BEA" w14:textId="77777777" w:rsidR="00190A76" w:rsidRDefault="00190A76" w:rsidP="00190A76"/>
    <w:p w14:paraId="6CB92218" w14:textId="08579658" w:rsidR="00190A76" w:rsidRDefault="00190A76" w:rsidP="00190A76">
      <w:r w:rsidRPr="00801EEE">
        <w:rPr>
          <w:b/>
          <w:bCs/>
          <w:lang w:val="en-GB"/>
        </w:rPr>
        <w:t>[3]</w:t>
      </w:r>
      <w:r w:rsidR="00801EEE">
        <w:rPr>
          <w:b/>
          <w:bCs/>
          <w:lang w:val="en-GB"/>
        </w:rPr>
        <w:t xml:space="preserve"> </w:t>
      </w:r>
      <w:r w:rsidRPr="00801EEE">
        <w:rPr>
          <w:b/>
          <w:bCs/>
        </w:rPr>
        <w:t>"</w:t>
      </w:r>
      <w:r>
        <w:t xml:space="preserve">A Comparison of Parallel Data Transmission and Serial Data Transmission," VERSITRON, 28-May-2020. [On-line]. Available: </w:t>
      </w:r>
      <w:hyperlink r:id="rId10" w:history="1">
        <w:r w:rsidR="00CC0FAA" w:rsidRPr="008A7342">
          <w:rPr>
            <w:rStyle w:val="Hyperlink"/>
          </w:rPr>
          <w:t>https://www.versitron.com/blog/a-comparison-of-parallel-data-transmission-and-serial-data-transmission</w:t>
        </w:r>
      </w:hyperlink>
      <w:r w:rsidR="00CC0FAA">
        <w:rPr>
          <w:lang w:val="en-GB"/>
        </w:rPr>
        <w:t xml:space="preserve"> </w:t>
      </w:r>
      <w:r>
        <w:t xml:space="preserve"> [Accessed: 17- Mar- 2024].</w:t>
      </w:r>
    </w:p>
    <w:p w14:paraId="155DD481" w14:textId="77777777" w:rsidR="00190A76" w:rsidRDefault="00190A76" w:rsidP="00190A76"/>
    <w:p w14:paraId="4BAE1987" w14:textId="0D83A9B3" w:rsidR="00190A76" w:rsidRDefault="00190A76" w:rsidP="00190A76">
      <w:r w:rsidRPr="00801EEE">
        <w:rPr>
          <w:b/>
          <w:bCs/>
          <w:lang w:val="en-GB"/>
        </w:rPr>
        <w:t>[4]</w:t>
      </w:r>
      <w:r w:rsidR="00801EEE">
        <w:rPr>
          <w:lang w:val="en-GB"/>
        </w:rPr>
        <w:t xml:space="preserve"> </w:t>
      </w:r>
      <w:r>
        <w:t xml:space="preserve">"Difference between 32-bit and 64-bit operating systems," GeeksforGeeks, 27-Dec-2019. [On-line]. Available: </w:t>
      </w:r>
      <w:hyperlink r:id="rId11" w:history="1">
        <w:r w:rsidR="007B444A" w:rsidRPr="008A7342">
          <w:rPr>
            <w:rStyle w:val="Hyperlink"/>
          </w:rPr>
          <w:t>https://www.geeksforgeeks.org/difference-32-bit-64-bit-operating-systems/</w:t>
        </w:r>
      </w:hyperlink>
      <w:r w:rsidR="007B444A">
        <w:rPr>
          <w:lang w:val="en-GB"/>
        </w:rPr>
        <w:t xml:space="preserve"> </w:t>
      </w:r>
      <w:r>
        <w:t xml:space="preserve"> [Accessed: 17- Mar- 2024].</w:t>
      </w:r>
    </w:p>
    <w:p w14:paraId="71162083" w14:textId="77777777" w:rsidR="00190A76" w:rsidRDefault="00190A76" w:rsidP="00190A76"/>
    <w:p w14:paraId="78EA44F0" w14:textId="45F80F69" w:rsidR="00190A76" w:rsidRDefault="00190A76" w:rsidP="00190A76">
      <w:r w:rsidRPr="00801EEE">
        <w:rPr>
          <w:b/>
          <w:bCs/>
          <w:lang w:val="en-GB"/>
        </w:rPr>
        <w:t>[5]</w:t>
      </w:r>
      <w:r w:rsidR="00801EEE">
        <w:rPr>
          <w:lang w:val="en-GB"/>
        </w:rPr>
        <w:t xml:space="preserve"> </w:t>
      </w:r>
      <w:r>
        <w:t xml:space="preserve">"Memory leak," Wikipedia, 2024. [Online]. Available: </w:t>
      </w:r>
      <w:hyperlink r:id="rId12" w:history="1">
        <w:r w:rsidR="00742CCF" w:rsidRPr="008A7342">
          <w:rPr>
            <w:rStyle w:val="Hyperlink"/>
          </w:rPr>
          <w:t>https://en.wikipedia.org/wiki/Memory_leak</w:t>
        </w:r>
      </w:hyperlink>
      <w:r w:rsidR="00742CCF">
        <w:rPr>
          <w:lang w:val="en-GB"/>
        </w:rPr>
        <w:t xml:space="preserve"> </w:t>
      </w:r>
      <w:r>
        <w:t xml:space="preserve"> [Accessed: 17- Mar- 2024].</w:t>
      </w:r>
    </w:p>
    <w:p w14:paraId="4E639510" w14:textId="77777777" w:rsidR="00190A76" w:rsidRDefault="00190A76" w:rsidP="00190A76"/>
    <w:p w14:paraId="5D5A539D" w14:textId="1EA312AC" w:rsidR="00190A76" w:rsidRPr="00190A76" w:rsidRDefault="00190A76" w:rsidP="00190A76">
      <w:pPr>
        <w:rPr>
          <w:lang w:val="en-GB"/>
        </w:rPr>
      </w:pPr>
      <w:r w:rsidRPr="00801EEE">
        <w:rPr>
          <w:b/>
          <w:bCs/>
          <w:lang w:val="en-GB"/>
        </w:rPr>
        <w:t>[6]</w:t>
      </w:r>
      <w:r w:rsidR="00801EEE">
        <w:rPr>
          <w:lang w:val="en-GB"/>
        </w:rPr>
        <w:t xml:space="preserve"> </w:t>
      </w:r>
      <w:r>
        <w:t xml:space="preserve">C. Hoffman, "What Is Memory Compression in Windows 10?" How-To Geek, Sept. 2017. [Online]. Available: </w:t>
      </w:r>
      <w:hyperlink r:id="rId13" w:history="1">
        <w:r w:rsidR="00742CCF" w:rsidRPr="008A7342">
          <w:rPr>
            <w:rStyle w:val="Hyperlink"/>
          </w:rPr>
          <w:t>https://www.howtogeek.com/319933/what-is-memory-compression-in-windows-10/</w:t>
        </w:r>
      </w:hyperlink>
      <w:r w:rsidR="00742CCF">
        <w:rPr>
          <w:lang w:val="en-GB"/>
        </w:rPr>
        <w:t xml:space="preserve"> </w:t>
      </w:r>
      <w:r>
        <w:t xml:space="preserve"> [Accessed: 17- Mar- 2024].</w:t>
      </w:r>
    </w:p>
    <w:p w14:paraId="6D468ED7" w14:textId="77777777" w:rsidR="00190A76" w:rsidRDefault="00190A76" w:rsidP="00190A76"/>
    <w:p w14:paraId="307D797B" w14:textId="7C80ED9D" w:rsidR="00190A76" w:rsidRDefault="00190A76" w:rsidP="00190A76">
      <w:pPr>
        <w:rPr>
          <w:lang w:val="en-GB"/>
        </w:rPr>
      </w:pPr>
      <w:r w:rsidRPr="00801EEE">
        <w:rPr>
          <w:b/>
          <w:bCs/>
          <w:lang w:val="en-GB"/>
        </w:rPr>
        <w:t>[7]</w:t>
      </w:r>
      <w:r w:rsidR="00801EEE">
        <w:rPr>
          <w:lang w:val="en-GB"/>
        </w:rPr>
        <w:t xml:space="preserve"> </w:t>
      </w:r>
      <w:r>
        <w:t xml:space="preserve">"Why is my committed memory so much higher than my actual RAM space?" SuperUser, 2015. [Online]. Available: </w:t>
      </w:r>
      <w:hyperlink r:id="rId14" w:history="1">
        <w:r w:rsidR="00742CCF" w:rsidRPr="008A7342">
          <w:rPr>
            <w:rStyle w:val="Hyperlink"/>
          </w:rPr>
          <w:t>https://superuser.com/questions/971967/why-is-my-committed-memory-so-much-higher-than-my-actual-ram-space</w:t>
        </w:r>
      </w:hyperlink>
      <w:r w:rsidR="00742CCF">
        <w:rPr>
          <w:lang w:val="en-GB"/>
        </w:rPr>
        <w:t xml:space="preserve"> </w:t>
      </w:r>
      <w:r>
        <w:t xml:space="preserve"> [Accessed: 17- Mar- 2024].</w:t>
      </w:r>
    </w:p>
    <w:p w14:paraId="438764EA" w14:textId="7E5C0EF1" w:rsidR="00560E7D" w:rsidRDefault="00560E7D" w:rsidP="009616AB">
      <w:pPr>
        <w:rPr>
          <w:lang w:val="en-GB"/>
        </w:rPr>
      </w:pPr>
    </w:p>
    <w:p w14:paraId="39BE5F81" w14:textId="4828CFC6" w:rsidR="00614414" w:rsidRDefault="00614414" w:rsidP="009616AB">
      <w:pPr>
        <w:rPr>
          <w:lang w:val="en-GB"/>
        </w:rPr>
      </w:pPr>
      <w:r w:rsidRPr="00801EEE">
        <w:rPr>
          <w:b/>
          <w:bCs/>
          <w:lang w:val="en-GB"/>
        </w:rPr>
        <w:t>[8]</w:t>
      </w:r>
      <w:r w:rsidR="00801EEE">
        <w:rPr>
          <w:lang w:val="en-GB"/>
        </w:rPr>
        <w:t xml:space="preserve"> </w:t>
      </w:r>
      <w:r w:rsidRPr="00614414">
        <w:rPr>
          <w:lang w:val="en-GB"/>
        </w:rPr>
        <w:t xml:space="preserve">"Memory Limits for Windows Releases," Microsoft, [Online]. Available: </w:t>
      </w:r>
      <w:hyperlink r:id="rId15" w:history="1">
        <w:r w:rsidR="00742CCF" w:rsidRPr="008A7342">
          <w:rPr>
            <w:rStyle w:val="Hyperlink"/>
            <w:lang w:val="en-GB"/>
          </w:rPr>
          <w:t>https://learn.microsoft.com/en-us/windows/win32/memory/memory-limits-for-windows-releases</w:t>
        </w:r>
      </w:hyperlink>
      <w:r w:rsidR="00742CCF">
        <w:rPr>
          <w:lang w:val="en-GB"/>
        </w:rPr>
        <w:t xml:space="preserve"> </w:t>
      </w:r>
      <w:r w:rsidRPr="00614414">
        <w:rPr>
          <w:lang w:val="en-GB"/>
        </w:rPr>
        <w:t>[Accessed: 17-Mar-2024].</w:t>
      </w:r>
    </w:p>
    <w:p w14:paraId="56ACA188" w14:textId="672DB87A" w:rsidR="007277DF" w:rsidRDefault="007277DF" w:rsidP="007277DF">
      <w:pPr>
        <w:rPr>
          <w:lang w:val="en-GB"/>
        </w:rPr>
      </w:pPr>
      <w:r>
        <w:rPr>
          <w:lang w:val="en-GB"/>
        </w:rPr>
        <w:t xml:space="preserve">[9] </w:t>
      </w:r>
      <w:r w:rsidR="002645BE" w:rsidRPr="002645BE">
        <w:rPr>
          <w:lang w:val="en-GB"/>
        </w:rPr>
        <w:t xml:space="preserve">H. Nasr, "Memory Fragmentation," Medium, 22-Oct-2018. [Online]. Available: </w:t>
      </w:r>
      <w:hyperlink r:id="rId16" w:history="1">
        <w:r w:rsidR="002645BE" w:rsidRPr="008A7342">
          <w:rPr>
            <w:rStyle w:val="Hyperlink"/>
            <w:lang w:val="en-GB"/>
          </w:rPr>
          <w:t>https://medium.com/@hnasr/memory-fragmentation-945b88b143c8</w:t>
        </w:r>
      </w:hyperlink>
      <w:r w:rsidR="002645BE" w:rsidRPr="002645BE">
        <w:rPr>
          <w:lang w:val="en-GB"/>
        </w:rPr>
        <w:t xml:space="preserve"> [Accessed: 17-Mar-2024].</w:t>
      </w:r>
    </w:p>
    <w:sectPr w:rsidR="0072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C163D"/>
    <w:multiLevelType w:val="multilevel"/>
    <w:tmpl w:val="8BA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A5222D"/>
    <w:multiLevelType w:val="multilevel"/>
    <w:tmpl w:val="879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424377">
    <w:abstractNumId w:val="0"/>
  </w:num>
  <w:num w:numId="2" w16cid:durableId="27744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C4"/>
    <w:rsid w:val="00002553"/>
    <w:rsid w:val="00042881"/>
    <w:rsid w:val="00062B02"/>
    <w:rsid w:val="00066E35"/>
    <w:rsid w:val="0007053A"/>
    <w:rsid w:val="00070F23"/>
    <w:rsid w:val="00073495"/>
    <w:rsid w:val="000A0939"/>
    <w:rsid w:val="000A2B6D"/>
    <w:rsid w:val="000A787E"/>
    <w:rsid w:val="000B50D9"/>
    <w:rsid w:val="000B6AEB"/>
    <w:rsid w:val="000D123C"/>
    <w:rsid w:val="000D5A2E"/>
    <w:rsid w:val="000E2353"/>
    <w:rsid w:val="000E2DEA"/>
    <w:rsid w:val="001014C6"/>
    <w:rsid w:val="00104FAC"/>
    <w:rsid w:val="00110E9E"/>
    <w:rsid w:val="00121888"/>
    <w:rsid w:val="001225F8"/>
    <w:rsid w:val="001267DA"/>
    <w:rsid w:val="0014364A"/>
    <w:rsid w:val="00160CA8"/>
    <w:rsid w:val="00170FF1"/>
    <w:rsid w:val="001871C7"/>
    <w:rsid w:val="00190A76"/>
    <w:rsid w:val="001957A5"/>
    <w:rsid w:val="001A2F26"/>
    <w:rsid w:val="001A3122"/>
    <w:rsid w:val="001A4BB5"/>
    <w:rsid w:val="001B29C9"/>
    <w:rsid w:val="001C3B83"/>
    <w:rsid w:val="001C584E"/>
    <w:rsid w:val="0020521B"/>
    <w:rsid w:val="00205A0C"/>
    <w:rsid w:val="00207E89"/>
    <w:rsid w:val="002141D9"/>
    <w:rsid w:val="00215359"/>
    <w:rsid w:val="00222AFB"/>
    <w:rsid w:val="00225548"/>
    <w:rsid w:val="00236841"/>
    <w:rsid w:val="00240ED5"/>
    <w:rsid w:val="00241946"/>
    <w:rsid w:val="00241D8E"/>
    <w:rsid w:val="00242802"/>
    <w:rsid w:val="00247A19"/>
    <w:rsid w:val="002645BE"/>
    <w:rsid w:val="00275CFF"/>
    <w:rsid w:val="00277ADC"/>
    <w:rsid w:val="00283C46"/>
    <w:rsid w:val="00290EAA"/>
    <w:rsid w:val="002A52C4"/>
    <w:rsid w:val="002D003F"/>
    <w:rsid w:val="002D473A"/>
    <w:rsid w:val="002E3596"/>
    <w:rsid w:val="002E55AC"/>
    <w:rsid w:val="002F2A14"/>
    <w:rsid w:val="00301D33"/>
    <w:rsid w:val="00305574"/>
    <w:rsid w:val="003232D2"/>
    <w:rsid w:val="003305FD"/>
    <w:rsid w:val="00330F97"/>
    <w:rsid w:val="00331F4F"/>
    <w:rsid w:val="00334E6F"/>
    <w:rsid w:val="00344510"/>
    <w:rsid w:val="00353F5F"/>
    <w:rsid w:val="00357F6D"/>
    <w:rsid w:val="0036260B"/>
    <w:rsid w:val="00362ED9"/>
    <w:rsid w:val="00375A75"/>
    <w:rsid w:val="00382082"/>
    <w:rsid w:val="00393D4E"/>
    <w:rsid w:val="003A06B5"/>
    <w:rsid w:val="003B68FF"/>
    <w:rsid w:val="003C41A9"/>
    <w:rsid w:val="00407106"/>
    <w:rsid w:val="0044150B"/>
    <w:rsid w:val="00446DBD"/>
    <w:rsid w:val="00461A68"/>
    <w:rsid w:val="00462E69"/>
    <w:rsid w:val="00464351"/>
    <w:rsid w:val="004705A2"/>
    <w:rsid w:val="00474C43"/>
    <w:rsid w:val="004902B6"/>
    <w:rsid w:val="004952A9"/>
    <w:rsid w:val="004A463B"/>
    <w:rsid w:val="004C5502"/>
    <w:rsid w:val="004C5525"/>
    <w:rsid w:val="004E3C12"/>
    <w:rsid w:val="004E4230"/>
    <w:rsid w:val="004E760D"/>
    <w:rsid w:val="00511E07"/>
    <w:rsid w:val="00532CF4"/>
    <w:rsid w:val="0054322E"/>
    <w:rsid w:val="00547823"/>
    <w:rsid w:val="0055044A"/>
    <w:rsid w:val="00560E7D"/>
    <w:rsid w:val="0058580E"/>
    <w:rsid w:val="005B7F92"/>
    <w:rsid w:val="005C5DD7"/>
    <w:rsid w:val="005C6D80"/>
    <w:rsid w:val="006065E0"/>
    <w:rsid w:val="00614414"/>
    <w:rsid w:val="006332CC"/>
    <w:rsid w:val="00637D42"/>
    <w:rsid w:val="006429E5"/>
    <w:rsid w:val="00643725"/>
    <w:rsid w:val="00656382"/>
    <w:rsid w:val="0066116F"/>
    <w:rsid w:val="00673E9C"/>
    <w:rsid w:val="00676B0A"/>
    <w:rsid w:val="006B3012"/>
    <w:rsid w:val="006D75D4"/>
    <w:rsid w:val="0070180F"/>
    <w:rsid w:val="00707CBE"/>
    <w:rsid w:val="00723DE2"/>
    <w:rsid w:val="007277DF"/>
    <w:rsid w:val="007336EA"/>
    <w:rsid w:val="00742CCF"/>
    <w:rsid w:val="00743E27"/>
    <w:rsid w:val="007446CF"/>
    <w:rsid w:val="0075060C"/>
    <w:rsid w:val="00754826"/>
    <w:rsid w:val="00763632"/>
    <w:rsid w:val="00763D02"/>
    <w:rsid w:val="00780004"/>
    <w:rsid w:val="00793FF8"/>
    <w:rsid w:val="007B444A"/>
    <w:rsid w:val="007E3C18"/>
    <w:rsid w:val="007E5707"/>
    <w:rsid w:val="007E64F0"/>
    <w:rsid w:val="007F1DB8"/>
    <w:rsid w:val="00801EEE"/>
    <w:rsid w:val="00802BAE"/>
    <w:rsid w:val="00802F7E"/>
    <w:rsid w:val="0080575F"/>
    <w:rsid w:val="008074D9"/>
    <w:rsid w:val="00826A8F"/>
    <w:rsid w:val="00851AF6"/>
    <w:rsid w:val="00856480"/>
    <w:rsid w:val="0086039C"/>
    <w:rsid w:val="00861BA0"/>
    <w:rsid w:val="008707E1"/>
    <w:rsid w:val="00891ACB"/>
    <w:rsid w:val="00895029"/>
    <w:rsid w:val="008B5162"/>
    <w:rsid w:val="008B7940"/>
    <w:rsid w:val="008E7C75"/>
    <w:rsid w:val="008F5C4E"/>
    <w:rsid w:val="009029B4"/>
    <w:rsid w:val="00902E03"/>
    <w:rsid w:val="0090368C"/>
    <w:rsid w:val="00904BBE"/>
    <w:rsid w:val="009227A1"/>
    <w:rsid w:val="009616AB"/>
    <w:rsid w:val="00967747"/>
    <w:rsid w:val="00986EE2"/>
    <w:rsid w:val="00996B2D"/>
    <w:rsid w:val="00996FDB"/>
    <w:rsid w:val="009B1A5C"/>
    <w:rsid w:val="009C3583"/>
    <w:rsid w:val="009D7652"/>
    <w:rsid w:val="00A008CC"/>
    <w:rsid w:val="00A13A44"/>
    <w:rsid w:val="00A304BB"/>
    <w:rsid w:val="00A355BF"/>
    <w:rsid w:val="00A36649"/>
    <w:rsid w:val="00A36FAA"/>
    <w:rsid w:val="00A409AB"/>
    <w:rsid w:val="00A50638"/>
    <w:rsid w:val="00A5514F"/>
    <w:rsid w:val="00A6048B"/>
    <w:rsid w:val="00A62E12"/>
    <w:rsid w:val="00A74D43"/>
    <w:rsid w:val="00A809EA"/>
    <w:rsid w:val="00AA05FB"/>
    <w:rsid w:val="00AE412A"/>
    <w:rsid w:val="00AE457B"/>
    <w:rsid w:val="00AF40E3"/>
    <w:rsid w:val="00B046BD"/>
    <w:rsid w:val="00B3333A"/>
    <w:rsid w:val="00B3556F"/>
    <w:rsid w:val="00B35757"/>
    <w:rsid w:val="00B5556C"/>
    <w:rsid w:val="00B7573B"/>
    <w:rsid w:val="00BA2BBD"/>
    <w:rsid w:val="00BA65BA"/>
    <w:rsid w:val="00BC5739"/>
    <w:rsid w:val="00BD0083"/>
    <w:rsid w:val="00BD2E41"/>
    <w:rsid w:val="00BF011D"/>
    <w:rsid w:val="00C104C5"/>
    <w:rsid w:val="00C11B3A"/>
    <w:rsid w:val="00C24D1C"/>
    <w:rsid w:val="00C363A2"/>
    <w:rsid w:val="00C42EED"/>
    <w:rsid w:val="00C5456B"/>
    <w:rsid w:val="00C61CC8"/>
    <w:rsid w:val="00C67B11"/>
    <w:rsid w:val="00C72783"/>
    <w:rsid w:val="00C809FF"/>
    <w:rsid w:val="00C81B25"/>
    <w:rsid w:val="00C861A4"/>
    <w:rsid w:val="00C87BE4"/>
    <w:rsid w:val="00C92033"/>
    <w:rsid w:val="00CB3DBC"/>
    <w:rsid w:val="00CC03FA"/>
    <w:rsid w:val="00CC0FAA"/>
    <w:rsid w:val="00CD78B3"/>
    <w:rsid w:val="00CE29C6"/>
    <w:rsid w:val="00D22DFD"/>
    <w:rsid w:val="00D23B2E"/>
    <w:rsid w:val="00D253DB"/>
    <w:rsid w:val="00D40F47"/>
    <w:rsid w:val="00D4192D"/>
    <w:rsid w:val="00D61EB5"/>
    <w:rsid w:val="00DA0C0F"/>
    <w:rsid w:val="00DB16F0"/>
    <w:rsid w:val="00DD7351"/>
    <w:rsid w:val="00DE2661"/>
    <w:rsid w:val="00E317A1"/>
    <w:rsid w:val="00E41ECB"/>
    <w:rsid w:val="00E46747"/>
    <w:rsid w:val="00E52641"/>
    <w:rsid w:val="00E6606D"/>
    <w:rsid w:val="00E67C99"/>
    <w:rsid w:val="00E766B6"/>
    <w:rsid w:val="00E807F8"/>
    <w:rsid w:val="00E8540F"/>
    <w:rsid w:val="00EC47C7"/>
    <w:rsid w:val="00EC4E2D"/>
    <w:rsid w:val="00ED1453"/>
    <w:rsid w:val="00ED7289"/>
    <w:rsid w:val="00EF6097"/>
    <w:rsid w:val="00F54D10"/>
    <w:rsid w:val="00F5779E"/>
    <w:rsid w:val="00F64B8F"/>
    <w:rsid w:val="00F85A53"/>
    <w:rsid w:val="00F901DD"/>
    <w:rsid w:val="00FA220C"/>
    <w:rsid w:val="00FB515B"/>
    <w:rsid w:val="00FC79A6"/>
    <w:rsid w:val="00FD7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01103"/>
  <w15:chartTrackingRefBased/>
  <w15:docId w15:val="{0F1BFECC-123D-484E-A0F6-BD38A566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47C7"/>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CB"/>
    <w:rPr>
      <w:color w:val="0563C1" w:themeColor="hyperlink"/>
      <w:u w:val="single"/>
    </w:rPr>
  </w:style>
  <w:style w:type="character" w:styleId="UnresolvedMention">
    <w:name w:val="Unresolved Mention"/>
    <w:basedOn w:val="DefaultParagraphFont"/>
    <w:uiPriority w:val="99"/>
    <w:semiHidden/>
    <w:unhideWhenUsed/>
    <w:rsid w:val="00E41ECB"/>
    <w:rPr>
      <w:color w:val="605E5C"/>
      <w:shd w:val="clear" w:color="auto" w:fill="E1DFDD"/>
    </w:rPr>
  </w:style>
  <w:style w:type="character" w:styleId="Strong">
    <w:name w:val="Strong"/>
    <w:basedOn w:val="DefaultParagraphFont"/>
    <w:uiPriority w:val="22"/>
    <w:qFormat/>
    <w:rsid w:val="00891ACB"/>
    <w:rPr>
      <w:b/>
      <w:bCs/>
    </w:rPr>
  </w:style>
  <w:style w:type="character" w:customStyle="1" w:styleId="Heading2Char">
    <w:name w:val="Heading 2 Char"/>
    <w:basedOn w:val="DefaultParagraphFont"/>
    <w:link w:val="Heading2"/>
    <w:uiPriority w:val="9"/>
    <w:rsid w:val="00EC47C7"/>
    <w:rPr>
      <w:rFonts w:ascii="Times New Roman" w:eastAsia="Times New Roman" w:hAnsi="Times New Roman" w:cs="Times New Roman"/>
      <w:b/>
      <w:bCs/>
      <w:sz w:val="36"/>
      <w:szCs w:val="36"/>
      <w:lang w:val="en-US" w:eastAsia="en-US"/>
    </w:rPr>
  </w:style>
  <w:style w:type="paragraph" w:styleId="NormalWeb">
    <w:name w:val="Normal (Web)"/>
    <w:basedOn w:val="Normal"/>
    <w:uiPriority w:val="99"/>
    <w:semiHidden/>
    <w:unhideWhenUsed/>
    <w:rsid w:val="00EC47C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F85A53"/>
    <w:rPr>
      <w:i/>
      <w:iCs/>
    </w:rPr>
  </w:style>
  <w:style w:type="character" w:customStyle="1" w:styleId="jczey">
    <w:name w:val="jczey"/>
    <w:basedOn w:val="DefaultParagraphFont"/>
    <w:rsid w:val="00C24D1C"/>
  </w:style>
  <w:style w:type="character" w:customStyle="1" w:styleId="hgkelc">
    <w:name w:val="hgkelc"/>
    <w:basedOn w:val="DefaultParagraphFont"/>
    <w:rsid w:val="00C24D1C"/>
  </w:style>
  <w:style w:type="character" w:customStyle="1" w:styleId="Heading1Char">
    <w:name w:val="Heading 1 Char"/>
    <w:basedOn w:val="DefaultParagraphFont"/>
    <w:link w:val="Heading1"/>
    <w:uiPriority w:val="9"/>
    <w:rsid w:val="006429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1D9"/>
    <w:pPr>
      <w:outlineLvl w:val="9"/>
    </w:pPr>
    <w:rPr>
      <w:lang w:val="en-US"/>
    </w:rPr>
  </w:style>
  <w:style w:type="paragraph" w:styleId="TOC1">
    <w:name w:val="toc 1"/>
    <w:basedOn w:val="Normal"/>
    <w:next w:val="Normal"/>
    <w:autoRedefine/>
    <w:uiPriority w:val="39"/>
    <w:unhideWhenUsed/>
    <w:rsid w:val="002141D9"/>
    <w:pPr>
      <w:spacing w:after="100"/>
    </w:pPr>
  </w:style>
  <w:style w:type="character" w:styleId="CommentReference">
    <w:name w:val="annotation reference"/>
    <w:basedOn w:val="DefaultParagraphFont"/>
    <w:uiPriority w:val="99"/>
    <w:semiHidden/>
    <w:unhideWhenUsed/>
    <w:rsid w:val="00547823"/>
    <w:rPr>
      <w:sz w:val="16"/>
      <w:szCs w:val="16"/>
    </w:rPr>
  </w:style>
  <w:style w:type="paragraph" w:styleId="CommentText">
    <w:name w:val="annotation text"/>
    <w:basedOn w:val="Normal"/>
    <w:link w:val="CommentTextChar"/>
    <w:uiPriority w:val="99"/>
    <w:unhideWhenUsed/>
    <w:rsid w:val="00547823"/>
    <w:pPr>
      <w:spacing w:line="240" w:lineRule="auto"/>
    </w:pPr>
    <w:rPr>
      <w:sz w:val="20"/>
      <w:szCs w:val="20"/>
    </w:rPr>
  </w:style>
  <w:style w:type="character" w:customStyle="1" w:styleId="CommentTextChar">
    <w:name w:val="Comment Text Char"/>
    <w:basedOn w:val="DefaultParagraphFont"/>
    <w:link w:val="CommentText"/>
    <w:uiPriority w:val="99"/>
    <w:rsid w:val="00547823"/>
    <w:rPr>
      <w:sz w:val="20"/>
      <w:szCs w:val="20"/>
    </w:rPr>
  </w:style>
  <w:style w:type="paragraph" w:styleId="CommentSubject">
    <w:name w:val="annotation subject"/>
    <w:basedOn w:val="CommentText"/>
    <w:next w:val="CommentText"/>
    <w:link w:val="CommentSubjectChar"/>
    <w:uiPriority w:val="99"/>
    <w:semiHidden/>
    <w:unhideWhenUsed/>
    <w:rsid w:val="00547823"/>
    <w:rPr>
      <w:b/>
      <w:bCs/>
    </w:rPr>
  </w:style>
  <w:style w:type="character" w:customStyle="1" w:styleId="CommentSubjectChar">
    <w:name w:val="Comment Subject Char"/>
    <w:basedOn w:val="CommentTextChar"/>
    <w:link w:val="CommentSubject"/>
    <w:uiPriority w:val="99"/>
    <w:semiHidden/>
    <w:rsid w:val="00547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0355">
      <w:bodyDiv w:val="1"/>
      <w:marLeft w:val="0"/>
      <w:marRight w:val="0"/>
      <w:marTop w:val="0"/>
      <w:marBottom w:val="0"/>
      <w:divBdr>
        <w:top w:val="none" w:sz="0" w:space="0" w:color="auto"/>
        <w:left w:val="none" w:sz="0" w:space="0" w:color="auto"/>
        <w:bottom w:val="none" w:sz="0" w:space="0" w:color="auto"/>
        <w:right w:val="none" w:sz="0" w:space="0" w:color="auto"/>
      </w:divBdr>
      <w:divsChild>
        <w:div w:id="323047519">
          <w:marLeft w:val="0"/>
          <w:marRight w:val="0"/>
          <w:marTop w:val="0"/>
          <w:marBottom w:val="0"/>
          <w:divBdr>
            <w:top w:val="none" w:sz="0" w:space="0" w:color="auto"/>
            <w:left w:val="none" w:sz="0" w:space="0" w:color="auto"/>
            <w:bottom w:val="none" w:sz="0" w:space="0" w:color="auto"/>
            <w:right w:val="none" w:sz="0" w:space="0" w:color="auto"/>
          </w:divBdr>
          <w:divsChild>
            <w:div w:id="2114662958">
              <w:marLeft w:val="0"/>
              <w:marRight w:val="0"/>
              <w:marTop w:val="0"/>
              <w:marBottom w:val="0"/>
              <w:divBdr>
                <w:top w:val="none" w:sz="0" w:space="0" w:color="auto"/>
                <w:left w:val="none" w:sz="0" w:space="0" w:color="auto"/>
                <w:bottom w:val="none" w:sz="0" w:space="0" w:color="auto"/>
                <w:right w:val="none" w:sz="0" w:space="0" w:color="auto"/>
              </w:divBdr>
              <w:divsChild>
                <w:div w:id="18362166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9844664">
          <w:marLeft w:val="0"/>
          <w:marRight w:val="0"/>
          <w:marTop w:val="0"/>
          <w:marBottom w:val="0"/>
          <w:divBdr>
            <w:top w:val="none" w:sz="0" w:space="0" w:color="auto"/>
            <w:left w:val="none" w:sz="0" w:space="0" w:color="auto"/>
            <w:bottom w:val="none" w:sz="0" w:space="0" w:color="auto"/>
            <w:right w:val="none" w:sz="0" w:space="0" w:color="auto"/>
          </w:divBdr>
          <w:divsChild>
            <w:div w:id="447940353">
              <w:marLeft w:val="0"/>
              <w:marRight w:val="0"/>
              <w:marTop w:val="0"/>
              <w:marBottom w:val="0"/>
              <w:divBdr>
                <w:top w:val="none" w:sz="0" w:space="0" w:color="auto"/>
                <w:left w:val="none" w:sz="0" w:space="0" w:color="auto"/>
                <w:bottom w:val="none" w:sz="0" w:space="0" w:color="auto"/>
                <w:right w:val="none" w:sz="0" w:space="0" w:color="auto"/>
              </w:divBdr>
              <w:divsChild>
                <w:div w:id="2066709096">
                  <w:marLeft w:val="0"/>
                  <w:marRight w:val="0"/>
                  <w:marTop w:val="0"/>
                  <w:marBottom w:val="0"/>
                  <w:divBdr>
                    <w:top w:val="none" w:sz="0" w:space="0" w:color="auto"/>
                    <w:left w:val="none" w:sz="0" w:space="0" w:color="auto"/>
                    <w:bottom w:val="none" w:sz="0" w:space="0" w:color="auto"/>
                    <w:right w:val="none" w:sz="0" w:space="0" w:color="auto"/>
                  </w:divBdr>
                  <w:divsChild>
                    <w:div w:id="1675760468">
                      <w:marLeft w:val="0"/>
                      <w:marRight w:val="0"/>
                      <w:marTop w:val="0"/>
                      <w:marBottom w:val="0"/>
                      <w:divBdr>
                        <w:top w:val="none" w:sz="0" w:space="0" w:color="auto"/>
                        <w:left w:val="none" w:sz="0" w:space="0" w:color="auto"/>
                        <w:bottom w:val="none" w:sz="0" w:space="0" w:color="auto"/>
                        <w:right w:val="none" w:sz="0" w:space="0" w:color="auto"/>
                      </w:divBdr>
                      <w:divsChild>
                        <w:div w:id="406734115">
                          <w:marLeft w:val="0"/>
                          <w:marRight w:val="0"/>
                          <w:marTop w:val="0"/>
                          <w:marBottom w:val="0"/>
                          <w:divBdr>
                            <w:top w:val="none" w:sz="0" w:space="0" w:color="auto"/>
                            <w:left w:val="none" w:sz="0" w:space="0" w:color="auto"/>
                            <w:bottom w:val="none" w:sz="0" w:space="0" w:color="auto"/>
                            <w:right w:val="none" w:sz="0" w:space="0" w:color="auto"/>
                          </w:divBdr>
                          <w:divsChild>
                            <w:div w:id="16063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0142">
      <w:bodyDiv w:val="1"/>
      <w:marLeft w:val="0"/>
      <w:marRight w:val="0"/>
      <w:marTop w:val="0"/>
      <w:marBottom w:val="0"/>
      <w:divBdr>
        <w:top w:val="none" w:sz="0" w:space="0" w:color="auto"/>
        <w:left w:val="none" w:sz="0" w:space="0" w:color="auto"/>
        <w:bottom w:val="none" w:sz="0" w:space="0" w:color="auto"/>
        <w:right w:val="none" w:sz="0" w:space="0" w:color="auto"/>
      </w:divBdr>
    </w:div>
    <w:div w:id="812990329">
      <w:bodyDiv w:val="1"/>
      <w:marLeft w:val="0"/>
      <w:marRight w:val="0"/>
      <w:marTop w:val="0"/>
      <w:marBottom w:val="0"/>
      <w:divBdr>
        <w:top w:val="none" w:sz="0" w:space="0" w:color="auto"/>
        <w:left w:val="none" w:sz="0" w:space="0" w:color="auto"/>
        <w:bottom w:val="none" w:sz="0" w:space="0" w:color="auto"/>
        <w:right w:val="none" w:sz="0" w:space="0" w:color="auto"/>
      </w:divBdr>
    </w:div>
    <w:div w:id="885289217">
      <w:bodyDiv w:val="1"/>
      <w:marLeft w:val="0"/>
      <w:marRight w:val="0"/>
      <w:marTop w:val="0"/>
      <w:marBottom w:val="0"/>
      <w:divBdr>
        <w:top w:val="none" w:sz="0" w:space="0" w:color="auto"/>
        <w:left w:val="none" w:sz="0" w:space="0" w:color="auto"/>
        <w:bottom w:val="none" w:sz="0" w:space="0" w:color="auto"/>
        <w:right w:val="none" w:sz="0" w:space="0" w:color="auto"/>
      </w:divBdr>
    </w:div>
    <w:div w:id="1007517500">
      <w:bodyDiv w:val="1"/>
      <w:marLeft w:val="0"/>
      <w:marRight w:val="0"/>
      <w:marTop w:val="0"/>
      <w:marBottom w:val="0"/>
      <w:divBdr>
        <w:top w:val="none" w:sz="0" w:space="0" w:color="auto"/>
        <w:left w:val="none" w:sz="0" w:space="0" w:color="auto"/>
        <w:bottom w:val="none" w:sz="0" w:space="0" w:color="auto"/>
        <w:right w:val="none" w:sz="0" w:space="0" w:color="auto"/>
      </w:divBdr>
    </w:div>
    <w:div w:id="1284537803">
      <w:bodyDiv w:val="1"/>
      <w:marLeft w:val="0"/>
      <w:marRight w:val="0"/>
      <w:marTop w:val="0"/>
      <w:marBottom w:val="0"/>
      <w:divBdr>
        <w:top w:val="none" w:sz="0" w:space="0" w:color="auto"/>
        <w:left w:val="none" w:sz="0" w:space="0" w:color="auto"/>
        <w:bottom w:val="none" w:sz="0" w:space="0" w:color="auto"/>
        <w:right w:val="none" w:sz="0" w:space="0" w:color="auto"/>
      </w:divBdr>
    </w:div>
    <w:div w:id="1675648588">
      <w:bodyDiv w:val="1"/>
      <w:marLeft w:val="0"/>
      <w:marRight w:val="0"/>
      <w:marTop w:val="0"/>
      <w:marBottom w:val="0"/>
      <w:divBdr>
        <w:top w:val="none" w:sz="0" w:space="0" w:color="auto"/>
        <w:left w:val="none" w:sz="0" w:space="0" w:color="auto"/>
        <w:bottom w:val="none" w:sz="0" w:space="0" w:color="auto"/>
        <w:right w:val="none" w:sz="0" w:space="0" w:color="auto"/>
      </w:divBdr>
    </w:div>
    <w:div w:id="17954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x64-vs-x86" TargetMode="External"/><Relationship Id="rId13" Type="http://schemas.openxmlformats.org/officeDocument/2006/relationships/hyperlink" Target="https://www.howtogeek.com/319933/what-is-memory-compression-in-windows-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en.wikipedia.org/wiki/Memory_lea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hnasr/memory-fragmentation-945b88b143c8"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geeksforgeeks.org/difference-32-bit-64-bit-operating-systems/" TargetMode="External"/><Relationship Id="rId5" Type="http://schemas.openxmlformats.org/officeDocument/2006/relationships/webSettings" Target="webSettings.xml"/><Relationship Id="rId15" Type="http://schemas.openxmlformats.org/officeDocument/2006/relationships/hyperlink" Target="https://learn.microsoft.com/en-us/windows/win32/memory/memory-limits-for-windows-releases" TargetMode="External"/><Relationship Id="rId10" Type="http://schemas.openxmlformats.org/officeDocument/2006/relationships/hyperlink" Target="https://www.versitron.com/blog/a-comparison-of-parallel-data-transmission-and-serial-data-transmission" TargetMode="External"/><Relationship Id="rId4" Type="http://schemas.openxmlformats.org/officeDocument/2006/relationships/settings" Target="settings.xml"/><Relationship Id="rId9" Type="http://schemas.openxmlformats.org/officeDocument/2006/relationships/hyperlink" Target="https://www.techtarget.com/searchstorage/definition/address-space" TargetMode="External"/><Relationship Id="rId14" Type="http://schemas.openxmlformats.org/officeDocument/2006/relationships/hyperlink" Target="https://superuser.com/questions/971967/why-is-my-committed-memory-so-much-higher-than-my-actual-ram-spa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Testing</a:t>
            </a:r>
            <a:r>
              <a:rPr lang="en-GB" baseline="0"/>
              <a:t> GiB variation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Sheet1!$E$23</c:f>
              <c:strCache>
                <c:ptCount val="1"/>
                <c:pt idx="0">
                  <c:v>Visual studio</c:v>
                </c:pt>
              </c:strCache>
            </c:strRef>
          </c:tx>
          <c:spPr>
            <a:solidFill>
              <a:schemeClr val="accent1"/>
            </a:solidFill>
            <a:ln>
              <a:noFill/>
            </a:ln>
            <a:effectLst/>
          </c:spPr>
          <c:invertIfNegative val="0"/>
          <c:cat>
            <c:multiLvlStrRef>
              <c:f>Sheet1!$A$24:$C$27</c:f>
              <c:multiLvlStrCache>
                <c:ptCount val="4"/>
                <c:lvl>
                  <c:pt idx="0">
                    <c:v>ON</c:v>
                  </c:pt>
                  <c:pt idx="1">
                    <c:v>ON</c:v>
                  </c:pt>
                  <c:pt idx="2">
                    <c:v>OFF</c:v>
                  </c:pt>
                  <c:pt idx="3">
                    <c:v>OFF</c:v>
                  </c:pt>
                </c:lvl>
                <c:lvl>
                  <c:pt idx="0">
                    <c:v>64</c:v>
                  </c:pt>
                  <c:pt idx="1">
                    <c:v>32</c:v>
                  </c:pt>
                  <c:pt idx="2">
                    <c:v>64</c:v>
                  </c:pt>
                  <c:pt idx="3">
                    <c:v>32</c:v>
                  </c:pt>
                </c:lvl>
                <c:lvl>
                  <c:pt idx="0">
                    <c:v>GiB</c:v>
                  </c:pt>
                  <c:pt idx="1">
                    <c:v>GiB</c:v>
                  </c:pt>
                  <c:pt idx="2">
                    <c:v>GiB</c:v>
                  </c:pt>
                  <c:pt idx="3">
                    <c:v>GiB</c:v>
                  </c:pt>
                </c:lvl>
              </c:multiLvlStrCache>
            </c:multiLvlStrRef>
          </c:cat>
          <c:val>
            <c:numRef>
              <c:f>Sheet1!$E$24:$E$27</c:f>
              <c:numCache>
                <c:formatCode>General</c:formatCode>
                <c:ptCount val="4"/>
                <c:pt idx="0">
                  <c:v>54</c:v>
                </c:pt>
                <c:pt idx="1">
                  <c:v>2</c:v>
                </c:pt>
                <c:pt idx="2">
                  <c:v>1</c:v>
                </c:pt>
                <c:pt idx="3">
                  <c:v>1</c:v>
                </c:pt>
              </c:numCache>
            </c:numRef>
          </c:val>
          <c:extLst>
            <c:ext xmlns:c16="http://schemas.microsoft.com/office/drawing/2014/chart" uri="{C3380CC4-5D6E-409C-BE32-E72D297353CC}">
              <c16:uniqueId val="{00000000-82C7-42B6-9080-513E0AB5221D}"/>
            </c:ext>
          </c:extLst>
        </c:ser>
        <c:ser>
          <c:idx val="1"/>
          <c:order val="1"/>
          <c:tx>
            <c:strRef>
              <c:f>Sheet1!$F$23</c:f>
              <c:strCache>
                <c:ptCount val="1"/>
                <c:pt idx="0">
                  <c:v>Terminal (GB)</c:v>
                </c:pt>
              </c:strCache>
            </c:strRef>
          </c:tx>
          <c:spPr>
            <a:solidFill>
              <a:schemeClr val="accent2"/>
            </a:solidFill>
            <a:ln>
              <a:noFill/>
            </a:ln>
            <a:effectLst/>
          </c:spPr>
          <c:invertIfNegative val="0"/>
          <c:cat>
            <c:multiLvlStrRef>
              <c:f>Sheet1!$A$24:$C$27</c:f>
              <c:multiLvlStrCache>
                <c:ptCount val="4"/>
                <c:lvl>
                  <c:pt idx="0">
                    <c:v>ON</c:v>
                  </c:pt>
                  <c:pt idx="1">
                    <c:v>ON</c:v>
                  </c:pt>
                  <c:pt idx="2">
                    <c:v>OFF</c:v>
                  </c:pt>
                  <c:pt idx="3">
                    <c:v>OFF</c:v>
                  </c:pt>
                </c:lvl>
                <c:lvl>
                  <c:pt idx="0">
                    <c:v>64</c:v>
                  </c:pt>
                  <c:pt idx="1">
                    <c:v>32</c:v>
                  </c:pt>
                  <c:pt idx="2">
                    <c:v>64</c:v>
                  </c:pt>
                  <c:pt idx="3">
                    <c:v>32</c:v>
                  </c:pt>
                </c:lvl>
                <c:lvl>
                  <c:pt idx="0">
                    <c:v>GiB</c:v>
                  </c:pt>
                  <c:pt idx="1">
                    <c:v>GiB</c:v>
                  </c:pt>
                  <c:pt idx="2">
                    <c:v>GiB</c:v>
                  </c:pt>
                  <c:pt idx="3">
                    <c:v>GiB</c:v>
                  </c:pt>
                </c:lvl>
              </c:multiLvlStrCache>
            </c:multiLvlStrRef>
          </c:cat>
          <c:val>
            <c:numRef>
              <c:f>Sheet1!$F$24:$F$27</c:f>
              <c:numCache>
                <c:formatCode>General</c:formatCode>
                <c:ptCount val="4"/>
                <c:pt idx="0">
                  <c:v>50</c:v>
                </c:pt>
                <c:pt idx="1">
                  <c:v>2</c:v>
                </c:pt>
                <c:pt idx="2">
                  <c:v>1</c:v>
                </c:pt>
                <c:pt idx="3">
                  <c:v>1</c:v>
                </c:pt>
              </c:numCache>
            </c:numRef>
          </c:val>
          <c:extLst>
            <c:ext xmlns:c16="http://schemas.microsoft.com/office/drawing/2014/chart" uri="{C3380CC4-5D6E-409C-BE32-E72D297353CC}">
              <c16:uniqueId val="{00000001-82C7-42B6-9080-513E0AB5221D}"/>
            </c:ext>
          </c:extLst>
        </c:ser>
        <c:ser>
          <c:idx val="2"/>
          <c:order val="2"/>
          <c:tx>
            <c:strRef>
              <c:f>Sheet1!$G$23</c:f>
              <c:strCache>
                <c:ptCount val="1"/>
                <c:pt idx="0">
                  <c:v>sec</c:v>
                </c:pt>
              </c:strCache>
            </c:strRef>
          </c:tx>
          <c:spPr>
            <a:solidFill>
              <a:schemeClr val="accent3"/>
            </a:solidFill>
            <a:ln>
              <a:noFill/>
            </a:ln>
            <a:effectLst/>
          </c:spPr>
          <c:invertIfNegative val="0"/>
          <c:cat>
            <c:multiLvlStrRef>
              <c:f>Sheet1!$A$24:$C$27</c:f>
              <c:multiLvlStrCache>
                <c:ptCount val="4"/>
                <c:lvl>
                  <c:pt idx="0">
                    <c:v>ON</c:v>
                  </c:pt>
                  <c:pt idx="1">
                    <c:v>ON</c:v>
                  </c:pt>
                  <c:pt idx="2">
                    <c:v>OFF</c:v>
                  </c:pt>
                  <c:pt idx="3">
                    <c:v>OFF</c:v>
                  </c:pt>
                </c:lvl>
                <c:lvl>
                  <c:pt idx="0">
                    <c:v>64</c:v>
                  </c:pt>
                  <c:pt idx="1">
                    <c:v>32</c:v>
                  </c:pt>
                  <c:pt idx="2">
                    <c:v>64</c:v>
                  </c:pt>
                  <c:pt idx="3">
                    <c:v>32</c:v>
                  </c:pt>
                </c:lvl>
                <c:lvl>
                  <c:pt idx="0">
                    <c:v>GiB</c:v>
                  </c:pt>
                  <c:pt idx="1">
                    <c:v>GiB</c:v>
                  </c:pt>
                  <c:pt idx="2">
                    <c:v>GiB</c:v>
                  </c:pt>
                  <c:pt idx="3">
                    <c:v>GiB</c:v>
                  </c:pt>
                </c:lvl>
              </c:multiLvlStrCache>
            </c:multiLvlStrRef>
          </c:cat>
          <c:val>
            <c:numRef>
              <c:f>Sheet1!$G$24:$G$27</c:f>
              <c:numCache>
                <c:formatCode>General</c:formatCode>
                <c:ptCount val="4"/>
                <c:pt idx="0">
                  <c:v>32.893999999999998</c:v>
                </c:pt>
                <c:pt idx="1">
                  <c:v>0.84299999999999997</c:v>
                </c:pt>
                <c:pt idx="2">
                  <c:v>4.4999999999999998E-2</c:v>
                </c:pt>
                <c:pt idx="3">
                  <c:v>8.2000000000000003E-2</c:v>
                </c:pt>
              </c:numCache>
            </c:numRef>
          </c:val>
          <c:extLst>
            <c:ext xmlns:c16="http://schemas.microsoft.com/office/drawing/2014/chart" uri="{C3380CC4-5D6E-409C-BE32-E72D297353CC}">
              <c16:uniqueId val="{00000002-82C7-42B6-9080-513E0AB5221D}"/>
            </c:ext>
          </c:extLst>
        </c:ser>
        <c:ser>
          <c:idx val="3"/>
          <c:order val="3"/>
          <c:tx>
            <c:strRef>
              <c:f>Sheet1!$D$23</c:f>
              <c:strCache>
                <c:ptCount val="1"/>
                <c:pt idx="0">
                  <c:v>Task manager (GB) committed</c:v>
                </c:pt>
              </c:strCache>
            </c:strRef>
          </c:tx>
          <c:spPr>
            <a:solidFill>
              <a:schemeClr val="accent4"/>
            </a:solidFill>
            <a:ln>
              <a:noFill/>
            </a:ln>
            <a:effectLst/>
          </c:spPr>
          <c:invertIfNegative val="0"/>
          <c:cat>
            <c:multiLvlStrRef>
              <c:f>Sheet1!$A$24:$C$27</c:f>
              <c:multiLvlStrCache>
                <c:ptCount val="4"/>
                <c:lvl>
                  <c:pt idx="0">
                    <c:v>ON</c:v>
                  </c:pt>
                  <c:pt idx="1">
                    <c:v>ON</c:v>
                  </c:pt>
                  <c:pt idx="2">
                    <c:v>OFF</c:v>
                  </c:pt>
                  <c:pt idx="3">
                    <c:v>OFF</c:v>
                  </c:pt>
                </c:lvl>
                <c:lvl>
                  <c:pt idx="0">
                    <c:v>64</c:v>
                  </c:pt>
                  <c:pt idx="1">
                    <c:v>32</c:v>
                  </c:pt>
                  <c:pt idx="2">
                    <c:v>64</c:v>
                  </c:pt>
                  <c:pt idx="3">
                    <c:v>32</c:v>
                  </c:pt>
                </c:lvl>
                <c:lvl>
                  <c:pt idx="0">
                    <c:v>GiB</c:v>
                  </c:pt>
                  <c:pt idx="1">
                    <c:v>GiB</c:v>
                  </c:pt>
                  <c:pt idx="2">
                    <c:v>GiB</c:v>
                  </c:pt>
                  <c:pt idx="3">
                    <c:v>GiB</c:v>
                  </c:pt>
                </c:lvl>
              </c:multiLvlStrCache>
            </c:multiLvlStrRef>
          </c:cat>
          <c:val>
            <c:numRef>
              <c:f>Sheet1!$D$24:$D$27</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82C7-42B6-9080-513E0AB5221D}"/>
            </c:ext>
          </c:extLst>
        </c:ser>
        <c:dLbls>
          <c:showLegendKey val="0"/>
          <c:showVal val="0"/>
          <c:showCatName val="0"/>
          <c:showSerName val="0"/>
          <c:showPercent val="0"/>
          <c:showBubbleSize val="0"/>
        </c:dLbls>
        <c:gapWidth val="219"/>
        <c:overlap val="-27"/>
        <c:axId val="132255279"/>
        <c:axId val="1708790223"/>
      </c:barChart>
      <c:catAx>
        <c:axId val="132255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790223"/>
        <c:crosses val="autoZero"/>
        <c:auto val="1"/>
        <c:lblAlgn val="ctr"/>
        <c:lblOffset val="100"/>
        <c:noMultiLvlLbl val="0"/>
      </c:catAx>
      <c:valAx>
        <c:axId val="170879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5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Testing</a:t>
            </a:r>
            <a:r>
              <a:rPr lang="en-GB" baseline="0"/>
              <a:t> KiB variation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Visual studio</c:v>
                </c:pt>
              </c:strCache>
            </c:strRef>
          </c:tx>
          <c:spPr>
            <a:solidFill>
              <a:schemeClr val="accent1"/>
            </a:solidFill>
            <a:ln>
              <a:noFill/>
            </a:ln>
            <a:effectLst/>
          </c:spPr>
          <c:invertIfNegative val="0"/>
          <c:cat>
            <c:multiLvlStrRef>
              <c:f>Sheet1!$B$2:$C$6</c:f>
              <c:multiLvlStrCache>
                <c:ptCount val="5"/>
                <c:lvl>
                  <c:pt idx="1">
                    <c:v>ON</c:v>
                  </c:pt>
                  <c:pt idx="2">
                    <c:v>ON</c:v>
                  </c:pt>
                  <c:pt idx="3">
                    <c:v>OFF</c:v>
                  </c:pt>
                  <c:pt idx="4">
                    <c:v>OFF</c:v>
                  </c:pt>
                </c:lvl>
                <c:lvl>
                  <c:pt idx="1">
                    <c:v>64</c:v>
                  </c:pt>
                  <c:pt idx="2">
                    <c:v>32</c:v>
                  </c:pt>
                  <c:pt idx="3">
                    <c:v>64</c:v>
                  </c:pt>
                  <c:pt idx="4">
                    <c:v>32</c:v>
                  </c:pt>
                </c:lvl>
              </c:multiLvlStrCache>
            </c:multiLvlStrRef>
          </c:cat>
          <c:val>
            <c:numRef>
              <c:f>Sheet1!$E$2:$E$6</c:f>
              <c:numCache>
                <c:formatCode>General</c:formatCode>
                <c:ptCount val="5"/>
                <c:pt idx="0">
                  <c:v>0</c:v>
                </c:pt>
                <c:pt idx="1">
                  <c:v>60</c:v>
                </c:pt>
                <c:pt idx="2">
                  <c:v>4</c:v>
                </c:pt>
                <c:pt idx="3">
                  <c:v>2.2000000000000002</c:v>
                </c:pt>
                <c:pt idx="4">
                  <c:v>2</c:v>
                </c:pt>
              </c:numCache>
            </c:numRef>
          </c:val>
          <c:extLst>
            <c:ext xmlns:c16="http://schemas.microsoft.com/office/drawing/2014/chart" uri="{C3380CC4-5D6E-409C-BE32-E72D297353CC}">
              <c16:uniqueId val="{00000000-D771-458C-99A6-CE87A6B83B8C}"/>
            </c:ext>
          </c:extLst>
        </c:ser>
        <c:ser>
          <c:idx val="1"/>
          <c:order val="1"/>
          <c:tx>
            <c:strRef>
              <c:f>Sheet1!$F$1</c:f>
              <c:strCache>
                <c:ptCount val="1"/>
                <c:pt idx="0">
                  <c:v>Terminal (GiB)</c:v>
                </c:pt>
              </c:strCache>
            </c:strRef>
          </c:tx>
          <c:spPr>
            <a:solidFill>
              <a:schemeClr val="accent2"/>
            </a:solidFill>
            <a:ln>
              <a:noFill/>
            </a:ln>
            <a:effectLst/>
          </c:spPr>
          <c:invertIfNegative val="0"/>
          <c:cat>
            <c:multiLvlStrRef>
              <c:f>Sheet1!$B$2:$C$6</c:f>
              <c:multiLvlStrCache>
                <c:ptCount val="5"/>
                <c:lvl>
                  <c:pt idx="1">
                    <c:v>ON</c:v>
                  </c:pt>
                  <c:pt idx="2">
                    <c:v>ON</c:v>
                  </c:pt>
                  <c:pt idx="3">
                    <c:v>OFF</c:v>
                  </c:pt>
                  <c:pt idx="4">
                    <c:v>OFF</c:v>
                  </c:pt>
                </c:lvl>
                <c:lvl>
                  <c:pt idx="1">
                    <c:v>64</c:v>
                  </c:pt>
                  <c:pt idx="2">
                    <c:v>32</c:v>
                  </c:pt>
                  <c:pt idx="3">
                    <c:v>64</c:v>
                  </c:pt>
                  <c:pt idx="4">
                    <c:v>32</c:v>
                  </c:pt>
                </c:lvl>
              </c:multiLvlStrCache>
            </c:multiLvlStrRef>
          </c:cat>
          <c:val>
            <c:numRef>
              <c:f>Sheet1!$F$2:$F$6</c:f>
              <c:numCache>
                <c:formatCode>General</c:formatCode>
                <c:ptCount val="5"/>
                <c:pt idx="1">
                  <c:v>35.00390625</c:v>
                </c:pt>
                <c:pt idx="2">
                  <c:v>3.650390625</c:v>
                </c:pt>
                <c:pt idx="3">
                  <c:v>1.8105669019999999</c:v>
                </c:pt>
                <c:pt idx="4">
                  <c:v>1.81640625</c:v>
                </c:pt>
              </c:numCache>
            </c:numRef>
          </c:val>
          <c:extLst>
            <c:ext xmlns:c16="http://schemas.microsoft.com/office/drawing/2014/chart" uri="{C3380CC4-5D6E-409C-BE32-E72D297353CC}">
              <c16:uniqueId val="{00000001-D771-458C-99A6-CE87A6B83B8C}"/>
            </c:ext>
          </c:extLst>
        </c:ser>
        <c:ser>
          <c:idx val="2"/>
          <c:order val="2"/>
          <c:tx>
            <c:strRef>
              <c:f>Sheet1!$G$1</c:f>
              <c:strCache>
                <c:ptCount val="1"/>
                <c:pt idx="0">
                  <c:v>sek (Sec)</c:v>
                </c:pt>
              </c:strCache>
            </c:strRef>
          </c:tx>
          <c:spPr>
            <a:solidFill>
              <a:schemeClr val="accent3"/>
            </a:solidFill>
            <a:ln>
              <a:noFill/>
            </a:ln>
            <a:effectLst/>
          </c:spPr>
          <c:invertIfNegative val="0"/>
          <c:cat>
            <c:multiLvlStrRef>
              <c:f>Sheet1!$B$2:$C$6</c:f>
              <c:multiLvlStrCache>
                <c:ptCount val="5"/>
                <c:lvl>
                  <c:pt idx="1">
                    <c:v>ON</c:v>
                  </c:pt>
                  <c:pt idx="2">
                    <c:v>ON</c:v>
                  </c:pt>
                  <c:pt idx="3">
                    <c:v>OFF</c:v>
                  </c:pt>
                  <c:pt idx="4">
                    <c:v>OFF</c:v>
                  </c:pt>
                </c:lvl>
                <c:lvl>
                  <c:pt idx="1">
                    <c:v>64</c:v>
                  </c:pt>
                  <c:pt idx="2">
                    <c:v>32</c:v>
                  </c:pt>
                  <c:pt idx="3">
                    <c:v>64</c:v>
                  </c:pt>
                  <c:pt idx="4">
                    <c:v>32</c:v>
                  </c:pt>
                </c:lvl>
              </c:multiLvlStrCache>
            </c:multiLvlStrRef>
          </c:cat>
          <c:val>
            <c:numRef>
              <c:f>Sheet1!$G$2:$G$6</c:f>
              <c:numCache>
                <c:formatCode>General</c:formatCode>
                <c:ptCount val="5"/>
                <c:pt idx="1">
                  <c:v>68</c:v>
                </c:pt>
                <c:pt idx="2">
                  <c:v>27</c:v>
                </c:pt>
                <c:pt idx="3">
                  <c:v>6</c:v>
                </c:pt>
                <c:pt idx="4">
                  <c:v>2.9980000000000002</c:v>
                </c:pt>
              </c:numCache>
            </c:numRef>
          </c:val>
          <c:extLst>
            <c:ext xmlns:c16="http://schemas.microsoft.com/office/drawing/2014/chart" uri="{C3380CC4-5D6E-409C-BE32-E72D297353CC}">
              <c16:uniqueId val="{00000002-D771-458C-99A6-CE87A6B83B8C}"/>
            </c:ext>
          </c:extLst>
        </c:ser>
        <c:ser>
          <c:idx val="3"/>
          <c:order val="3"/>
          <c:tx>
            <c:strRef>
              <c:f>Sheet1!$D$1</c:f>
              <c:strCache>
                <c:ptCount val="1"/>
                <c:pt idx="0">
                  <c:v>Task manager (GB) committed</c:v>
                </c:pt>
              </c:strCache>
            </c:strRef>
          </c:tx>
          <c:spPr>
            <a:solidFill>
              <a:schemeClr val="accent4"/>
            </a:solidFill>
            <a:ln>
              <a:noFill/>
            </a:ln>
            <a:effectLst/>
          </c:spPr>
          <c:invertIfNegative val="0"/>
          <c:cat>
            <c:multiLvlStrRef>
              <c:f>Sheet1!$B$2:$C$6</c:f>
              <c:multiLvlStrCache>
                <c:ptCount val="5"/>
                <c:lvl>
                  <c:pt idx="1">
                    <c:v>ON</c:v>
                  </c:pt>
                  <c:pt idx="2">
                    <c:v>ON</c:v>
                  </c:pt>
                  <c:pt idx="3">
                    <c:v>OFF</c:v>
                  </c:pt>
                  <c:pt idx="4">
                    <c:v>OFF</c:v>
                  </c:pt>
                </c:lvl>
                <c:lvl>
                  <c:pt idx="1">
                    <c:v>64</c:v>
                  </c:pt>
                  <c:pt idx="2">
                    <c:v>32</c:v>
                  </c:pt>
                  <c:pt idx="3">
                    <c:v>64</c:v>
                  </c:pt>
                  <c:pt idx="4">
                    <c:v>32</c:v>
                  </c:pt>
                </c:lvl>
              </c:multiLvlStrCache>
            </c:multiLvlStrRef>
          </c:cat>
          <c:val>
            <c:numRef>
              <c:f>Sheet1!$D$2:$D$6</c:f>
              <c:numCache>
                <c:formatCode>General</c:formatCode>
                <c:ptCount val="5"/>
                <c:pt idx="1">
                  <c:v>0</c:v>
                </c:pt>
                <c:pt idx="2">
                  <c:v>0</c:v>
                </c:pt>
                <c:pt idx="3">
                  <c:v>0</c:v>
                </c:pt>
                <c:pt idx="4">
                  <c:v>0</c:v>
                </c:pt>
              </c:numCache>
            </c:numRef>
          </c:val>
          <c:extLst>
            <c:ext xmlns:c16="http://schemas.microsoft.com/office/drawing/2014/chart" uri="{C3380CC4-5D6E-409C-BE32-E72D297353CC}">
              <c16:uniqueId val="{00000003-D771-458C-99A6-CE87A6B83B8C}"/>
            </c:ext>
          </c:extLst>
        </c:ser>
        <c:dLbls>
          <c:showLegendKey val="0"/>
          <c:showVal val="0"/>
          <c:showCatName val="0"/>
          <c:showSerName val="0"/>
          <c:showPercent val="0"/>
          <c:showBubbleSize val="0"/>
        </c:dLbls>
        <c:gapWidth val="219"/>
        <c:overlap val="-27"/>
        <c:axId val="126772847"/>
        <c:axId val="134413615"/>
      </c:barChart>
      <c:catAx>
        <c:axId val="12677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13615"/>
        <c:crosses val="autoZero"/>
        <c:auto val="1"/>
        <c:lblAlgn val="ctr"/>
        <c:lblOffset val="100"/>
        <c:noMultiLvlLbl val="0"/>
      </c:catAx>
      <c:valAx>
        <c:axId val="134413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72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647F7-0C3C-4948-8250-0CE5CF1D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6</Pages>
  <Words>1347</Words>
  <Characters>8527</Characters>
  <Application>Microsoft Office Word</Application>
  <DocSecurity>4</DocSecurity>
  <Lines>251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Links>
    <vt:vector size="78" baseType="variant">
      <vt:variant>
        <vt:i4>1835048</vt:i4>
      </vt:variant>
      <vt:variant>
        <vt:i4>51</vt:i4>
      </vt:variant>
      <vt:variant>
        <vt:i4>0</vt:i4>
      </vt:variant>
      <vt:variant>
        <vt:i4>5</vt:i4>
      </vt:variant>
      <vt:variant>
        <vt:lpwstr>https://medium.com/@hnasr/memory-fragmentation-945b88b143c8</vt:lpwstr>
      </vt:variant>
      <vt:variant>
        <vt:lpwstr/>
      </vt:variant>
      <vt:variant>
        <vt:i4>524370</vt:i4>
      </vt:variant>
      <vt:variant>
        <vt:i4>48</vt:i4>
      </vt:variant>
      <vt:variant>
        <vt:i4>0</vt:i4>
      </vt:variant>
      <vt:variant>
        <vt:i4>5</vt:i4>
      </vt:variant>
      <vt:variant>
        <vt:lpwstr>https://learn.microsoft.com/en-us/windows/win32/memory/memory-limits-for-windows-releases</vt:lpwstr>
      </vt:variant>
      <vt:variant>
        <vt:lpwstr/>
      </vt:variant>
      <vt:variant>
        <vt:i4>720989</vt:i4>
      </vt:variant>
      <vt:variant>
        <vt:i4>45</vt:i4>
      </vt:variant>
      <vt:variant>
        <vt:i4>0</vt:i4>
      </vt:variant>
      <vt:variant>
        <vt:i4>5</vt:i4>
      </vt:variant>
      <vt:variant>
        <vt:lpwstr>https://superuser.com/questions/971967/why-is-my-committed-memory-so-much-higher-than-my-actual-ram-space</vt:lpwstr>
      </vt:variant>
      <vt:variant>
        <vt:lpwstr/>
      </vt:variant>
      <vt:variant>
        <vt:i4>2949158</vt:i4>
      </vt:variant>
      <vt:variant>
        <vt:i4>42</vt:i4>
      </vt:variant>
      <vt:variant>
        <vt:i4>0</vt:i4>
      </vt:variant>
      <vt:variant>
        <vt:i4>5</vt:i4>
      </vt:variant>
      <vt:variant>
        <vt:lpwstr>https://www.howtogeek.com/319933/what-is-memory-compression-in-windows-10/</vt:lpwstr>
      </vt:variant>
      <vt:variant>
        <vt:lpwstr/>
      </vt:variant>
      <vt:variant>
        <vt:i4>5439548</vt:i4>
      </vt:variant>
      <vt:variant>
        <vt:i4>39</vt:i4>
      </vt:variant>
      <vt:variant>
        <vt:i4>0</vt:i4>
      </vt:variant>
      <vt:variant>
        <vt:i4>5</vt:i4>
      </vt:variant>
      <vt:variant>
        <vt:lpwstr>https://en.wikipedia.org/wiki/Memory_leak</vt:lpwstr>
      </vt:variant>
      <vt:variant>
        <vt:lpwstr/>
      </vt:variant>
      <vt:variant>
        <vt:i4>5374021</vt:i4>
      </vt:variant>
      <vt:variant>
        <vt:i4>36</vt:i4>
      </vt:variant>
      <vt:variant>
        <vt:i4>0</vt:i4>
      </vt:variant>
      <vt:variant>
        <vt:i4>5</vt:i4>
      </vt:variant>
      <vt:variant>
        <vt:lpwstr>https://www.geeksforgeeks.org/difference-32-bit-64-bit-operating-systems/</vt:lpwstr>
      </vt:variant>
      <vt:variant>
        <vt:lpwstr/>
      </vt:variant>
      <vt:variant>
        <vt:i4>6291553</vt:i4>
      </vt:variant>
      <vt:variant>
        <vt:i4>33</vt:i4>
      </vt:variant>
      <vt:variant>
        <vt:i4>0</vt:i4>
      </vt:variant>
      <vt:variant>
        <vt:i4>5</vt:i4>
      </vt:variant>
      <vt:variant>
        <vt:lpwstr>https://www.versitron.com/blog/a-comparison-of-parallel-data-transmission-and-serial-data-transmission</vt:lpwstr>
      </vt:variant>
      <vt:variant>
        <vt:lpwstr/>
      </vt:variant>
      <vt:variant>
        <vt:i4>5439496</vt:i4>
      </vt:variant>
      <vt:variant>
        <vt:i4>30</vt:i4>
      </vt:variant>
      <vt:variant>
        <vt:i4>0</vt:i4>
      </vt:variant>
      <vt:variant>
        <vt:i4>5</vt:i4>
      </vt:variant>
      <vt:variant>
        <vt:lpwstr>https://www.techtarget.com/searchstorage/definition/address-space</vt:lpwstr>
      </vt:variant>
      <vt:variant>
        <vt:lpwstr/>
      </vt:variant>
      <vt:variant>
        <vt:i4>458763</vt:i4>
      </vt:variant>
      <vt:variant>
        <vt:i4>27</vt:i4>
      </vt:variant>
      <vt:variant>
        <vt:i4>0</vt:i4>
      </vt:variant>
      <vt:variant>
        <vt:i4>5</vt:i4>
      </vt:variant>
      <vt:variant>
        <vt:lpwstr>https://phoenixnap.com/kb/x64-vs-x86</vt:lpwstr>
      </vt:variant>
      <vt:variant>
        <vt:lpwstr/>
      </vt:variant>
      <vt:variant>
        <vt:i4>1572926</vt:i4>
      </vt:variant>
      <vt:variant>
        <vt:i4>20</vt:i4>
      </vt:variant>
      <vt:variant>
        <vt:i4>0</vt:i4>
      </vt:variant>
      <vt:variant>
        <vt:i4>5</vt:i4>
      </vt:variant>
      <vt:variant>
        <vt:lpwstr/>
      </vt:variant>
      <vt:variant>
        <vt:lpwstr>_Toc158300793</vt:lpwstr>
      </vt:variant>
      <vt:variant>
        <vt:i4>1572926</vt:i4>
      </vt:variant>
      <vt:variant>
        <vt:i4>14</vt:i4>
      </vt:variant>
      <vt:variant>
        <vt:i4>0</vt:i4>
      </vt:variant>
      <vt:variant>
        <vt:i4>5</vt:i4>
      </vt:variant>
      <vt:variant>
        <vt:lpwstr/>
      </vt:variant>
      <vt:variant>
        <vt:lpwstr>_Toc158300792</vt:lpwstr>
      </vt:variant>
      <vt:variant>
        <vt:i4>1572926</vt:i4>
      </vt:variant>
      <vt:variant>
        <vt:i4>8</vt:i4>
      </vt:variant>
      <vt:variant>
        <vt:i4>0</vt:i4>
      </vt:variant>
      <vt:variant>
        <vt:i4>5</vt:i4>
      </vt:variant>
      <vt:variant>
        <vt:lpwstr/>
      </vt:variant>
      <vt:variant>
        <vt:lpwstr>_Toc158300791</vt:lpwstr>
      </vt:variant>
      <vt:variant>
        <vt:i4>1572926</vt:i4>
      </vt:variant>
      <vt:variant>
        <vt:i4>2</vt:i4>
      </vt:variant>
      <vt:variant>
        <vt:i4>0</vt:i4>
      </vt:variant>
      <vt:variant>
        <vt:i4>5</vt:i4>
      </vt:variant>
      <vt:variant>
        <vt:lpwstr/>
      </vt:variant>
      <vt:variant>
        <vt:lpwstr>_Toc158300790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Masre</dc:creator>
  <cp:keywords/>
  <dc:description/>
  <cp:lastModifiedBy>Sally Masre</cp:lastModifiedBy>
  <cp:revision>230</cp:revision>
  <cp:lastPrinted>2024-03-18T03:23:00Z</cp:lastPrinted>
  <dcterms:created xsi:type="dcterms:W3CDTF">2023-03-09T16:17:00Z</dcterms:created>
  <dcterms:modified xsi:type="dcterms:W3CDTF">2024-03-18T03:27:00Z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c449ddf3-42cb-4c98-839a-1eca411fc88c</vt:lpwstr>
  </property>
</Properties>
</file>