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0"/>
        </w:rPr>
        <w:t>Relatório Final - Classificação de Fake News e Fatos</w:t>
      </w:r>
    </w:p>
    <w:p>
      <w:pPr>
        <w:jc w:val="center"/>
      </w:pPr>
      <w:r>
        <w:rPr>
          <w:rFonts w:ascii="Arial" w:hAnsi="Arial"/>
          <w:i/>
          <w:sz w:val="23"/>
        </w:rPr>
        <w:t>Modelo preditivo com Naive Bayes aplicado a textos sobre vacinas</w:t>
      </w:r>
    </w:p>
    <w:p>
      <w:pPr>
        <w:pStyle w:val="Heading1"/>
      </w:pPr>
      <w:r>
        <w:t>1. Tema escolhido</w:t>
      </w:r>
    </w:p>
    <w:p>
      <w:r>
        <w:t>O tema escolhido foi vacinas e desinformação. A proposta foi analisar textos relacionados a vacinação e classificá-los como Fake ou Fato.</w:t>
      </w:r>
    </w:p>
    <w:p>
      <w:pPr>
        <w:pStyle w:val="Heading1"/>
      </w:pPr>
      <w:r>
        <w:t>2. Objetivo</w:t>
      </w:r>
    </w:p>
    <w:p>
      <w:r>
        <w:t>O objetivo do trabalho foi desenvolver um modelo preditivo utilizando Machine Learning, com a técnica Naive Bayes, para classificar textos em duas classes: Fake e Fato.</w:t>
      </w:r>
    </w:p>
    <w:p>
      <w:pPr>
        <w:pStyle w:val="Heading1"/>
      </w:pPr>
      <w:r>
        <w:t>3. Período de coleta</w:t>
      </w:r>
    </w:p>
    <w:p>
      <w:r>
        <w:t>O período de referência dos dados coletados vai de 2021-05-20 a 2026-05-24. As datas correspondem às publicações, checagens ou referências utilizadas na montagem da base.</w:t>
      </w:r>
    </w:p>
    <w:p>
      <w:pPr>
        <w:pStyle w:val="Heading1"/>
      </w:pPr>
      <w:r>
        <w:t>4. Fontes utilizadas</w:t>
      </w:r>
    </w:p>
    <w:p>
      <w:r>
        <w:t>Foram utilizadas fontes de checagem de fatos, fontes oficiais de saúde e documentos de referência.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Arial" w:hAnsi="Arial"/>
                <w:b/>
                <w:sz w:val="19"/>
              </w:rPr>
              <w:t>Fonte</w:t>
            </w:r>
          </w:p>
        </w:tc>
        <w:tc>
          <w:tcPr>
            <w:tcW w:type="dxa" w:w="4824"/>
          </w:tcPr>
          <w:p>
            <w:r>
              <w:rPr>
                <w:rFonts w:ascii="Arial" w:hAnsi="Arial"/>
                <w:b/>
                <w:sz w:val="19"/>
              </w:rPr>
              <w:t>Link de referência</w:t>
            </w:r>
          </w:p>
        </w:tc>
      </w:tr>
      <w:tr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AFP Checamos</w:t>
            </w:r>
          </w:p>
        </w:tc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https://checamos.afp.com/doc.afp.com.32AL4FA</w:t>
            </w:r>
          </w:p>
        </w:tc>
      </w:tr>
      <w:tr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AFP Checamos</w:t>
            </w:r>
          </w:p>
        </w:tc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https://checamos.afp.com/doc.afp.com.32XQ9K7</w:t>
            </w:r>
          </w:p>
        </w:tc>
      </w:tr>
      <w:tr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AFP Checamos</w:t>
            </w:r>
          </w:p>
        </w:tc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https://checamos.afp.com/doc.afp.com.33CZ8LJ</w:t>
            </w:r>
          </w:p>
        </w:tc>
      </w:tr>
      <w:tr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AFP Checamos</w:t>
            </w:r>
          </w:p>
        </w:tc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https://checamos.afp.com/doc.afp.com.33X44KT</w:t>
            </w:r>
          </w:p>
        </w:tc>
      </w:tr>
      <w:tr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AFP Checamos</w:t>
            </w:r>
          </w:p>
        </w:tc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https://checamos.afp.com/doc.afp.com.33XV8FU</w:t>
            </w:r>
          </w:p>
        </w:tc>
      </w:tr>
      <w:tr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AFP Checamos</w:t>
            </w:r>
          </w:p>
        </w:tc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https://checamos.afp.com/doc.afp.com.362K7AZ</w:t>
            </w:r>
          </w:p>
        </w:tc>
      </w:tr>
      <w:tr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AFP Checamos</w:t>
            </w:r>
          </w:p>
        </w:tc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https://checamos.afp.com/doc.afp.com.36EG2FQ</w:t>
            </w:r>
          </w:p>
        </w:tc>
      </w:tr>
      <w:tr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AFP Checamos</w:t>
            </w:r>
          </w:p>
        </w:tc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https://checamos.afp.com/doc.afp.com.494Q662</w:t>
            </w:r>
          </w:p>
        </w:tc>
      </w:tr>
      <w:tr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AFP Checamos</w:t>
            </w:r>
          </w:p>
        </w:tc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https://checamos.afp.com/doc.afp.com.49EB3G2</w:t>
            </w:r>
          </w:p>
        </w:tc>
      </w:tr>
      <w:tr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AFP Checamos</w:t>
            </w:r>
          </w:p>
        </w:tc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https://checamos.afp.com/doc.afp.com.9Q948G</w:t>
            </w:r>
          </w:p>
        </w:tc>
      </w:tr>
      <w:tr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AFP Checamos</w:t>
            </w:r>
          </w:p>
        </w:tc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https://checamos.afp.com/doc.afp.com.9V76V7</w:t>
            </w:r>
          </w:p>
        </w:tc>
      </w:tr>
      <w:tr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AFP Checamos</w:t>
            </w:r>
          </w:p>
        </w:tc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https://checamos.afp.com/vacinas-contra-covid-19-nao-geram-atracao-magnetica</w:t>
            </w:r>
          </w:p>
        </w:tc>
      </w:tr>
      <w:tr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Agencia Lupa</w:t>
            </w:r>
          </w:p>
        </w:tc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https://www.agencialupa.org/jornalismo/2023/03/24/e-falso-que-video-prove-que-vacinas-contra-a-covid-19-contenham-grafeno/</w:t>
            </w:r>
          </w:p>
        </w:tc>
      </w:tr>
      <w:tr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Anvisa</w:t>
            </w:r>
          </w:p>
        </w:tc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https://www.gov.br/anvisa/pt-br/assuntos/noticias-anvisa/2022/anvisa-esclarece-vacinas-contra-covid-19-nao-sao-produtos-de-terapia-genica/</w:t>
            </w:r>
          </w:p>
        </w:tc>
      </w:tr>
      <w:tr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Anvisa</w:t>
            </w:r>
          </w:p>
        </w:tc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https://www.gov.br/anvisa/pt-br/comunicacao/campanhas/coronavirus/vacinas</w:t>
            </w:r>
          </w:p>
        </w:tc>
      </w:tr>
      <w:tr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Bula Comirnaty/Pfizer via AFP Checamos</w:t>
            </w:r>
          </w:p>
        </w:tc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https://checamos.afp.com/sites/default/files/medias/factchecking/brasil/bula_1696533197344.pdf</w:t>
            </w:r>
          </w:p>
        </w:tc>
      </w:tr>
      <w:tr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Bula vacina covid via AFP Checamos</w:t>
            </w:r>
          </w:p>
        </w:tc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https://checamos.afp.com/sites/default/files/medias/factchecking/bula_1659112612430.pdf</w:t>
            </w:r>
          </w:p>
        </w:tc>
      </w:tr>
      <w:tr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Ministerio da Saude</w:t>
            </w:r>
          </w:p>
        </w:tc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https://www.gov.br/saude/pt-br/acesso-a-informacao/acoes-e-programas/pni</w:t>
            </w:r>
          </w:p>
        </w:tc>
      </w:tr>
      <w:tr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Ministerio da Saude</w:t>
            </w:r>
          </w:p>
        </w:tc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https://www.gov.br/saude/pt-br/vacinacao/vacinacao/</w:t>
            </w:r>
          </w:p>
        </w:tc>
      </w:tr>
      <w:tr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Ministerio da Saude - Saude com Ciencia</w:t>
            </w:r>
          </w:p>
        </w:tc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https://www.gov.br/saude/pt-br/assuntos/saude-com-ciencia/noticias/2024/julho/grafeno-nao-esta-presente-em-vacinas</w:t>
            </w:r>
          </w:p>
        </w:tc>
      </w:tr>
      <w:tr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OPAS/OMS</w:t>
            </w:r>
          </w:p>
        </w:tc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https://www.paho.org/pt/topicos/imunizacao/desmentindo-informacoes-falsas-sobre-imunizacao</w:t>
            </w:r>
          </w:p>
        </w:tc>
      </w:tr>
      <w:tr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Pfizer Brasil via Aos Fatos</w:t>
            </w:r>
          </w:p>
        </w:tc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https://static.aosfatos.org/media/cke_uploads/2021/06/18/2021-06-09-fake-news-toxinas-e-infertilidade.pdf</w:t>
            </w:r>
          </w:p>
        </w:tc>
      </w:tr>
    </w:tbl>
    <w:p/>
    <w:p>
      <w:pPr>
        <w:pStyle w:val="Heading1"/>
      </w:pPr>
      <w:r>
        <w:t>5. Composição da base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Arial" w:hAnsi="Arial"/>
                <w:b/>
                <w:sz w:val="19"/>
              </w:rPr>
              <w:t>Descrição</w:t>
            </w:r>
          </w:p>
        </w:tc>
        <w:tc>
          <w:tcPr>
            <w:tcW w:type="dxa" w:w="4824"/>
          </w:tcPr>
          <w:p>
            <w:r>
              <w:rPr>
                <w:rFonts w:ascii="Arial" w:hAnsi="Arial"/>
                <w:b/>
                <w:sz w:val="19"/>
              </w:rPr>
              <w:t>Quantidade</w:t>
            </w:r>
          </w:p>
        </w:tc>
      </w:tr>
      <w:tr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Total de textos</w:t>
            </w:r>
          </w:p>
        </w:tc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60</w:t>
            </w:r>
          </w:p>
        </w:tc>
      </w:tr>
      <w:tr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Textos classificados como Fake</w:t>
            </w:r>
          </w:p>
        </w:tc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30</w:t>
            </w:r>
          </w:p>
        </w:tc>
      </w:tr>
      <w:tr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Textos classificados como Fato</w:t>
            </w:r>
          </w:p>
        </w:tc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30</w:t>
            </w:r>
          </w:p>
        </w:tc>
      </w:tr>
    </w:tbl>
    <w:p/>
    <w:p>
      <w:r>
        <w:t>A base foi mantida balanceada, com a mesma quantidade de textos Fake e Fato. Isso reduz o risco de o modelo aprender a favorecer apenas uma das classes.</w:t>
      </w:r>
    </w:p>
    <w:p>
      <w:pPr>
        <w:pStyle w:val="Heading1"/>
      </w:pPr>
      <w:r>
        <w:t>6. Critério de classificação</w:t>
      </w:r>
    </w:p>
    <w:p>
      <w:pPr>
        <w:pStyle w:val="ListBullet"/>
      </w:pPr>
      <w:r>
        <w:t>Fake: textos com alegações falsas, enganosas, conspiratórias ou sem base científica, baseados em checagens.</w:t>
      </w:r>
    </w:p>
    <w:p>
      <w:pPr>
        <w:pStyle w:val="ListBullet"/>
      </w:pPr>
      <w:r>
        <w:t>Fato: textos baseados em fontes oficiais, bulas, autoridades sanitárias ou informações verificadas.</w:t>
      </w:r>
    </w:p>
    <w:p>
      <w:pPr>
        <w:pStyle w:val="Heading1"/>
      </w:pPr>
      <w:r>
        <w:t>7. Análise do conteúdo coletado</w:t>
      </w:r>
    </w:p>
    <w:p>
      <w:r>
        <w:t>Os textos Fake apresentam linguagem mais alarmista, com termos ligados a conspiração, controle, risco extremo, infertilidade, microchips, grafeno e mortes supostamente encobertas. Esse tipo de conteúdo costuma circular com forte apelo emocional e com pouca contextualização.</w:t>
      </w:r>
    </w:p>
    <w:p>
      <w:r>
        <w:t>Os textos classificados como Fato têm linguagem mais institucional e informativa, citando órgãos de saúde, normas, bulas, calendário vacinal, segurança e prevenção de doenças.</w:t>
      </w:r>
    </w:p>
    <w:p>
      <w:pPr>
        <w:pStyle w:val="Heading1"/>
      </w:pPr>
      <w:r>
        <w:t>8. Pré-processamento dos textos</w:t>
      </w:r>
    </w:p>
    <w:p>
      <w:r>
        <w:t>Antes do treinamento, os textos passaram pelas seguintes etapas:</w:t>
      </w:r>
    </w:p>
    <w:p>
      <w:pPr>
        <w:pStyle w:val="ListBullet"/>
      </w:pPr>
      <w:r>
        <w:t>conversão para letras minúsculas;</w:t>
      </w:r>
    </w:p>
    <w:p>
      <w:pPr>
        <w:pStyle w:val="ListBullet"/>
      </w:pPr>
      <w:r>
        <w:t>remoção de acentos;</w:t>
      </w:r>
    </w:p>
    <w:p>
      <w:pPr>
        <w:pStyle w:val="ListBullet"/>
      </w:pPr>
      <w:r>
        <w:t>remoção de links;</w:t>
      </w:r>
    </w:p>
    <w:p>
      <w:pPr>
        <w:pStyle w:val="ListBullet"/>
      </w:pPr>
      <w:r>
        <w:t>remoção de pontuação e símbolos;</w:t>
      </w:r>
    </w:p>
    <w:p>
      <w:pPr>
        <w:pStyle w:val="ListBullet"/>
      </w:pPr>
      <w:r>
        <w:t>remoção de stopwords;</w:t>
      </w:r>
    </w:p>
    <w:p>
      <w:pPr>
        <w:pStyle w:val="ListBullet"/>
      </w:pPr>
      <w:r>
        <w:t>remoção de palavras muito curtas.</w:t>
      </w:r>
    </w:p>
    <w:p>
      <w:r>
        <w:t>Depois da limpeza, os textos foram transformados em vetores numéricos usando TF-IDF.</w:t>
      </w:r>
    </w:p>
    <w:p>
      <w:pPr>
        <w:pStyle w:val="Heading1"/>
      </w:pPr>
      <w:r>
        <w:t>9. Divisão da base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Arial" w:hAnsi="Arial"/>
                <w:b/>
                <w:sz w:val="19"/>
              </w:rPr>
              <w:t>Conjunto</w:t>
            </w:r>
          </w:p>
        </w:tc>
        <w:tc>
          <w:tcPr>
            <w:tcW w:type="dxa" w:w="4824"/>
          </w:tcPr>
          <w:p>
            <w:r>
              <w:rPr>
                <w:rFonts w:ascii="Arial" w:hAnsi="Arial"/>
                <w:b/>
                <w:sz w:val="19"/>
              </w:rPr>
              <w:t>Quantidade</w:t>
            </w:r>
          </w:p>
        </w:tc>
      </w:tr>
      <w:tr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Treinamento</w:t>
            </w:r>
          </w:p>
        </w:tc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45</w:t>
            </w:r>
          </w:p>
        </w:tc>
      </w:tr>
      <w:tr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Teste</w:t>
            </w:r>
          </w:p>
        </w:tc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15</w:t>
            </w:r>
          </w:p>
        </w:tc>
      </w:tr>
    </w:tbl>
    <w:p/>
    <w:p>
      <w:r>
        <w:t>A divisão foi feita com 75% dos dados para treinamento e 25% para teste, mantendo a proporção entre as classes Fake e Fato.</w:t>
      </w:r>
    </w:p>
    <w:p>
      <w:pPr>
        <w:pStyle w:val="Heading1"/>
      </w:pPr>
      <w:r>
        <w:t>10. Implementação do modelo</w:t>
      </w:r>
    </w:p>
    <w:p>
      <w:r>
        <w:t>A implementação foi feita em Python com a biblioteca Scikit-learn. O pipeline utilizou TfidfVectorizer para transformar os textos em números e MultinomialNB para aplicar o algoritmo Naive Bayes.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Arial" w:hAnsi="Arial"/>
                <w:b/>
                <w:sz w:val="19"/>
              </w:rPr>
              <w:t>Etapa</w:t>
            </w:r>
          </w:p>
        </w:tc>
        <w:tc>
          <w:tcPr>
            <w:tcW w:type="dxa" w:w="4824"/>
          </w:tcPr>
          <w:p>
            <w:r>
              <w:rPr>
                <w:rFonts w:ascii="Arial" w:hAnsi="Arial"/>
                <w:b/>
                <w:sz w:val="19"/>
              </w:rPr>
              <w:t>Recurso utilizado</w:t>
            </w:r>
          </w:p>
        </w:tc>
      </w:tr>
      <w:tr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Leitura da base</w:t>
            </w:r>
          </w:p>
        </w:tc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pandas</w:t>
            </w:r>
          </w:p>
        </w:tc>
      </w:tr>
      <w:tr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Limpeza dos textos</w:t>
            </w:r>
          </w:p>
        </w:tc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função limpar_texto</w:t>
            </w:r>
          </w:p>
        </w:tc>
      </w:tr>
      <w:tr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Vetorização</w:t>
            </w:r>
          </w:p>
        </w:tc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TfidfVectorizer</w:t>
            </w:r>
          </w:p>
        </w:tc>
      </w:tr>
      <w:tr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Classificação</w:t>
            </w:r>
          </w:p>
        </w:tc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MultinomialNB</w:t>
            </w:r>
          </w:p>
        </w:tc>
      </w:tr>
      <w:tr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Avaliação</w:t>
            </w:r>
          </w:p>
        </w:tc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accuracy_score, classification_report e confusion_matrix</w:t>
            </w:r>
          </w:p>
        </w:tc>
      </w:tr>
    </w:tbl>
    <w:p/>
    <w:p>
      <w:pPr>
        <w:pStyle w:val="Heading1"/>
      </w:pPr>
      <w:r>
        <w:t>11. Avaliação do desempenho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Arial" w:hAnsi="Arial"/>
                <w:b/>
                <w:sz w:val="19"/>
              </w:rPr>
              <w:t>Métrica / Resultado</w:t>
            </w:r>
          </w:p>
        </w:tc>
        <w:tc>
          <w:tcPr>
            <w:tcW w:type="dxa" w:w="4824"/>
          </w:tcPr>
          <w:p>
            <w:r>
              <w:rPr>
                <w:rFonts w:ascii="Arial" w:hAnsi="Arial"/>
                <w:b/>
                <w:sz w:val="19"/>
              </w:rPr>
              <w:t>Valor</w:t>
            </w:r>
          </w:p>
        </w:tc>
      </w:tr>
      <w:tr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Acurácia</w:t>
            </w:r>
          </w:p>
        </w:tc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0,733</w:t>
            </w:r>
          </w:p>
        </w:tc>
      </w:tr>
      <w:tr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Fake reais classificados como Fake</w:t>
            </w:r>
          </w:p>
        </w:tc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7</w:t>
            </w:r>
          </w:p>
        </w:tc>
      </w:tr>
      <w:tr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Fake reais classificados como Fato</w:t>
            </w:r>
          </w:p>
        </w:tc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1</w:t>
            </w:r>
          </w:p>
        </w:tc>
      </w:tr>
      <w:tr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Fato reais classificados como Fato</w:t>
            </w:r>
          </w:p>
        </w:tc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4</w:t>
            </w:r>
          </w:p>
        </w:tc>
      </w:tr>
      <w:tr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Fato reais classificados como Fake</w:t>
            </w:r>
          </w:p>
        </w:tc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3</w:t>
            </w:r>
          </w:p>
        </w:tc>
      </w:tr>
    </w:tbl>
    <w:p/>
    <w:p>
      <w:r>
        <w:t>A matriz de confusão mostra que o modelo identificou melhor os textos Fake do que os textos Fato. Mesmo assim, o desempenho geral foi aceitável para uma base pequena e para fins acadêmicos.</w:t>
      </w:r>
    </w:p>
    <w:p>
      <w:pPr>
        <w:pStyle w:val="Heading1"/>
      </w:pPr>
      <w:r>
        <w:t>12. Análise dos resultados</w:t>
      </w:r>
    </w:p>
    <w:p>
      <w:r>
        <w:t>O modelo obteve acurácia de 73,3%. Esse resultado indica que o classificador conseguiu aprender padrões de linguagem presentes nos textos, principalmente termos associados a desinformação. Os erros ocorreram principalmente em textos Fato, que às vezes usam palavras parecidas com textos Fake, como vacina, covid, risco, segurança e efeitos.</w:t>
      </w:r>
    </w:p>
    <w:p>
      <w:pPr>
        <w:pStyle w:val="Heading1"/>
      </w:pPr>
      <w:r>
        <w:t>13. Demonstração da solução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Arial" w:hAnsi="Arial"/>
                <w:b/>
                <w:sz w:val="19"/>
              </w:rPr>
              <w:t>Texto de entrada</w:t>
            </w:r>
          </w:p>
        </w:tc>
        <w:tc>
          <w:tcPr>
            <w:tcW w:type="dxa" w:w="4824"/>
          </w:tcPr>
          <w:p>
            <w:r>
              <w:rPr>
                <w:rFonts w:ascii="Arial" w:hAnsi="Arial"/>
                <w:b/>
                <w:sz w:val="19"/>
              </w:rPr>
              <w:t>Classificação esperada</w:t>
            </w:r>
          </w:p>
        </w:tc>
      </w:tr>
      <w:tr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Vacinas contem microchips para rastrear pessoas</w:t>
            </w:r>
          </w:p>
        </w:tc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Fake</w:t>
            </w:r>
          </w:p>
        </w:tc>
      </w:tr>
      <w:tr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O Programa Nacional de Imunizações coordena a vacinação no Brasil</w:t>
            </w:r>
          </w:p>
        </w:tc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Fato</w:t>
            </w:r>
          </w:p>
        </w:tc>
      </w:tr>
    </w:tbl>
    <w:p/>
    <w:p>
      <w:r>
        <w:t>A demonstração pode ser feita pelo terminal usando o arquivo classificar_texto.py, passando o texto que se deseja classificar.</w:t>
      </w:r>
    </w:p>
    <w:p>
      <w:pPr>
        <w:pStyle w:val="Heading1"/>
      </w:pPr>
      <w:r>
        <w:t>14. Limitações</w:t>
      </w:r>
    </w:p>
    <w:p>
      <w:pPr>
        <w:pStyle w:val="ListBullet"/>
      </w:pPr>
      <w:r>
        <w:t>A base de dados ainda é pequena para uso real.</w:t>
      </w:r>
    </w:p>
    <w:p>
      <w:pPr>
        <w:pStyle w:val="ListBullet"/>
      </w:pPr>
      <w:r>
        <w:t>O modelo aprende padrões de texto, mas não verifica fatos como uma agência de checagem.</w:t>
      </w:r>
    </w:p>
    <w:p>
      <w:pPr>
        <w:pStyle w:val="ListBullet"/>
      </w:pPr>
      <w:r>
        <w:t>O desempenho depende diretamente da qualidade e variedade dos textos coletados.</w:t>
      </w:r>
    </w:p>
    <w:p>
      <w:pPr>
        <w:pStyle w:val="ListBullet"/>
      </w:pPr>
      <w:r>
        <w:t>Com uma base maior e mais diversa, o modelo poderia ter resultados mais confiáveis.</w:t>
      </w:r>
    </w:p>
    <w:p>
      <w:pPr>
        <w:pStyle w:val="Heading1"/>
      </w:pPr>
      <w:r>
        <w:t>15. Conclusão</w:t>
      </w:r>
    </w:p>
    <w:p>
      <w:r>
        <w:t>O trabalho cumpriu o objetivo proposto: foi criada uma base de textos sobre vacinas, os dados foram pré-processados, transformados em vetores com TF-IDF e classificados com Naive Bayes. O modelo foi avaliado com acurácia e matriz de confusão, além de permitir a demonstração com novos textos.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37609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