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Подробный отчёт для Клода</w:t>
        <w:br/>
        <w:t>по Этапу 9A</w:t>
      </w:r>
    </w:p>
    <w:p>
      <w:pPr>
        <w:pStyle w:val="Subtitle"/>
        <w:jc w:val="center"/>
      </w:pPr>
      <w:r>
        <w:t>Тема: gateway.py v0.8.0 - реализация и верификация /v1/embeddings</w:t>
        <w:br/>
      </w:r>
      <w:r>
        <w:t>Контекст: локальная AI Coding Platform на базе Ollama / RTX 3090 Lab</w:t>
        <w:br/>
      </w:r>
      <w:r>
        <w:t>Дата отчёта: 28.03.2026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rHeight w:hRule="atLeast" w:val="397"/>
        </w:trPr>
        <w:tc>
          <w:tcPr>
            <w:tcW w:type="dxa" w:w="2381"/>
            <w:vAlign w:val="center"/>
            <w:shd w:fill="EEF3F8"/>
          </w:tcPr>
          <w:p>
            <w:r/>
            <w:r>
              <w:rPr>
                <w:rFonts w:ascii="DejaVu Sans" w:hAnsi="DejaVu Sans" w:eastAsia="DejaVu Sans"/>
                <w:b/>
                <w:sz w:val="20"/>
              </w:rPr>
              <w:t>Автор отчёта</w:t>
            </w:r>
          </w:p>
        </w:tc>
        <w:tc>
          <w:tcPr>
            <w:tcW w:type="dxa" w:w="6690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20"/>
              </w:rPr>
              <w:t>ChatGPT / сессия совместной реализации с Владимиром</w:t>
            </w:r>
          </w:p>
        </w:tc>
      </w:tr>
      <w:tr>
        <w:trPr>
          <w:trHeight w:hRule="atLeast" w:val="397"/>
        </w:trPr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 w:eastAsia="DejaVu Sans"/>
                <w:b/>
                <w:sz w:val="20"/>
              </w:rPr>
              <w:t>Заказчик/владелец стенда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20"/>
              </w:rPr>
              <w:t>Владимир</w:t>
            </w:r>
          </w:p>
        </w:tc>
      </w:tr>
      <w:tr>
        <w:trPr>
          <w:trHeight w:hRule="atLeast" w:val="397"/>
        </w:trPr>
        <w:tc>
          <w:tcPr>
            <w:tcW w:type="dxa" w:w="2381"/>
            <w:vAlign w:val="center"/>
            <w:shd w:fill="EEF3F8"/>
          </w:tcPr>
          <w:p>
            <w:r/>
            <w:r>
              <w:rPr>
                <w:rFonts w:ascii="DejaVu Sans" w:hAnsi="DejaVu Sans" w:eastAsia="DejaVu Sans"/>
                <w:b/>
                <w:sz w:val="20"/>
              </w:rPr>
              <w:t>Исходный план</w:t>
            </w:r>
          </w:p>
        </w:tc>
        <w:tc>
          <w:tcPr>
            <w:tcW w:type="dxa" w:w="6690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20"/>
              </w:rPr>
              <w:t>План_Этап_9A от Claude, далее перепроверен и уточнён</w:t>
            </w:r>
          </w:p>
        </w:tc>
      </w:tr>
      <w:tr>
        <w:trPr>
          <w:trHeight w:hRule="atLeast" w:val="397"/>
        </w:trPr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 w:eastAsia="DejaVu Sans"/>
                <w:b/>
                <w:sz w:val="20"/>
              </w:rPr>
              <w:t>Фактический артефакт кода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20"/>
              </w:rPr>
              <w:t>gateway.py v0.8.0 с новым endpoint POST /v1/embeddings</w:t>
            </w:r>
          </w:p>
        </w:tc>
      </w:tr>
      <w:tr>
        <w:trPr>
          <w:trHeight w:hRule="atLeast" w:val="397"/>
        </w:trPr>
        <w:tc>
          <w:tcPr>
            <w:tcW w:type="dxa" w:w="2381"/>
            <w:vAlign w:val="center"/>
            <w:shd w:fill="EEF3F8"/>
          </w:tcPr>
          <w:p>
            <w:r/>
            <w:r>
              <w:rPr>
                <w:rFonts w:ascii="DejaVu Sans" w:hAnsi="DejaVu Sans" w:eastAsia="DejaVu Sans"/>
                <w:b/>
                <w:sz w:val="20"/>
              </w:rPr>
              <w:t>Итоговый статус</w:t>
            </w:r>
          </w:p>
        </w:tc>
        <w:tc>
          <w:tcPr>
            <w:tcW w:type="dxa" w:w="6690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20"/>
              </w:rPr>
              <w:t>Этап 9A реализован, развернут и подтвержден набором функциональных и негативных тестов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hRule="atLeast" w:val="397"/>
        </w:trPr>
        <w:tc>
          <w:tcPr>
            <w:tcW w:type="dxa" w:w="9071"/>
            <w:vAlign w:val="center"/>
            <w:shd w:fill="EAF4EA"/>
          </w:tcPr>
          <w:p>
            <w:r/>
            <w:r>
              <w:rPr>
                <w:rFonts w:ascii="DejaVu Sans" w:hAnsi="DejaVu Sans" w:eastAsia="DejaVu Sans"/>
                <w:b w:val="0"/>
                <w:sz w:val="20"/>
              </w:rPr>
              <w:t>Итог сессии: 9A не только спроектирован, но и реализован на реальном gateway.py, задеплоен на сервер через systemd и подтвержден тестами: single input, batch input, negative test для empty input (400), schema validation (422) и allowlist модели (400).</w:t>
            </w:r>
          </w:p>
        </w:tc>
      </w:tr>
    </w:tbl>
    <w:p>
      <w:r>
        <w:br w:type="page"/>
      </w:r>
    </w:p>
    <w:p>
      <w:pPr>
        <w:pStyle w:val="Heading1"/>
      </w:pPr>
      <w:r>
        <w:t>1. Цель и рамка работы</w:t>
      </w:r>
    </w:p>
    <w:p>
      <w:r>
        <w:t>Целью данной сессии была не просто реализация куска кода, а полный инженерный цикл по Этапу 9A: прочитать внешний план, перепроверить его актуальность и корректность, скорректировать архитектурные решения при необходимости, внести изменения в реальный gateway.py, развернуть новую версию на сервере и подтвердить поведение endpoint набором проверок.</w:t>
      </w:r>
    </w:p>
    <w:p>
      <w:r>
        <w:t>Рабочий режим, заданный владельцем стенда, был жёстким и полезным: работать медленно, пошагово, по принципу «одна инструкция - один шаг», с пояснением логики как нового знания для инженера-стажёра. Кроме самой реализации, отдельно требовалось накапливать три корзины наблюдений: инженерные решения, баги/грабли, замечания для передачи Клоду.</w:t>
      </w:r>
    </w:p>
    <w:p>
      <w:pPr>
        <w:ind w:left="283" w:hanging="198"/>
      </w:pPr>
      <w:r>
        <w:rPr>
          <w:b/>
        </w:rPr>
        <w:t xml:space="preserve">• </w:t>
      </w:r>
      <w:r>
        <w:t>План Клода рассматривался как входной материал, а не как догма.</w:t>
      </w:r>
    </w:p>
    <w:p>
      <w:pPr>
        <w:ind w:left="283" w:hanging="198"/>
      </w:pPr>
      <w:r>
        <w:rPr>
          <w:b/>
        </w:rPr>
        <w:t xml:space="preserve">• </w:t>
      </w:r>
      <w:r>
        <w:t>Любое решение можно было поменять, если обнаруживался более простой, надёжный или инженерно грамотный путь.</w:t>
      </w:r>
    </w:p>
    <w:p>
      <w:pPr>
        <w:ind w:left="283" w:hanging="198"/>
      </w:pPr>
      <w:r>
        <w:rPr>
          <w:b/>
        </w:rPr>
        <w:t xml:space="preserve">• </w:t>
      </w:r>
      <w:r>
        <w:t>Критерием успеха считалось не наличие кода, а подтверждённое поведение на стенде.</w:t>
      </w:r>
    </w:p>
    <w:p>
      <w:pPr>
        <w:pStyle w:val="Heading1"/>
      </w:pPr>
      <w:r>
        <w:t>2. Источники правды и входные артефакты</w:t>
      </w:r>
    </w:p>
    <w:p>
      <w:r>
        <w:t>В начале работы были использованы четыре основных входа: сам план 9A, глобальные инструкции проекта, паспорт лаборатории и целевая архитектура. Их задача была разная: план задавал внешний замысел шага, паспорт фиксировал фактическое состояние стенда, а целевая архитектура - желаемое состояние и roadmap.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rHeight w:hRule="atLeast" w:val="397"/>
        </w:trPr>
        <w:tc>
          <w:tcPr>
            <w:tcW w:type="dxa" w:w="567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#</w:t>
            </w:r>
          </w:p>
        </w:tc>
        <w:tc>
          <w:tcPr>
            <w:tcW w:type="dxa" w:w="249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Источник</w:t>
            </w:r>
          </w:p>
        </w:tc>
        <w:tc>
          <w:tcPr>
            <w:tcW w:type="dxa" w:w="3855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Роль в сессии</w:t>
            </w:r>
          </w:p>
        </w:tc>
        <w:tc>
          <w:tcPr>
            <w:tcW w:type="dxa" w:w="215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Вывод</w:t>
            </w:r>
          </w:p>
        </w:tc>
      </w:tr>
      <w:tr>
        <w:trPr>
          <w:trHeight w:hRule="atLeast" w:val="397"/>
        </w:trPr>
        <w:tc>
          <w:tcPr>
            <w:tcW w:type="dxa" w:w="56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План_Этап_9A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Исходная постановка и scope этапа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Полезен как черновик, но требует проверки свежести и контрактных деталей</w:t>
            </w:r>
          </w:p>
        </w:tc>
      </w:tr>
      <w:tr>
        <w:trPr>
          <w:trHeight w:hRule="atLeast" w:val="397"/>
        </w:trPr>
        <w:tc>
          <w:tcPr>
            <w:tcW w:type="dxa" w:w="567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2</w:t>
            </w:r>
          </w:p>
        </w:tc>
        <w:tc>
          <w:tcPr>
            <w:tcW w:type="dxa" w:w="2494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Глобальные инструкции проекта</w:t>
            </w:r>
          </w:p>
        </w:tc>
        <w:tc>
          <w:tcPr>
            <w:tcW w:type="dxa" w:w="385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Правила работы в проекте</w:t>
            </w:r>
          </w:p>
        </w:tc>
        <w:tc>
          <w:tcPr>
            <w:tcW w:type="dxa" w:w="2154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Подтверждают инженерный режим, source-of-truth и фиксацию техдолга</w:t>
            </w:r>
          </w:p>
        </w:tc>
      </w:tr>
      <w:tr>
        <w:trPr>
          <w:trHeight w:hRule="atLeast" w:val="397"/>
        </w:trPr>
        <w:tc>
          <w:tcPr>
            <w:tcW w:type="dxa" w:w="567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Паспорт лаборатории v14.0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Фактическое состояние стенда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Подтвердил: Ollama 0.18.0, gateway v0.7.0, qwen3-embedding = Planned</w:t>
            </w:r>
          </w:p>
        </w:tc>
      </w:tr>
      <w:tr>
        <w:trPr>
          <w:trHeight w:hRule="atLeast" w:val="397"/>
        </w:trPr>
        <w:tc>
          <w:tcPr>
            <w:tcW w:type="dxa" w:w="567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4</w:t>
            </w:r>
          </w:p>
        </w:tc>
        <w:tc>
          <w:tcPr>
            <w:tcW w:type="dxa" w:w="2494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Целевая архитектура v1.4</w:t>
            </w:r>
          </w:p>
        </w:tc>
        <w:tc>
          <w:tcPr>
            <w:tcW w:type="dxa" w:w="385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Желаемое состояние и roadmap</w:t>
            </w:r>
          </w:p>
        </w:tc>
        <w:tc>
          <w:tcPr>
            <w:tcW w:type="dxa" w:w="2154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Подтвердила: /v1/embeddings = этап 9A, но выявились несинхронизированные места</w:t>
            </w:r>
          </w:p>
        </w:tc>
      </w:tr>
    </w:tbl>
    <w:p>
      <w:pPr>
        <w:pStyle w:val="Heading1"/>
      </w:pPr>
      <w:r>
        <w:t>3. Что было установлено на этапе ревью плана</w:t>
      </w:r>
    </w:p>
    <w:p>
      <w:r>
        <w:t>До перехода к коду была сделана архитектурная ревизия плана. Здесь ключевой результат: замысел 9A оказался правильным, но некоторые неопределённости и расхождения были сняты до начала реализации.</w:t>
      </w:r>
    </w:p>
    <w:p>
      <w:pPr>
        <w:ind w:left="283" w:hanging="198"/>
      </w:pPr>
      <w:r>
        <w:rPr>
          <w:b/>
        </w:rPr>
        <w:t xml:space="preserve">• </w:t>
      </w:r>
      <w:r>
        <w:t>Идея endpoint POST /v1/embeddings признана корректной и согласованной с roadmap.</w:t>
      </w:r>
    </w:p>
    <w:p>
      <w:pPr>
        <w:ind w:left="283" w:hanging="198"/>
      </w:pPr>
      <w:r>
        <w:rPr>
          <w:b/>
        </w:rPr>
        <w:t xml:space="preserve">• </w:t>
      </w:r>
      <w:r>
        <w:t>Разделение 9A = backend endpoint и 9B = миграция Continue embeddings признано правильным.</w:t>
      </w:r>
    </w:p>
    <w:p>
      <w:pPr>
        <w:ind w:left="283" w:hanging="198"/>
      </w:pPr>
      <w:r>
        <w:rPr>
          <w:b/>
        </w:rPr>
        <w:t xml:space="preserve">• </w:t>
      </w:r>
      <w:r>
        <w:t>Риск конкуренции embedding-модели с FIM-моделью и chat-моделями подтверждён как эксплуатационный, а не как баг этапа.</w:t>
      </w:r>
    </w:p>
    <w:p>
      <w:pPr>
        <w:ind w:left="283" w:hanging="198"/>
      </w:pPr>
      <w:r>
        <w:rPr>
          <w:b/>
        </w:rPr>
        <w:t xml:space="preserve">• </w:t>
      </w:r>
      <w:r>
        <w:t>Внутренние документы содержали расхождение по вопросу: когда именно делать модуляризацию gateway.py. На практике для 9A выбрано решение не модуляризовать преждевременно.</w:t>
      </w:r>
    </w:p>
    <w:p>
      <w:pPr>
        <w:ind w:left="283" w:hanging="198"/>
      </w:pPr>
      <w:r>
        <w:rPr>
          <w:b/>
        </w:rPr>
        <w:t xml:space="preserve">• </w:t>
      </w:r>
      <w:r>
        <w:t>Выявлен документационный дрейф: часть данных в целевой архитектуре и комментарии в gateway.py уже отставали от фактического стенда.</w:t>
      </w:r>
    </w:p>
    <w:p>
      <w:pPr>
        <w:pStyle w:val="Heading1"/>
      </w:pPr>
      <w:r>
        <w:t>4. Внешняя проверка по актуальной документации Ollama</w:t>
      </w:r>
    </w:p>
    <w:p>
      <w:r>
        <w:t>До написания кода был отдельно проверен контракт embedding API у Ollama. Это сняло главный внешний unknown, который прямо присутствовал в плане Клода.</w:t>
      </w:r>
    </w:p>
    <w:p>
      <w:pPr>
        <w:ind w:left="283" w:hanging="198"/>
      </w:pPr>
      <w:r>
        <w:rPr>
          <w:b/>
        </w:rPr>
        <w:t xml:space="preserve">• </w:t>
      </w:r>
      <w:r>
        <w:t>Актуальный endpoint: POST /api/embed.</w:t>
      </w:r>
    </w:p>
    <w:p>
      <w:pPr>
        <w:ind w:left="283" w:hanging="198"/>
      </w:pPr>
      <w:r>
        <w:rPr>
          <w:b/>
        </w:rPr>
        <w:t xml:space="preserve">• </w:t>
      </w:r>
      <w:r>
        <w:t>Поле ответа: embeddings, а не embedding.</w:t>
      </w:r>
    </w:p>
    <w:p>
      <w:pPr>
        <w:ind w:left="283" w:hanging="198"/>
      </w:pPr>
      <w:r>
        <w:rPr>
          <w:b/>
        </w:rPr>
        <w:t xml:space="preserve">• </w:t>
      </w:r>
      <w:r>
        <w:t>Поддерживаются single input и batch input.</w:t>
      </w:r>
    </w:p>
    <w:p>
      <w:pPr>
        <w:ind w:left="283" w:hanging="198"/>
      </w:pPr>
      <w:r>
        <w:rPr>
          <w:b/>
        </w:rPr>
        <w:t xml:space="preserve">• </w:t>
      </w:r>
      <w:r>
        <w:t>В ответе присутствует prompt_eval_count.</w:t>
      </w:r>
    </w:p>
    <w:p>
      <w:pPr>
        <w:ind w:left="283" w:hanging="198"/>
      </w:pPr>
      <w:r>
        <w:rPr>
          <w:b/>
        </w:rPr>
        <w:t xml:space="preserve">• </w:t>
      </w:r>
      <w:r>
        <w:t>Документированы параметры truncate, dimensions, keep_alive и options.</w:t>
      </w:r>
    </w:p>
    <w:p>
      <w:r>
        <w:t>Практический вывод: дополнительная внешняя разведка была уже не нужна для базовой реализации. Контракт был достаточно ясен для построения собственного OpenAI-compatible адаптера.</w:t>
      </w:r>
    </w:p>
    <w:p>
      <w:pPr>
        <w:pStyle w:val="Heading1"/>
      </w:pPr>
      <w:r>
        <w:t>5. Принятые инженерные решения</w:t>
      </w:r>
    </w:p>
    <w:p>
      <w:r>
        <w:t>Ниже - сводный список решений, которые были приняты в течение всей сессии и легли в итоговую реализацию.</w:t>
      </w:r>
    </w:p>
    <w:p>
      <w:pPr>
        <w:ind w:left="283" w:hanging="198"/>
      </w:pPr>
      <w:r>
        <w:rPr>
          <w:b/>
        </w:rPr>
        <w:t xml:space="preserve">• </w:t>
      </w:r>
      <w:r>
        <w:t>9A реализуется как additive change в текущем монолите gateway.py без преждевременной модуляризации.</w:t>
      </w:r>
    </w:p>
    <w:p>
      <w:pPr>
        <w:ind w:left="283" w:hanging="198"/>
      </w:pPr>
      <w:r>
        <w:rPr>
          <w:b/>
        </w:rPr>
        <w:t xml:space="preserve">• </w:t>
      </w:r>
      <w:r>
        <w:t>Внешний контракт endpoint делается OpenAI-compatible, внутренний вызов - Ollama-native.</w:t>
      </w:r>
    </w:p>
    <w:p>
      <w:pPr>
        <w:ind w:left="283" w:hanging="198"/>
      </w:pPr>
      <w:r>
        <w:rPr>
          <w:b/>
        </w:rPr>
        <w:t xml:space="preserve">• </w:t>
      </w:r>
      <w:r>
        <w:t>Публичный минимальный контракт 9A: model, input, optional dimensions, optional encoding_format, optional user.</w:t>
      </w:r>
    </w:p>
    <w:p>
      <w:pPr>
        <w:ind w:left="283" w:hanging="198"/>
      </w:pPr>
      <w:r>
        <w:rPr>
          <w:b/>
        </w:rPr>
        <w:t xml:space="preserve">• </w:t>
      </w:r>
      <w:r>
        <w:t>Во внутренней логике input всегда нормализуется к list[str], даже если клиент прислал одну строку.</w:t>
      </w:r>
    </w:p>
    <w:p>
      <w:pPr>
        <w:ind w:left="283" w:hanging="198"/>
      </w:pPr>
      <w:r>
        <w:rPr>
          <w:b/>
        </w:rPr>
        <w:t xml:space="preserve">• </w:t>
      </w:r>
      <w:r>
        <w:t>Семантическая валидация и schema validation жёстко разделяются.</w:t>
      </w:r>
    </w:p>
    <w:p>
      <w:pPr>
        <w:ind w:left="283" w:hanging="198"/>
      </w:pPr>
      <w:r>
        <w:rPr>
          <w:b/>
        </w:rPr>
        <w:t xml:space="preserve">• </w:t>
      </w:r>
      <w:r>
        <w:t>Allowlist embedding-моделей на старте ограничен qwen3-embedding.</w:t>
      </w:r>
    </w:p>
    <w:p>
      <w:pPr>
        <w:ind w:left="283" w:hanging="198"/>
      </w:pPr>
      <w:r>
        <w:rPr>
          <w:b/>
        </w:rPr>
        <w:t xml:space="preserve">• </w:t>
      </w:r>
      <w:r>
        <w:t>Batch support не откладывается на потом, а входит сразу в 9A.</w:t>
      </w:r>
    </w:p>
    <w:p>
      <w:pPr>
        <w:ind w:left="283" w:hanging="198"/>
      </w:pPr>
      <w:r>
        <w:rPr>
          <w:b/>
        </w:rPr>
        <w:t xml:space="preserve">• </w:t>
      </w:r>
      <w:r>
        <w:t>Валидация upstream payload выделяется в отдельную стадию и не смешивается с transport-вызовом.</w:t>
      </w:r>
    </w:p>
    <w:p>
      <w:pPr>
        <w:ind w:left="283" w:hanging="198"/>
      </w:pPr>
      <w:r>
        <w:rPr>
          <w:b/>
        </w:rPr>
        <w:t xml:space="preserve">• </w:t>
      </w:r>
      <w:r>
        <w:t>OpenAI-style response строится только из уже провалидированного внутреннего результата, а не из сырого JSON Ollama.</w:t>
      </w:r>
    </w:p>
    <w:p>
      <w:pPr>
        <w:ind w:left="283" w:hanging="198"/>
      </w:pPr>
      <w:r>
        <w:rPr>
          <w:b/>
        </w:rPr>
        <w:t xml:space="preserve">• </w:t>
      </w:r>
      <w:r>
        <w:t>Ошибки разделяются по классам: 400, 422, 502, 503, 500.</w:t>
      </w:r>
    </w:p>
    <w:p>
      <w:pPr>
        <w:pStyle w:val="Heading1"/>
      </w:pPr>
      <w:r>
        <w:t>6. Архитектура endpoint до кодирования</w:t>
      </w:r>
    </w:p>
    <w:p>
      <w:r>
        <w:t>Перед реализацией endpoint был полностью декомпозирован в staged pipeline. Это сделало патч предсказуемым и не дало логике расползтись по обработчику.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rHeight w:hRule="atLeast" w:val="397"/>
        </w:trPr>
        <w:tc>
          <w:tcPr>
            <w:tcW w:type="dxa" w:w="6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Шаг</w:t>
            </w:r>
          </w:p>
        </w:tc>
        <w:tc>
          <w:tcPr>
            <w:tcW w:type="dxa" w:w="294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Стадия</w:t>
            </w:r>
          </w:p>
        </w:tc>
        <w:tc>
          <w:tcPr>
            <w:tcW w:type="dxa" w:w="510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Смысл</w:t>
            </w:r>
          </w:p>
        </w:tc>
      </w:tr>
      <w:tr>
        <w:trPr>
          <w:trHeight w:hRule="atLeast" w:val="397"/>
        </w:trP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Parse request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FastAPI/Pydantic разбирает тело запроса</w:t>
            </w:r>
          </w:p>
        </w:tc>
      </w:tr>
      <w:tr>
        <w:trPr>
          <w:trHeight w:hRule="atLeast" w:val="397"/>
        </w:trPr>
        <w:tc>
          <w:tcPr>
            <w:tcW w:type="dxa" w:w="680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Semantic validation</w:t>
            </w:r>
          </w:p>
        </w:tc>
        <w:tc>
          <w:tcPr>
            <w:tcW w:type="dxa" w:w="5102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Проверяются пустой input, allowlist модели, dimensions, encoding_format</w:t>
            </w:r>
          </w:p>
        </w:tc>
      </w:tr>
      <w:tr>
        <w:trPr>
          <w:trHeight w:hRule="atLeast" w:val="397"/>
        </w:trP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Normalize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input переводится во внутренний формат list[str]</w:t>
            </w:r>
          </w:p>
        </w:tc>
      </w:tr>
      <w:tr>
        <w:trPr>
          <w:trHeight w:hRule="atLeast" w:val="397"/>
        </w:trPr>
        <w:tc>
          <w:tcPr>
            <w:tcW w:type="dxa" w:w="680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Build upstream payload</w:t>
            </w:r>
          </w:p>
        </w:tc>
        <w:tc>
          <w:tcPr>
            <w:tcW w:type="dxa" w:w="5102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Собирается payload для POST /api/embed</w:t>
            </w:r>
          </w:p>
        </w:tc>
      </w:tr>
      <w:tr>
        <w:trPr>
          <w:trHeight w:hRule="atLeast" w:val="397"/>
        </w:trP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Call Ollama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Выполняется сетевой вызов к upstream</w:t>
            </w:r>
          </w:p>
        </w:tc>
      </w:tr>
      <w:tr>
        <w:trPr>
          <w:trHeight w:hRule="atLeast" w:val="397"/>
        </w:trPr>
        <w:tc>
          <w:tcPr>
            <w:tcW w:type="dxa" w:w="680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6</w:t>
            </w:r>
          </w:p>
        </w:tc>
        <w:tc>
          <w:tcPr>
            <w:tcW w:type="dxa" w:w="294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Validate upstream payload</w:t>
            </w:r>
          </w:p>
        </w:tc>
        <w:tc>
          <w:tcPr>
            <w:tcW w:type="dxa" w:w="5102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Проверяются embeddings, типы и cardinality</w:t>
            </w:r>
          </w:p>
        </w:tc>
      </w:tr>
      <w:tr>
        <w:trPr>
          <w:trHeight w:hRule="atLeast" w:val="397"/>
        </w:trPr>
        <w:tc>
          <w:tcPr>
            <w:tcW w:type="dxa" w:w="68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7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Build OpenAI response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Формируется data[index], usage, model</w:t>
            </w:r>
          </w:p>
        </w:tc>
      </w:tr>
    </w:tbl>
    <w:p>
      <w:pPr>
        <w:pStyle w:val="Heading1"/>
      </w:pPr>
      <w:r>
        <w:t>7. Что было добавлено в код gateway.py v0.8.0</w:t>
      </w:r>
    </w:p>
    <w:p>
      <w:r>
        <w:t>После получения реального gateway.py был составлен patch-plan и затем выполнен фактический патч. Изменения делались строго локально, без затрагивания chat-path.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rHeight w:hRule="atLeast" w:val="397"/>
        </w:trPr>
        <w:tc>
          <w:tcPr>
            <w:tcW w:type="dxa" w:w="2665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Новая сущность</w:t>
            </w:r>
          </w:p>
        </w:tc>
        <w:tc>
          <w:tcPr>
            <w:tcW w:type="dxa" w:w="311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Тип</w:t>
            </w:r>
          </w:p>
        </w:tc>
        <w:tc>
          <w:tcPr>
            <w:tcW w:type="dxa" w:w="328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Назначение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OLLAMA_EMBED_URL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Константа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URL для вызова Ollama /api/embed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EmbeddingsRequest</w:t>
            </w:r>
          </w:p>
        </w:tc>
        <w:tc>
          <w:tcPr>
            <w:tcW w:type="dxa" w:w="311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Pydantic model</w:t>
            </w:r>
          </w:p>
        </w:tc>
        <w:tc>
          <w:tcPr>
            <w:tcW w:type="dxa" w:w="328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Входной контракт клиента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EmbeddingItem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Pydantic model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Один embedding в data[]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EmbeddingsUsage</w:t>
            </w:r>
          </w:p>
        </w:tc>
        <w:tc>
          <w:tcPr>
            <w:tcW w:type="dxa" w:w="311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Pydantic model</w:t>
            </w:r>
          </w:p>
        </w:tc>
        <w:tc>
          <w:tcPr>
            <w:tcW w:type="dxa" w:w="328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Нормализованный usage block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EmbeddingsResponse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Pydantic model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Итоговый OpenAI-style ответ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NormalizedEmbeddingsInput</w:t>
            </w:r>
          </w:p>
        </w:tc>
        <w:tc>
          <w:tcPr>
            <w:tcW w:type="dxa" w:w="311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Внутренняя структура</w:t>
            </w:r>
          </w:p>
        </w:tc>
        <w:tc>
          <w:tcPr>
            <w:tcW w:type="dxa" w:w="328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Нормализованный внутренний формат запроса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OllamaEmbedRequest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Внутренняя структура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Payload для upstream Ollama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ValidatedOllamaEmbedResult</w:t>
            </w:r>
          </w:p>
        </w:tc>
        <w:tc>
          <w:tcPr>
            <w:tcW w:type="dxa" w:w="311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Внутренняя структура</w:t>
            </w:r>
          </w:p>
        </w:tc>
        <w:tc>
          <w:tcPr>
            <w:tcW w:type="dxa" w:w="328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Провалидированный результат upstream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6 helper-функций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Логика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Validation, normalize, build payload, call, validate response, build final response</w:t>
            </w:r>
          </w:p>
        </w:tc>
      </w:tr>
      <w:tr>
        <w:trPr>
          <w:trHeight w:hRule="atLeast" w:val="397"/>
        </w:trPr>
        <w:tc>
          <w:tcPr>
            <w:tcW w:type="dxa" w:w="266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POST /v1/embeddings</w:t>
            </w:r>
          </w:p>
        </w:tc>
        <w:tc>
          <w:tcPr>
            <w:tcW w:type="dxa" w:w="311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Route</w:t>
            </w:r>
          </w:p>
        </w:tc>
        <w:tc>
          <w:tcPr>
            <w:tcW w:type="dxa" w:w="328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9"/>
              </w:rPr>
              <w:t>Новый endpoint этапа 9A</w:t>
            </w:r>
          </w:p>
        </w:tc>
      </w:tr>
    </w:tbl>
    <w:p>
      <w:r>
        <w:t>Отдельно была поднята версия файла и health.version до 0.8.0, чтобы код, metadata и runtime поведение были согласованы.</w:t>
      </w:r>
    </w:p>
    <w:p>
      <w:pPr>
        <w:pStyle w:val="Heading1"/>
      </w:pPr>
      <w:r>
        <w:t>8. Деплой на сервер и подтверждение запуска</w:t>
      </w:r>
    </w:p>
    <w:p>
      <w:r>
        <w:t>После подготовки патча новая версия файла была доставлена на сервер, подменив рабочий gateway.py, затем сервис llm-gateway.service был перезапущен через systemd. Проверка status подтвердила успешный старт без crash.</w:t>
      </w:r>
    </w:p>
    <w:p>
      <w:pPr>
        <w:spacing w:before="80" w:after="120" w:line="240" w:lineRule="auto"/>
        <w:ind w:left="283" w:right="283"/>
        <w:shd w:fill="F4F6F8"/>
      </w:pPr>
      <w:r>
        <w:rPr>
          <w:rFonts w:ascii="DejaVu Sans Mono" w:hAnsi="DejaVu Sans Mono" w:eastAsia="DejaVu Sans Mono"/>
          <w:sz w:val="18"/>
        </w:rPr>
        <w:t>sudo systemctl restart llm-gateway.service</w:t>
        <w:br/>
      </w:r>
      <w:r>
        <w:rPr>
          <w:rFonts w:ascii="DejaVu Sans Mono" w:hAnsi="DejaVu Sans Mono" w:eastAsia="DejaVu Sans Mono"/>
          <w:sz w:val="18"/>
        </w:rPr>
        <w:t>systemctl status llm-gateway.service --no-pager -l</w:t>
      </w:r>
    </w:p>
    <w:p>
      <w:r>
        <w:t>Observed result: сервис перешёл в состояние Active: active (running); Uvicorn выполнил startup complete; ошибок уровня import/syntax/runtime на старте не обнаружено.</w:t>
      </w:r>
    </w:p>
    <w:p>
      <w:pPr>
        <w:pStyle w:val="Heading1"/>
      </w:pPr>
      <w:r>
        <w:t>9. Smoke-test базового контура</w:t>
      </w:r>
    </w:p>
    <w:p>
      <w:r>
        <w:t>Перед проверкой нового endpoint был выполнен промежуточный smoke-test /health. Это отделяло общий контур gateway↔Ollama от логики embeddings и позволяло понять, что новая версия действительно в памяти процесса.</w:t>
      </w:r>
    </w:p>
    <w:p>
      <w:pPr>
        <w:spacing w:before="80" w:after="120" w:line="240" w:lineRule="auto"/>
        <w:ind w:left="283" w:right="283"/>
        <w:shd w:fill="F4F6F8"/>
      </w:pPr>
      <w:r>
        <w:rPr>
          <w:rFonts w:ascii="DejaVu Sans Mono" w:hAnsi="DejaVu Sans Mono" w:eastAsia="DejaVu Sans Mono"/>
          <w:sz w:val="18"/>
        </w:rPr>
        <w:t>curl -s http://localhost:8000/health</w:t>
      </w:r>
    </w:p>
    <w:p>
      <w:r>
        <w:t>Observed result: gateway=ok, version=0.8.0, ollama=ok, models_count=13. Следовательно, сервис работал на новой версии кода и видел живой Ollama.</w:t>
      </w:r>
    </w:p>
    <w:p>
      <w:pPr>
        <w:pStyle w:val="Heading1"/>
      </w:pPr>
      <w:r>
        <w:t>10. Подтверждённые тестовые сценарии</w:t>
      </w:r>
    </w:p>
    <w:p>
      <w:r>
        <w:t>Ниже сводится фактический набор проверок, выполненный в этой сессии. Важно: это не только happy path, но и набор negative tests, подтверждающих контрактную дисциплину endpoint.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rHeight w:hRule="atLeast" w:val="397"/>
        </w:trPr>
        <w:tc>
          <w:tcPr>
            <w:tcW w:type="dxa" w:w="51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#</w:t>
            </w:r>
          </w:p>
        </w:tc>
        <w:tc>
          <w:tcPr>
            <w:tcW w:type="dxa" w:w="2721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Сценарий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Ключевой запрос</w:t>
            </w:r>
          </w:p>
        </w:tc>
        <w:tc>
          <w:tcPr>
            <w:tcW w:type="dxa" w:w="102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HTTP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Подтверждённый результат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Happy path: single input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model=qwen3-embedding, input='test'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200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Возвращён OpenAI-style embeddings response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  <w:shd w:fill="FAFBFC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2721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Happy path: batch input</w:t>
            </w:r>
          </w:p>
        </w:tc>
        <w:tc>
          <w:tcPr>
            <w:tcW w:type="dxa" w:w="226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input=['alpha','beta']</w:t>
            </w:r>
          </w:p>
        </w:tc>
        <w:tc>
          <w:tcPr>
            <w:tcW w:type="dxa" w:w="1020"/>
            <w:vAlign w:val="center"/>
            <w:shd w:fill="FAFBFC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200</w:t>
            </w:r>
          </w:p>
        </w:tc>
        <w:tc>
          <w:tcPr>
            <w:tcW w:type="dxa" w:w="2551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data_count=2, indexes=[0,1]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Negative: empty input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input=''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400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Ошибка empty_input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  <w:shd w:fill="FAFBFC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2721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Negative: schema validation</w:t>
            </w:r>
          </w:p>
        </w:tc>
        <w:tc>
          <w:tcPr>
            <w:tcW w:type="dxa" w:w="2268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input=[1,2]</w:t>
            </w:r>
          </w:p>
        </w:tc>
        <w:tc>
          <w:tcPr>
            <w:tcW w:type="dxa" w:w="1020"/>
            <w:vAlign w:val="center"/>
            <w:shd w:fill="FAFBFC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422</w:t>
            </w:r>
          </w:p>
        </w:tc>
        <w:tc>
          <w:tcPr>
            <w:tcW w:type="dxa" w:w="2551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Ошибка validation_error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Negative: unsupported model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model=qwen3:30b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400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Ошибка unsupported_embedding_model</w:t>
            </w:r>
          </w:p>
        </w:tc>
      </w:tr>
    </w:tbl>
    <w:p>
      <w:pPr>
        <w:pStyle w:val="Heading1"/>
      </w:pPr>
      <w:r>
        <w:t>11. Детализация тестов и наблюдаемые результаты</w:t>
      </w:r>
    </w:p>
    <w:p>
      <w:pPr>
        <w:pStyle w:val="Heading2"/>
      </w:pPr>
      <w:r>
        <w:t>11.1. Single input</w:t>
      </w:r>
    </w:p>
    <w:p>
      <w:pPr>
        <w:spacing w:before="80" w:after="120" w:line="240" w:lineRule="auto"/>
        <w:ind w:left="283" w:right="283"/>
        <w:shd w:fill="F4F6F8"/>
      </w:pP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'{"model":"qwen3-embedding","input":"test"}'</w:t>
      </w:r>
    </w:p>
    <w:p>
      <w:r>
        <w:t>Observed result: endpoint вернул object=list, data[0].object=embedding, embedding=[...], index=0, model=qwen3-embedding и usage с prompt_tokens/total_tokens. Это подтвердило end-to-end путь FastAPI -&gt; semantic validation -&gt; mapping -&gt; Ollama /api/embed -&gt; contract validation -&gt; OpenAI response.</w:t>
      </w:r>
    </w:p>
    <w:p>
      <w:pPr>
        <w:pStyle w:val="Heading2"/>
      </w:pPr>
      <w:r>
        <w:t>11.2. Batch input</w:t>
      </w:r>
    </w:p>
    <w:p>
      <w:pPr>
        <w:spacing w:before="80" w:after="120" w:line="240" w:lineRule="auto"/>
        <w:ind w:left="283" w:right="283"/>
        <w:shd w:fill="F4F6F8"/>
      </w:pP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'{"model":"qwen3-embedding","input":["alpha","beta"]}' \</w:t>
        <w:br/>
      </w:r>
      <w:r>
        <w:rPr>
          <w:rFonts w:ascii="DejaVu Sans Mono" w:hAnsi="DejaVu Sans Mono" w:eastAsia="DejaVu Sans Mono"/>
          <w:sz w:val="18"/>
        </w:rPr>
        <w:t xml:space="preserve">  | jq '{object, model, usage, data_count: (.data | length), indexes: [.data[].index]}'</w:t>
      </w:r>
    </w:p>
    <w:p>
      <w:r>
        <w:t>Observed result: object=list, model=qwen3-embedding, prompt_tokens=4, total_tokens=4, data_count=2, indexes=[0,1]. Практический вывод: batch support работает, cardinality выдерживается, индексация корректна.</w:t>
      </w:r>
    </w:p>
    <w:p>
      <w:pPr>
        <w:pStyle w:val="Heading2"/>
      </w:pPr>
      <w:r>
        <w:t>11.3. Negative: empty input</w:t>
      </w:r>
    </w:p>
    <w:p>
      <w:pPr>
        <w:spacing w:before="80" w:after="120" w:line="240" w:lineRule="auto"/>
        <w:ind w:left="283" w:right="283"/>
        <w:shd w:fill="F4F6F8"/>
      </w:pP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'{"model":"qwen3-embedding","input":""}' | jq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curl -s -o /dev/null -w "%{http_code}\n"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'{"model":"qwen3-embedding","input":""}'</w:t>
      </w:r>
    </w:p>
    <w:p>
      <w:r>
        <w:t>Observed result: error.message='Input must not be empty', code=empty_input, HTTP status=400. Это подтвердило, что semantic validation отделена от schema validation и работает до вызова upstream.</w:t>
      </w:r>
    </w:p>
    <w:p>
      <w:pPr>
        <w:pStyle w:val="Heading2"/>
      </w:pPr>
      <w:r>
        <w:t>11.4. Negative: schema validation</w:t>
      </w:r>
    </w:p>
    <w:p>
      <w:pPr>
        <w:spacing w:before="80" w:after="120" w:line="240" w:lineRule="auto"/>
        <w:ind w:left="283" w:right="283"/>
        <w:shd w:fill="F4F6F8"/>
      </w:pP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'{"model":"qwen3-embedding","input":[1,2]}' | jq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curl -s -o /dev/null -w "%{http_code}\n"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'{"model":"qwen3-embedding","input":[1,2]}'</w:t>
      </w:r>
    </w:p>
    <w:p>
      <w:r>
        <w:t>Observed result: validation_error, HTTP status=422. Это подтвердило, что схема input: str | list[str] действительно enforced, а endpoint различает 'плохой по смыслу JSON' и 'JSON, не соответствующий схеме'.</w:t>
      </w:r>
    </w:p>
    <w:p>
      <w:pPr>
        <w:pStyle w:val="Heading2"/>
      </w:pPr>
      <w:r>
        <w:t>11.5. Negative: unsupported model</w:t>
      </w:r>
    </w:p>
    <w:p>
      <w:pPr>
        <w:spacing w:before="80" w:after="120" w:line="240" w:lineRule="auto"/>
        <w:ind w:left="283" w:right="283"/>
        <w:shd w:fill="F4F6F8"/>
      </w:pP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'{"model":"qwen3:30b","input":"test"}' | jq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curl -s -o /dev/null -w "%{http_code}\n"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'{"model":"qwen3:30b","input":"test"}'</w:t>
      </w:r>
    </w:p>
    <w:p>
      <w:r>
        <w:t>Observed result: unsupported_embedding_model, HTTP status=400. Это подтвердило, что policy-layer endpoint не делегирован Ollama и allowlist embedding-моделей работает на стороне gateway.</w:t>
      </w:r>
    </w:p>
    <w:p>
      <w:pPr>
        <w:pStyle w:val="Heading1"/>
      </w:pPr>
      <w:r>
        <w:t>12. Баги, грабли и практические замечания</w:t>
      </w:r>
    </w:p>
    <w:p>
      <w:pPr>
        <w:ind w:left="283" w:hanging="198"/>
      </w:pPr>
      <w:r>
        <w:rPr>
          <w:b/>
        </w:rPr>
        <w:t xml:space="preserve">• </w:t>
      </w:r>
      <w:r>
        <w:t>Комментарий/верхний docstring исходного gateway.py частично устарел относительно текущего паспорта стенда. В частности, там фигурировали неактуальные эксплуатационные детали.</w:t>
      </w:r>
    </w:p>
    <w:p>
      <w:pPr>
        <w:ind w:left="283" w:hanging="198"/>
      </w:pPr>
      <w:r>
        <w:rPr>
          <w:b/>
        </w:rPr>
        <w:t xml:space="preserve">• </w:t>
      </w:r>
      <w:r>
        <w:t>По одному happy path нельзя считать endpoint подтверждённым. Только после negative tests видно, что контракт действительно дисциплинирован.</w:t>
      </w:r>
    </w:p>
    <w:p>
      <w:pPr>
        <w:ind w:left="283" w:hanging="198"/>
      </w:pPr>
      <w:r>
        <w:rPr>
          <w:b/>
        </w:rPr>
        <w:t xml:space="preserve">• </w:t>
      </w:r>
      <w:r>
        <w:t>Для длинных embedding-ответов обычный curl даёт трудночитаемый поток; на практике jq обязателен для компактной проверки формы ответа.</w:t>
      </w:r>
    </w:p>
    <w:p>
      <w:pPr>
        <w:ind w:left="283" w:hanging="198"/>
      </w:pPr>
      <w:r>
        <w:rPr>
          <w:b/>
        </w:rPr>
        <w:t xml:space="preserve">• </w:t>
      </w:r>
      <w:r>
        <w:t>Нельзя механически копировать chat-path patterns в embeddings-path: разные upstream contracts и разные требования к response mapping.</w:t>
      </w:r>
    </w:p>
    <w:p>
      <w:pPr>
        <w:ind w:left="283" w:hanging="198"/>
      </w:pPr>
      <w:r>
        <w:rPr>
          <w:b/>
        </w:rPr>
        <w:t xml:space="preserve">• </w:t>
      </w:r>
      <w:r>
        <w:t>Отдельно важно проверять HTTP-код, а не только тело JSON. Иначе можно ошибочно считать корректным ответ, у которого неправильная HTTP semantics.</w:t>
      </w:r>
    </w:p>
    <w:p>
      <w:pPr>
        <w:pStyle w:val="Heading1"/>
      </w:pPr>
      <w:r>
        <w:t>13. Документационные расхождения, обнаруженные в процессе</w:t>
      </w:r>
    </w:p>
    <w:p>
      <w:r>
        <w:t>Во время работы были замечены не только чисто кодовые вопросы, но и несколько расхождений между артефактами. Их важно зафиксировать, чтобы Клод не закрыл этап как идеально чистый, не заметив накопленный документационный дрейф.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rHeight w:hRule="atLeast" w:val="397"/>
        </w:trPr>
        <w:tc>
          <w:tcPr>
            <w:tcW w:type="dxa" w:w="51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#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Где найдено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Суть расхождения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DejaVu Sans" w:hAnsi="DejaVu Sans" w:eastAsia="DejaVu Sans"/>
                <w:b/>
                <w:sz w:val="19"/>
              </w:rPr>
              <w:t>Что рекомендуется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gateway.py docstring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Комментарии вверху файла частично отстают от фактического состояния стенда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При следующем проходе обновить верхний комментарий как минимум по окружению и версии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Паспорт vs архитектура</w:t>
            </w:r>
          </w:p>
        </w:tc>
        <w:tc>
          <w:tcPr>
            <w:tcW w:type="dxa" w:w="2381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Не все статусы этапов и компонентов синхронны между документами</w:t>
            </w:r>
          </w:p>
        </w:tc>
        <w:tc>
          <w:tcPr>
            <w:tcW w:type="dxa" w:w="368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При закрытии 9A сделать короткую синхронизацию статусов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Roadmap модуляризации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 документах встречались разные ожидания, когда именно разбивать gateway.py на пакет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Явно зафиксировать отдельным решением: модуляризация не входит в 9A</w:t>
            </w:r>
          </w:p>
        </w:tc>
      </w:tr>
      <w:tr>
        <w:trPr>
          <w:trHeight w:hRule="atLeast" w:val="397"/>
        </w:trPr>
        <w:tc>
          <w:tcPr>
            <w:tcW w:type="dxa" w:w="510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2381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Путь embeddings для будущего 9B</w:t>
            </w:r>
          </w:p>
        </w:tc>
        <w:tc>
          <w:tcPr>
            <w:tcW w:type="dxa" w:w="2381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Местами фигурирует direct path в Ollama, местами через gateway</w:t>
            </w:r>
          </w:p>
        </w:tc>
        <w:tc>
          <w:tcPr>
            <w:tcW w:type="dxa" w:w="3685"/>
            <w:vAlign w:val="center"/>
            <w:shd w:fill="FAFBFC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Для 9B заранее зафиксировать единый путь и не оставлять это implicit</w:t>
            </w:r>
          </w:p>
        </w:tc>
      </w:tr>
    </w:tbl>
    <w:p>
      <w:pPr>
        <w:pStyle w:val="Heading1"/>
      </w:pPr>
      <w:r>
        <w:t>14. Что именно можно считать закрытым по 9A</w:t>
      </w:r>
    </w:p>
    <w:p>
      <w:r>
        <w:t>Ниже - формулировка, пригодная для решения о закрытии этапа.</w:t>
      </w:r>
    </w:p>
    <w:p>
      <w:pPr>
        <w:ind w:left="283" w:hanging="198"/>
      </w:pPr>
      <w:r>
        <w:rPr>
          <w:b/>
        </w:rPr>
        <w:t xml:space="preserve">• </w:t>
      </w:r>
      <w:r>
        <w:t>Backend endpoint POST /v1/embeddings реализован.</w:t>
      </w:r>
    </w:p>
    <w:p>
      <w:pPr>
        <w:ind w:left="283" w:hanging="198"/>
      </w:pPr>
      <w:r>
        <w:rPr>
          <w:b/>
        </w:rPr>
        <w:t xml:space="preserve">• </w:t>
      </w:r>
      <w:r>
        <w:t>Вызов Ollama POST /api/embed подтверждён на реальном железе.</w:t>
      </w:r>
    </w:p>
    <w:p>
      <w:pPr>
        <w:ind w:left="283" w:hanging="198"/>
      </w:pPr>
      <w:r>
        <w:rPr>
          <w:b/>
        </w:rPr>
        <w:t xml:space="preserve">• </w:t>
      </w:r>
      <w:r>
        <w:t>OpenAI-compatible response mapping подтверждён.</w:t>
      </w:r>
    </w:p>
    <w:p>
      <w:pPr>
        <w:ind w:left="283" w:hanging="198"/>
      </w:pPr>
      <w:r>
        <w:rPr>
          <w:b/>
        </w:rPr>
        <w:t xml:space="preserve">• </w:t>
      </w:r>
      <w:r>
        <w:t>Batch support подтверждён.</w:t>
      </w:r>
    </w:p>
    <w:p>
      <w:pPr>
        <w:ind w:left="283" w:hanging="198"/>
      </w:pPr>
      <w:r>
        <w:rPr>
          <w:b/>
        </w:rPr>
        <w:t xml:space="preserve">• </w:t>
      </w:r>
      <w:r>
        <w:t>Семантическая валидация подтверждена.</w:t>
      </w:r>
    </w:p>
    <w:p>
      <w:pPr>
        <w:ind w:left="283" w:hanging="198"/>
      </w:pPr>
      <w:r>
        <w:rPr>
          <w:b/>
        </w:rPr>
        <w:t xml:space="preserve">• </w:t>
      </w:r>
      <w:r>
        <w:t>Schema validation подтверждена.</w:t>
      </w:r>
    </w:p>
    <w:p>
      <w:pPr>
        <w:ind w:left="283" w:hanging="198"/>
      </w:pPr>
      <w:r>
        <w:rPr>
          <w:b/>
        </w:rPr>
        <w:t xml:space="preserve">• </w:t>
      </w:r>
      <w:r>
        <w:t>Allowlist embedding-моделей подтверждён.</w:t>
      </w:r>
    </w:p>
    <w:p>
      <w:pPr>
        <w:ind w:left="283" w:hanging="198"/>
      </w:pPr>
      <w:r>
        <w:rPr>
          <w:b/>
        </w:rPr>
        <w:t xml:space="preserve">• </w:t>
      </w:r>
      <w:r>
        <w:t>Новый код задеплоен через systemd и работает в реальном сервисе.</w:t>
      </w:r>
    </w:p>
    <w:p>
      <w:r>
        <w:t>Следовательно, 9A можно закрывать как completed backend step. Он больше не находится в состоянии «план» или «код написан, но не проверен».</w:t>
      </w:r>
    </w:p>
    <w:p>
      <w:pPr>
        <w:pStyle w:val="Heading1"/>
      </w:pPr>
      <w:r>
        <w:t>15. Что сознательно не делалось в 9A</w:t>
      </w:r>
    </w:p>
    <w:p>
      <w:pPr>
        <w:ind w:left="283" w:hanging="198"/>
      </w:pPr>
      <w:r>
        <w:rPr>
          <w:b/>
        </w:rPr>
        <w:t xml:space="preserve">• </w:t>
      </w:r>
      <w:r>
        <w:t>Не делалась модуляризация gateway.py.</w:t>
      </w:r>
    </w:p>
    <w:p>
      <w:pPr>
        <w:ind w:left="283" w:hanging="198"/>
      </w:pPr>
      <w:r>
        <w:rPr>
          <w:b/>
        </w:rPr>
        <w:t xml:space="preserve">• </w:t>
      </w:r>
      <w:r>
        <w:t>Не менялся chat-path и не проводился рефактор старой логики.</w:t>
      </w:r>
    </w:p>
    <w:p>
      <w:pPr>
        <w:ind w:left="283" w:hanging="198"/>
      </w:pPr>
      <w:r>
        <w:rPr>
          <w:b/>
        </w:rPr>
        <w:t xml:space="preserve">• </w:t>
      </w:r>
      <w:r>
        <w:t>Не делалась миграция Continue/dev config на qwen3-embedding - это 9B.</w:t>
      </w:r>
    </w:p>
    <w:p>
      <w:pPr>
        <w:ind w:left="283" w:hanging="198"/>
      </w:pPr>
      <w:r>
        <w:rPr>
          <w:b/>
        </w:rPr>
        <w:t xml:space="preserve">• </w:t>
      </w:r>
      <w:r>
        <w:t>Не проводилось A/B-сравнение качества embeddings vs transformers.js - это 9B.</w:t>
      </w:r>
    </w:p>
    <w:p>
      <w:pPr>
        <w:ind w:left="283" w:hanging="198"/>
      </w:pPr>
      <w:r>
        <w:rPr>
          <w:b/>
        </w:rPr>
        <w:t xml:space="preserve">• </w:t>
      </w:r>
      <w:r>
        <w:t>Не добавлялись structured logs и /metrics - это следующие этапы 10A и 10B.</w:t>
      </w:r>
    </w:p>
    <w:p>
      <w:pPr>
        <w:ind w:left="283" w:hanging="198"/>
      </w:pPr>
      <w:r>
        <w:rPr>
          <w:b/>
        </w:rPr>
        <w:t xml:space="preserve">• </w:t>
      </w:r>
      <w:r>
        <w:t>Не добавлялась сложная политика параметров truncate/keep_alive/options в публичный контракт 9A.</w:t>
      </w:r>
    </w:p>
    <w:p>
      <w:pPr>
        <w:pStyle w:val="Heading1"/>
      </w:pPr>
      <w:r>
        <w:t>16. Рекомендации Клоду для формального закрытия этапа</w:t>
      </w:r>
    </w:p>
    <w:p>
      <w:pPr>
        <w:ind w:left="283" w:hanging="198"/>
      </w:pPr>
      <w:r>
        <w:rPr>
          <w:b/>
        </w:rPr>
        <w:t xml:space="preserve">• </w:t>
      </w:r>
      <w:r>
        <w:t>Признать Этап 9A выполненным на основании фактической реализации и подтверждённых тестов.</w:t>
      </w:r>
    </w:p>
    <w:p>
      <w:pPr>
        <w:ind w:left="283" w:hanging="198"/>
      </w:pPr>
      <w:r>
        <w:rPr>
          <w:b/>
        </w:rPr>
        <w:t xml:space="preserve">• </w:t>
      </w:r>
      <w:r>
        <w:t>Обновить статус qwen3-embedding в паспорте: как минимум backend support стал Active для /v1/embeddings; вопрос миграции Continue остаётся на 9B.</w:t>
      </w:r>
    </w:p>
    <w:p>
      <w:pPr>
        <w:ind w:left="283" w:hanging="198"/>
      </w:pPr>
      <w:r>
        <w:rPr>
          <w:b/>
        </w:rPr>
        <w:t xml:space="preserve">• </w:t>
      </w:r>
      <w:r>
        <w:t>Зафиксировать в changelog gateway.py версию 0.8.0 и суть endpoint /v1/embeddings.</w:t>
      </w:r>
    </w:p>
    <w:p>
      <w:pPr>
        <w:ind w:left="283" w:hanging="198"/>
      </w:pPr>
      <w:r>
        <w:rPr>
          <w:b/>
        </w:rPr>
        <w:t xml:space="preserve">• </w:t>
      </w:r>
      <w:r>
        <w:t>Отдельно отметить, что модуляризация gateway.py сознательно вынесена за рамки 9A, чтобы не размывать scope.</w:t>
      </w:r>
    </w:p>
    <w:p>
      <w:pPr>
        <w:ind w:left="283" w:hanging="198"/>
      </w:pPr>
      <w:r>
        <w:rPr>
          <w:b/>
        </w:rPr>
        <w:t xml:space="preserve">• </w:t>
      </w:r>
      <w:r>
        <w:t>Перевести фокус на 9B: путь Continue/dev config, A/B по качеству, оценка конкуренции embeddings с FIM и chat моделями.</w:t>
      </w:r>
    </w:p>
    <w:p>
      <w:pPr>
        <w:pStyle w:val="Heading1"/>
      </w:pPr>
      <w:r>
        <w:t>17. Рекомендованный следующий шаг после закрытия 9A</w:t>
      </w:r>
    </w:p>
    <w:p>
      <w:r>
        <w:t>Следующий логичный этап - 9B. Его уже следует рассматривать не как кодовую работу в gateway.py, а как интеграционно-эксплуатационный шаг между IDE Agent Layer, Knowledge Layer и Inference/Backend.</w:t>
      </w:r>
    </w:p>
    <w:p>
      <w:pPr>
        <w:ind w:left="283" w:hanging="198"/>
      </w:pPr>
      <w:r>
        <w:rPr>
          <w:b/>
        </w:rPr>
        <w:t xml:space="preserve">• </w:t>
      </w:r>
      <w:r>
        <w:t>Определить целевой путь embeddings для Continue: через gateway или напрямую в Ollama.</w:t>
      </w:r>
    </w:p>
    <w:p>
      <w:pPr>
        <w:ind w:left="283" w:hanging="198"/>
      </w:pPr>
      <w:r>
        <w:rPr>
          <w:b/>
        </w:rPr>
        <w:t xml:space="preserve">• </w:t>
      </w:r>
      <w:r>
        <w:t>Провести A/B-сравнение qwen3-embedding vs текущего transformers.js сценария.</w:t>
      </w:r>
    </w:p>
    <w:p>
      <w:pPr>
        <w:ind w:left="283" w:hanging="198"/>
      </w:pPr>
      <w:r>
        <w:rPr>
          <w:b/>
        </w:rPr>
        <w:t xml:space="preserve">• </w:t>
      </w:r>
      <w:r>
        <w:t>Измерить влияние embedding-запросов на резидентную FIM-модель и на chat workload при OLLAMA_MAX_LOADED_MODELS=2.</w:t>
      </w:r>
    </w:p>
    <w:p>
      <w:pPr>
        <w:ind w:left="283" w:hanging="198"/>
      </w:pPr>
      <w:r>
        <w:rPr>
          <w:b/>
        </w:rPr>
        <w:t xml:space="preserve">• </w:t>
      </w:r>
      <w:r>
        <w:t>После подтверждения обновить паспорт и целевую архитектуру.</w:t>
      </w:r>
    </w:p>
    <w:p>
      <w:pPr>
        <w:pStyle w:val="Heading1"/>
      </w:pPr>
      <w:r>
        <w:t>Приложение A. Хронология сессии по шагам</w:t>
      </w:r>
    </w:p>
    <w:p>
      <w:r>
        <w:t>Ниже краткая последовательность работ, выполненных в этом диалоге.</w:t>
      </w:r>
    </w:p>
    <w:p>
      <w:pPr>
        <w:ind w:left="283" w:hanging="198"/>
      </w:pPr>
      <w:r>
        <w:rPr>
          <w:b/>
        </w:rPr>
        <w:t xml:space="preserve">• </w:t>
      </w:r>
      <w:r>
        <w:t>1. Прочитан план 9A и сопоставлен с глобальными инструкциями, паспортом и целевой архитектурой.</w:t>
      </w:r>
    </w:p>
    <w:p>
      <w:pPr>
        <w:ind w:left="283" w:hanging="198"/>
      </w:pPr>
      <w:r>
        <w:rPr>
          <w:b/>
        </w:rPr>
        <w:t xml:space="preserve">• </w:t>
      </w:r>
      <w:r>
        <w:t>2. Выявлены и зафиксированы расхождения в документах и unknowns.</w:t>
      </w:r>
    </w:p>
    <w:p>
      <w:pPr>
        <w:ind w:left="283" w:hanging="198"/>
      </w:pPr>
      <w:r>
        <w:rPr>
          <w:b/>
        </w:rPr>
        <w:t xml:space="preserve">• </w:t>
      </w:r>
      <w:r>
        <w:t>3. Перепроверен внешний контракт Ollama /api/embed.</w:t>
      </w:r>
    </w:p>
    <w:p>
      <w:pPr>
        <w:ind w:left="283" w:hanging="198"/>
      </w:pPr>
      <w:r>
        <w:rPr>
          <w:b/>
        </w:rPr>
        <w:t xml:space="preserve">• </w:t>
      </w:r>
      <w:r>
        <w:t>4. Спроектирован точный внешний и внутренний контракт /v1/embeddings.</w:t>
      </w:r>
    </w:p>
    <w:p>
      <w:pPr>
        <w:ind w:left="283" w:hanging="198"/>
      </w:pPr>
      <w:r>
        <w:rPr>
          <w:b/>
        </w:rPr>
        <w:t xml:space="preserve">• </w:t>
      </w:r>
      <w:r>
        <w:t>5. Спроектированы HTTP-коды, staged pipeline и helper-функции.</w:t>
      </w:r>
    </w:p>
    <w:p>
      <w:pPr>
        <w:ind w:left="283" w:hanging="198"/>
      </w:pPr>
      <w:r>
        <w:rPr>
          <w:b/>
        </w:rPr>
        <w:t xml:space="preserve">• </w:t>
      </w:r>
      <w:r>
        <w:t>6. Получен реальный gateway.py с сервера.</w:t>
      </w:r>
    </w:p>
    <w:p>
      <w:pPr>
        <w:ind w:left="283" w:hanging="198"/>
      </w:pPr>
      <w:r>
        <w:rPr>
          <w:b/>
        </w:rPr>
        <w:t xml:space="preserve">• </w:t>
      </w:r>
      <w:r>
        <w:t>7. Составлен patch-plan и выполнен фактический патч до v0.8.0.</w:t>
      </w:r>
    </w:p>
    <w:p>
      <w:pPr>
        <w:ind w:left="283" w:hanging="198"/>
      </w:pPr>
      <w:r>
        <w:rPr>
          <w:b/>
        </w:rPr>
        <w:t xml:space="preserve">• </w:t>
      </w:r>
      <w:r>
        <w:t>8. Новый файл доставлен на сервер и активирован через systemd restart.</w:t>
      </w:r>
    </w:p>
    <w:p>
      <w:pPr>
        <w:ind w:left="283" w:hanging="198"/>
      </w:pPr>
      <w:r>
        <w:rPr>
          <w:b/>
        </w:rPr>
        <w:t xml:space="preserve">• </w:t>
      </w:r>
      <w:r>
        <w:t>9. Подтверждён запуск сервиса и /health на новой версии.</w:t>
      </w:r>
    </w:p>
    <w:p>
      <w:pPr>
        <w:ind w:left="283" w:hanging="198"/>
      </w:pPr>
      <w:r>
        <w:rPr>
          <w:b/>
        </w:rPr>
        <w:t xml:space="preserve">• </w:t>
      </w:r>
      <w:r>
        <w:t>10. Выполнены five test scenarios: single, batch, empty input, schema 422, unsupported model.</w:t>
      </w:r>
    </w:p>
    <w:p>
      <w:pPr>
        <w:ind w:left="283" w:hanging="198"/>
      </w:pPr>
      <w:r>
        <w:rPr>
          <w:b/>
        </w:rPr>
        <w:t xml:space="preserve">• </w:t>
      </w:r>
      <w:r>
        <w:t>11. Подготовлен текстовый results-note и настоящий подробный отчёт для Клода.</w:t>
      </w:r>
    </w:p>
    <w:p>
      <w:pPr>
        <w:pStyle w:val="Heading1"/>
      </w:pPr>
      <w:r>
        <w:t>Приложение B. Набор команд, использованных для верификации</w:t>
      </w:r>
    </w:p>
    <w:p>
      <w:pPr>
        <w:spacing w:before="80" w:after="120" w:line="240" w:lineRule="auto"/>
        <w:ind w:left="283" w:right="283"/>
        <w:shd w:fill="F4F6F8"/>
      </w:pPr>
      <w:r>
        <w:rPr>
          <w:rFonts w:ascii="DejaVu Sans Mono" w:hAnsi="DejaVu Sans Mono" w:eastAsia="DejaVu Sans Mono"/>
          <w:sz w:val="18"/>
        </w:rPr>
        <w:t># Проверка сервиса</w:t>
        <w:br/>
      </w:r>
      <w:r>
        <w:rPr>
          <w:rFonts w:ascii="DejaVu Sans Mono" w:hAnsi="DejaVu Sans Mono" w:eastAsia="DejaVu Sans Mono"/>
          <w:sz w:val="18"/>
        </w:rPr>
        <w:t>systemctl status llm-gateway.service --no-pager -l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# Базовый health</w:t>
        <w:br/>
      </w:r>
      <w:r>
        <w:rPr>
          <w:rFonts w:ascii="DejaVu Sans Mono" w:hAnsi="DejaVu Sans Mono" w:eastAsia="DejaVu Sans Mono"/>
          <w:sz w:val="18"/>
        </w:rPr>
        <w:t>curl -s http://localhost:8000/health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# Happy path: single</w:t>
        <w:br/>
      </w: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'{"model":"qwen3-embedding","input":"test"}'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# Happy path: batch</w:t>
        <w:br/>
      </w: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'{"model":"qwen3-embedding","input":["alpha","beta"]}' \</w:t>
        <w:br/>
      </w:r>
      <w:r>
        <w:rPr>
          <w:rFonts w:ascii="DejaVu Sans Mono" w:hAnsi="DejaVu Sans Mono" w:eastAsia="DejaVu Sans Mono"/>
          <w:sz w:val="18"/>
        </w:rPr>
        <w:t xml:space="preserve">  | jq '{object, model, usage, data_count: (.data | length), indexes: [.data[].index]}'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# Negative: empty input</w:t>
        <w:br/>
      </w: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'{"model":"qwen3-embedding","input":""}' | jq</w:t>
        <w:br/>
      </w:r>
      <w:r>
        <w:rPr>
          <w:rFonts w:ascii="DejaVu Sans Mono" w:hAnsi="DejaVu Sans Mono" w:eastAsia="DejaVu Sans Mono"/>
          <w:sz w:val="18"/>
        </w:rPr>
        <w:t>curl -s -o /dev/null -w "%{http_code}\n"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'{"model":"qwen3-embedding","input":""}'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# Negative: schema</w:t>
        <w:br/>
      </w: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'{"model":"qwen3-embedding","input":[1,2]}' | jq</w:t>
        <w:br/>
      </w:r>
      <w:r>
        <w:rPr>
          <w:rFonts w:ascii="DejaVu Sans Mono" w:hAnsi="DejaVu Sans Mono" w:eastAsia="DejaVu Sans Mono"/>
          <w:sz w:val="18"/>
        </w:rPr>
        <w:t>curl -s -o /dev/null -w "%{http_code}\n"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'{"model":"qwen3-embedding","input":[1,2]}'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# Negative: unsupported model</w:t>
        <w:br/>
      </w:r>
      <w:r>
        <w:rPr>
          <w:rFonts w:ascii="DejaVu Sans Mono" w:hAnsi="DejaVu Sans Mono" w:eastAsia="DejaVu Sans Mono"/>
          <w:sz w:val="18"/>
        </w:rPr>
        <w:t>curl -s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'{"model":"qwen3:30b","input":"test"}' | jq</w:t>
        <w:br/>
      </w:r>
      <w:r>
        <w:rPr>
          <w:rFonts w:ascii="DejaVu Sans Mono" w:hAnsi="DejaVu Sans Mono" w:eastAsia="DejaVu Sans Mono"/>
          <w:sz w:val="18"/>
        </w:rPr>
        <w:t>curl -s -o /dev/null -w "%{http_code}\n" http://localhost:8000/v1/embeddings \</w:t>
        <w:br/>
      </w:r>
      <w:r>
        <w:rPr>
          <w:rFonts w:ascii="DejaVu Sans Mono" w:hAnsi="DejaVu Sans Mono" w:eastAsia="DejaVu Sans Mono"/>
          <w:sz w:val="18"/>
        </w:rPr>
        <w:t xml:space="preserve">  -H "Content-Type: application/json" \</w:t>
        <w:br/>
      </w:r>
      <w:r>
        <w:rPr>
          <w:rFonts w:ascii="DejaVu Sans Mono" w:hAnsi="DejaVu Sans Mono" w:eastAsia="DejaVu Sans Mono"/>
          <w:sz w:val="18"/>
        </w:rPr>
        <w:t xml:space="preserve">  -d '{"model":"qwen3:30b","input":"test"}'</w:t>
      </w:r>
    </w:p>
    <w:sectPr w:rsidR="00FC693F" w:rsidRPr="0006063C" w:rsidSect="00034616">
      <w:pgSz w:w="11906" w:h="16838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 w:val="0"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