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403" w:rsidRPr="00FE3403" w:rsidRDefault="00FE3403" w:rsidP="00FE3403">
      <w:pPr>
        <w:widowControl/>
        <w:shd w:val="clear" w:color="auto" w:fill="FFFFFF"/>
        <w:spacing w:before="100" w:beforeAutospacing="1" w:after="240" w:line="240" w:lineRule="auto"/>
        <w:jc w:val="left"/>
        <w:outlineLvl w:val="0"/>
        <w:rPr>
          <w:rFonts w:ascii="Segoe UI" w:eastAsia="Times New Roman" w:hAnsi="Segoe UI" w:cs="Segoe UI"/>
          <w:b/>
          <w:bCs/>
          <w:color w:val="24292F"/>
          <w:kern w:val="36"/>
          <w:sz w:val="48"/>
          <w:szCs w:val="48"/>
        </w:rPr>
      </w:pPr>
      <w:r w:rsidRPr="00FE3403">
        <w:rPr>
          <w:rFonts w:ascii="Segoe UI" w:eastAsia="Times New Roman" w:hAnsi="Segoe UI" w:cs="Segoe UI"/>
          <w:b/>
          <w:bCs/>
          <w:color w:val="24292F"/>
          <w:kern w:val="36"/>
          <w:sz w:val="48"/>
          <w:szCs w:val="48"/>
        </w:rPr>
        <w:t>Prosper Loan Analysis</w:t>
      </w:r>
    </w:p>
    <w:p w:rsidR="00FE3403" w:rsidRPr="00FE3403" w:rsidRDefault="00FE3403" w:rsidP="00FE3403">
      <w:pPr>
        <w:widowControl/>
        <w:shd w:val="clear" w:color="auto" w:fill="FFFFFF"/>
        <w:spacing w:before="360" w:after="240" w:line="240" w:lineRule="auto"/>
        <w:jc w:val="left"/>
        <w:outlineLvl w:val="1"/>
        <w:rPr>
          <w:rFonts w:ascii="Segoe UI" w:eastAsia="Times New Roman" w:hAnsi="Segoe UI" w:cs="Segoe UI"/>
          <w:b/>
          <w:bCs/>
          <w:color w:val="24292F"/>
          <w:sz w:val="36"/>
          <w:szCs w:val="36"/>
        </w:rPr>
      </w:pPr>
      <w:r w:rsidRPr="00FE3403">
        <w:rPr>
          <w:rFonts w:ascii="Segoe UI" w:eastAsia="Times New Roman" w:hAnsi="Segoe UI" w:cs="Segoe UI"/>
          <w:b/>
          <w:bCs/>
          <w:color w:val="24292F"/>
          <w:sz w:val="36"/>
          <w:szCs w:val="36"/>
        </w:rPr>
        <w:t>Dataset</w:t>
      </w:r>
    </w:p>
    <w:p w:rsidR="003B4881" w:rsidRDefault="00FE3403">
      <w:pPr>
        <w:rPr>
          <w:rFonts w:ascii="Segoe UI" w:hAnsi="Segoe UI" w:cs="Segoe UI"/>
          <w:color w:val="24292F"/>
          <w:shd w:val="clear" w:color="auto" w:fill="FFFFFF"/>
        </w:rPr>
      </w:pPr>
      <w:r>
        <w:rPr>
          <w:rFonts w:ascii="Segoe UI" w:hAnsi="Segoe UI" w:cs="Segoe UI"/>
          <w:color w:val="24292F"/>
          <w:shd w:val="clear" w:color="auto" w:fill="FFFFFF"/>
        </w:rPr>
        <w:t>The data consists of information regarding loan requests provided by prosper, The dataset can be found </w:t>
      </w:r>
      <w:hyperlink r:id="rId4" w:history="1">
        <w:r>
          <w:rPr>
            <w:rStyle w:val="Hyperlink"/>
            <w:rFonts w:ascii="Segoe UI" w:hAnsi="Segoe UI" w:cs="Segoe UI"/>
            <w:shd w:val="clear" w:color="auto" w:fill="FFFFFF"/>
          </w:rPr>
          <w:t>here</w:t>
        </w:r>
      </w:hyperlink>
      <w:r>
        <w:rPr>
          <w:rFonts w:ascii="Segoe UI" w:hAnsi="Segoe UI" w:cs="Segoe UI"/>
          <w:color w:val="24292F"/>
          <w:shd w:val="clear" w:color="auto" w:fill="FFFFFF"/>
        </w:rPr>
        <w:t>, with feature documentation available </w:t>
      </w:r>
      <w:hyperlink r:id="rId5" w:anchor="gid=0" w:history="1">
        <w:r>
          <w:rPr>
            <w:rStyle w:val="Hyperlink"/>
            <w:rFonts w:ascii="Segoe UI" w:hAnsi="Segoe UI" w:cs="Segoe UI"/>
            <w:shd w:val="clear" w:color="auto" w:fill="FFFFFF"/>
          </w:rPr>
          <w:t>here</w:t>
        </w:r>
      </w:hyperlink>
      <w:r>
        <w:rPr>
          <w:rFonts w:ascii="Segoe UI" w:hAnsi="Segoe UI" w:cs="Segoe UI"/>
          <w:color w:val="24292F"/>
          <w:shd w:val="clear" w:color="auto" w:fill="FFFFFF"/>
        </w:rPr>
        <w:t>.</w:t>
      </w:r>
    </w:p>
    <w:p w:rsidR="00FE3403" w:rsidRDefault="00FE3403" w:rsidP="00FE3403">
      <w:pPr>
        <w:rPr>
          <w:rFonts w:ascii="Segoe UI" w:hAnsi="Segoe UI" w:cs="Segoe UI"/>
          <w:color w:val="24292F"/>
          <w:shd w:val="clear" w:color="auto" w:fill="FFFFFF"/>
        </w:rPr>
      </w:pPr>
      <w:r w:rsidRPr="00FE3403">
        <w:rPr>
          <w:rFonts w:ascii="Segoe UI" w:hAnsi="Segoe UI" w:cs="Segoe UI"/>
          <w:color w:val="24292F"/>
          <w:shd w:val="clear" w:color="auto" w:fill="FFFFFF"/>
        </w:rPr>
        <w:t>In this analysis, we explore loan data from Prosper. This data set contains 113,937 loans with 81 variables on each loan, including loan amount, borrower rate (or interest rate), current loan status, borrower income, borrower employment status, borrower credit history, and the latest payment information.</w:t>
      </w:r>
    </w:p>
    <w:p w:rsidR="00FE3403" w:rsidRDefault="00FE3403" w:rsidP="00FE3403">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Summary of Findings</w:t>
      </w:r>
    </w:p>
    <w:p w:rsidR="00FE3403" w:rsidRPr="00FE3403" w:rsidRDefault="00FE3403" w:rsidP="00FE3403">
      <w:pPr>
        <w:rPr>
          <w:rFonts w:ascii="Segoe UI" w:hAnsi="Segoe UI" w:cs="Segoe UI"/>
          <w:color w:val="24292F"/>
          <w:shd w:val="clear" w:color="auto" w:fill="FFFFFF"/>
        </w:rPr>
      </w:pPr>
      <w:r>
        <w:rPr>
          <w:rFonts w:ascii="Helvetica" w:hAnsi="Helvetica" w:cs="Helvetica"/>
          <w:color w:val="000000"/>
          <w:sz w:val="21"/>
          <w:szCs w:val="21"/>
        </w:rPr>
        <w:t> </w:t>
      </w:r>
      <w:r w:rsidRPr="00FE3403">
        <w:rPr>
          <w:rFonts w:ascii="Segoe UI" w:hAnsi="Segoe UI" w:cs="Segoe UI"/>
          <w:color w:val="24292F"/>
          <w:shd w:val="clear" w:color="auto" w:fill="FFFFFF"/>
        </w:rPr>
        <w:t>We can see that bad loan statuses (Charged</w:t>
      </w:r>
      <w:r w:rsidR="00786424">
        <w:rPr>
          <w:rFonts w:ascii="Segoe UI" w:hAnsi="Segoe UI" w:cs="Segoe UI"/>
          <w:color w:val="24292F"/>
          <w:shd w:val="clear" w:color="auto" w:fill="FFFFFF"/>
        </w:rPr>
        <w:t xml:space="preserve"> </w:t>
      </w:r>
      <w:bookmarkStart w:id="0" w:name="_GoBack"/>
      <w:bookmarkEnd w:id="0"/>
      <w:r w:rsidRPr="00FE3403">
        <w:rPr>
          <w:rFonts w:ascii="Segoe UI" w:hAnsi="Segoe UI" w:cs="Segoe UI"/>
          <w:color w:val="24292F"/>
          <w:shd w:val="clear" w:color="auto" w:fill="FFFFFF"/>
        </w:rPr>
        <w:t>off, Defaulted, Past Due) have higher APR and higher Debt to income ratio compared to the good loan statuses (Completed, Current, Final</w:t>
      </w:r>
      <w:r>
        <w:rPr>
          <w:rFonts w:ascii="Segoe UI" w:hAnsi="Segoe UI" w:cs="Segoe UI"/>
          <w:color w:val="24292F"/>
          <w:shd w:val="clear" w:color="auto" w:fill="FFFFFF"/>
        </w:rPr>
        <w:t xml:space="preserve"> </w:t>
      </w:r>
      <w:r w:rsidRPr="00FE3403">
        <w:rPr>
          <w:rFonts w:ascii="Segoe UI" w:hAnsi="Segoe UI" w:cs="Segoe UI"/>
          <w:color w:val="24292F"/>
          <w:shd w:val="clear" w:color="auto" w:fill="FFFFFF"/>
        </w:rPr>
        <w:t>Payment</w:t>
      </w:r>
      <w:r>
        <w:rPr>
          <w:rFonts w:ascii="Segoe UI" w:hAnsi="Segoe UI" w:cs="Segoe UI"/>
          <w:color w:val="24292F"/>
          <w:shd w:val="clear" w:color="auto" w:fill="FFFFFF"/>
        </w:rPr>
        <w:t xml:space="preserve"> </w:t>
      </w:r>
      <w:r w:rsidRPr="00FE3403">
        <w:rPr>
          <w:rFonts w:ascii="Segoe UI" w:hAnsi="Segoe UI" w:cs="Segoe UI"/>
          <w:color w:val="24292F"/>
          <w:shd w:val="clear" w:color="auto" w:fill="FFFFFF"/>
        </w:rPr>
        <w:t>In</w:t>
      </w:r>
      <w:r>
        <w:rPr>
          <w:rFonts w:ascii="Segoe UI" w:hAnsi="Segoe UI" w:cs="Segoe UI"/>
          <w:color w:val="24292F"/>
          <w:shd w:val="clear" w:color="auto" w:fill="FFFFFF"/>
        </w:rPr>
        <w:t xml:space="preserve"> </w:t>
      </w:r>
      <w:r w:rsidRPr="00FE3403">
        <w:rPr>
          <w:rFonts w:ascii="Segoe UI" w:hAnsi="Segoe UI" w:cs="Segoe UI"/>
          <w:color w:val="24292F"/>
          <w:shd w:val="clear" w:color="auto" w:fill="FFFFFF"/>
        </w:rPr>
        <w:t>Progress).</w:t>
      </w:r>
    </w:p>
    <w:p w:rsidR="00FE3403" w:rsidRPr="00FE3403" w:rsidRDefault="00FE3403" w:rsidP="00FE3403">
      <w:pPr>
        <w:rPr>
          <w:rFonts w:ascii="Segoe UI" w:hAnsi="Segoe UI" w:cs="Segoe UI"/>
          <w:color w:val="24292F"/>
          <w:shd w:val="clear" w:color="auto" w:fill="FFFFFF"/>
        </w:rPr>
      </w:pPr>
      <w:r w:rsidRPr="00FE3403">
        <w:rPr>
          <w:rFonts w:ascii="Segoe UI" w:hAnsi="Segoe UI" w:cs="Segoe UI"/>
          <w:color w:val="24292F"/>
          <w:shd w:val="clear" w:color="auto" w:fill="FFFFFF"/>
        </w:rPr>
        <w:t>We can see debt consolidation category started to spike after 2008.</w:t>
      </w:r>
    </w:p>
    <w:p w:rsidR="00FE3403" w:rsidRPr="00FE3403" w:rsidRDefault="00FE3403" w:rsidP="00FE3403">
      <w:pPr>
        <w:rPr>
          <w:rFonts w:ascii="Segoe UI" w:hAnsi="Segoe UI" w:cs="Segoe UI"/>
          <w:color w:val="24292F"/>
          <w:shd w:val="clear" w:color="auto" w:fill="FFFFFF"/>
        </w:rPr>
      </w:pPr>
      <w:r w:rsidRPr="00FE3403">
        <w:rPr>
          <w:rFonts w:ascii="Segoe UI" w:hAnsi="Segoe UI" w:cs="Segoe UI"/>
          <w:color w:val="24292F"/>
          <w:shd w:val="clear" w:color="auto" w:fill="FFFFFF"/>
        </w:rPr>
        <w:t>There was an increase in loan rate after 2008, which is expected as recover action by the market to the recession period, then it started to decline after 2011.</w:t>
      </w:r>
    </w:p>
    <w:p w:rsidR="00FE3403" w:rsidRDefault="00FE3403"/>
    <w:sectPr w:rsidR="00FE3403" w:rsidSect="00E948E1">
      <w:pgSz w:w="11906" w:h="16838"/>
      <w:pgMar w:top="1985" w:right="1701" w:bottom="1701" w:left="170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403"/>
    <w:rsid w:val="003B4881"/>
    <w:rsid w:val="00786424"/>
    <w:rsid w:val="00E948E1"/>
    <w:rsid w:val="00FE34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B0068"/>
  <w15:chartTrackingRefBased/>
  <w15:docId w15:val="{409F0C28-E6CD-417F-8978-2A3171F8C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FE3403"/>
    <w:pPr>
      <w:widowControl/>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E3403"/>
    <w:pPr>
      <w:widowControl/>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E3403"/>
    <w:rPr>
      <w:color w:val="0000FF"/>
      <w:u w:val="single"/>
    </w:rPr>
  </w:style>
  <w:style w:type="character" w:customStyle="1" w:styleId="Heading1Char">
    <w:name w:val="Heading 1 Char"/>
    <w:basedOn w:val="DefaultParagraphFont"/>
    <w:link w:val="Heading1"/>
    <w:uiPriority w:val="9"/>
    <w:rsid w:val="00FE340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E340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E3403"/>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FE34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497046">
      <w:bodyDiv w:val="1"/>
      <w:marLeft w:val="0"/>
      <w:marRight w:val="0"/>
      <w:marTop w:val="0"/>
      <w:marBottom w:val="0"/>
      <w:divBdr>
        <w:top w:val="none" w:sz="0" w:space="0" w:color="auto"/>
        <w:left w:val="none" w:sz="0" w:space="0" w:color="auto"/>
        <w:bottom w:val="none" w:sz="0" w:space="0" w:color="auto"/>
        <w:right w:val="none" w:sz="0" w:space="0" w:color="auto"/>
      </w:divBdr>
    </w:div>
    <w:div w:id="1806507265">
      <w:bodyDiv w:val="1"/>
      <w:marLeft w:val="0"/>
      <w:marRight w:val="0"/>
      <w:marTop w:val="0"/>
      <w:marBottom w:val="0"/>
      <w:divBdr>
        <w:top w:val="none" w:sz="0" w:space="0" w:color="auto"/>
        <w:left w:val="none" w:sz="0" w:space="0" w:color="auto"/>
        <w:bottom w:val="none" w:sz="0" w:space="0" w:color="auto"/>
        <w:right w:val="none" w:sz="0" w:space="0" w:color="auto"/>
      </w:divBdr>
    </w:div>
    <w:div w:id="2018849120">
      <w:bodyDiv w:val="1"/>
      <w:marLeft w:val="0"/>
      <w:marRight w:val="0"/>
      <w:marTop w:val="0"/>
      <w:marBottom w:val="0"/>
      <w:divBdr>
        <w:top w:val="none" w:sz="0" w:space="0" w:color="auto"/>
        <w:left w:val="none" w:sz="0" w:space="0" w:color="auto"/>
        <w:bottom w:val="none" w:sz="0" w:space="0" w:color="auto"/>
        <w:right w:val="none" w:sz="0" w:space="0" w:color="auto"/>
      </w:divBdr>
      <w:divsChild>
        <w:div w:id="1092625395">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919874457">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594633141">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google.com/spreadsheets/d/1gDyi_L4UvIrLTEC6Wri5nbaMmkGmLQBk-Yx3z0XDEtI/edit" TargetMode="External"/><Relationship Id="rId4" Type="http://schemas.openxmlformats.org/officeDocument/2006/relationships/hyperlink" Target="https://www.kaggle.com/yousuf28/prosper-loan"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サメー タ タハ</dc:creator>
  <cp:keywords/>
  <dc:description/>
  <cp:lastModifiedBy>TAHA Sameh</cp:lastModifiedBy>
  <cp:revision>2</cp:revision>
  <dcterms:created xsi:type="dcterms:W3CDTF">2021-09-14T07:01:00Z</dcterms:created>
  <dcterms:modified xsi:type="dcterms:W3CDTF">2021-09-14T07:05:00Z</dcterms:modified>
</cp:coreProperties>
</file>