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reference: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https://java2blog.com/rock-paper-scissors-game-java/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n4q7uaxxveg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bauk7l55543t" w:id="2"/>
      <w:bookmarkEnd w:id="2"/>
      <w:r w:rsidDel="00000000" w:rsidR="00000000" w:rsidRPr="00000000">
        <w:rPr>
          <w:rtl w:val="0"/>
        </w:rPr>
        <w:t xml:space="preserve">youtube link 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https://youtu.be/TW_2JBTXAEo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ava2blog.com/rock-paper-scissors-game-java/" TargetMode="External"/><Relationship Id="rId8" Type="http://schemas.openxmlformats.org/officeDocument/2006/relationships/hyperlink" Target="https://youtu.be/TW_2JBTXA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zKY5esmZ4JkmZMZxznpEwz6nA==">AMUW2mUx5frUz2gaX6XY7LoNBS3++HGqhAcKOM7/ML8cZQswRSRKz8frBO2oFQS3vfQ0jlQbeOVVnjRf9wNWi3IJy1lexHFNdQ9BZv1/yYDYXMiiAYx2kasGfFx1ZNt1JLeeHRm4VGjmx1rhNSSyQ+D8hDwdNdJOkNvvF6S0cLTh+SHnfScnu2M=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2021-04-02T08:38:00Z</dcterms:created>
  <dc:creator>Teacher</dc:creator>
</cp:coreProperties>
</file>