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40" w:lineRule="auto"/>
        <w:jc w:val="center"/>
      </w:pPr>
      <w:r>
        <w:rPr>
          <w:rFonts w:ascii="Calibri" w:hAnsi="Calibri" w:eastAsia="Calibri"/>
          <w:b/>
          <w:i w:val="0"/>
          <w:color w:val="1D4ED8"/>
          <w:sz w:val="24"/>
        </w:rPr>
        <w:t>NEXUS</w:t>
      </w:r>
    </w:p>
    <w:p>
      <w:pPr>
        <w:spacing w:after="120" w:before="0" w:line="240" w:lineRule="auto"/>
        <w:jc w:val="center"/>
      </w:pPr>
      <w:r>
        <w:rPr>
          <w:rFonts w:ascii="Calibri" w:hAnsi="Calibri" w:eastAsia="Calibri"/>
          <w:b/>
          <w:i w:val="0"/>
          <w:color w:val="0F172A"/>
          <w:sz w:val="44"/>
        </w:rPr>
        <w:t>Flujo del sistema, requerimiento del profesor y visión de producto</w:t>
      </w:r>
    </w:p>
    <w:p>
      <w:pPr>
        <w:spacing w:after="80" w:before="0" w:line="240" w:lineRule="auto"/>
        <w:jc w:val="center"/>
      </w:pPr>
      <w:r>
        <w:rPr>
          <w:rFonts w:ascii="Calibri" w:hAnsi="Calibri" w:eastAsia="Calibri"/>
          <w:b w:val="0"/>
          <w:i w:val="0"/>
          <w:color w:val="475569"/>
          <w:sz w:val="22"/>
        </w:rPr>
        <w:t>Plataforma web de inteligencia de negocio · React + Tailwind + PostgreSQL (Supabase)</w:t>
      </w:r>
    </w:p>
    <w:p>
      <w:pPr>
        <w:spacing w:after="320" w:before="0" w:line="240" w:lineRule="auto"/>
        <w:jc w:val="center"/>
      </w:pPr>
      <w:r>
        <w:rPr>
          <w:rFonts w:ascii="Calibri" w:hAnsi="Calibri" w:eastAsia="Calibri"/>
          <w:b w:val="0"/>
          <w:i/>
          <w:color w:val="475569"/>
          <w:sz w:val="20"/>
        </w:rPr>
        <w:t>Mismo proyecto en la nube del equipo. No se creó un segundo Supabase.</w:t>
      </w:r>
    </w:p>
    <w:p>
      <w:pPr>
        <w:spacing w:before="360" w:after="160"/>
      </w:pPr>
      <w:r>
        <w:rPr>
          <w:rFonts w:ascii="Calibri" w:hAnsi="Calibri" w:eastAsia="Calibri"/>
          <w:b/>
          <w:i w:val="0"/>
          <w:color w:val="1D4ED8"/>
          <w:sz w:val="36"/>
        </w:rPr>
        <w:t>1. Planteamiento del problema</w:t>
      </w:r>
    </w:p>
    <w:p>
      <w:pPr>
        <w:spacing w:after="160" w:before="0" w:line="240" w:lineRule="auto"/>
        <w:jc w:val="both"/>
      </w:pPr>
      <w:r>
        <w:rPr>
          <w:rFonts w:ascii="Calibri" w:hAnsi="Calibri" w:eastAsia="Calibri"/>
          <w:b w:val="0"/>
          <w:i w:val="0"/>
          <w:color w:val="0F172A"/>
          <w:sz w:val="22"/>
        </w:rPr>
        <w:t>Las empresas juntan muchos datos (CSV de ventas, costos, demoras), pero no tienen una herramienta simple para poner en la misma vara datasets del mismo rubro, calcular ingresos, costos, ganancia neta y margen, ver qué metodología (forma de trabajar) da mejor resultado, y probar esa palanca en lo nuestro, no copiar el negocio entero.</w:t>
      </w:r>
    </w:p>
    <w:p>
      <w:pPr>
        <w:spacing w:after="160" w:before="0" w:line="240" w:lineRule="auto"/>
        <w:jc w:val="both"/>
      </w:pPr>
      <w:r>
        <w:rPr>
          <w:rFonts w:ascii="Calibri" w:hAnsi="Calibri" w:eastAsia="Calibri"/>
          <w:b w:val="0"/>
          <w:i w:val="0"/>
          <w:color w:val="0F172A"/>
          <w:sz w:val="22"/>
        </w:rPr>
        <w:t>Eso es el problema de negocio. La solución es Nexus: una plataforma web que mide, compara y le pide al equipo que ejecute.</w:t>
      </w:r>
    </w:p>
    <w:p>
      <w:pPr>
        <w:spacing w:before="360" w:after="160"/>
      </w:pPr>
      <w:r>
        <w:rPr>
          <w:rFonts w:ascii="Calibri" w:hAnsi="Calibri" w:eastAsia="Calibri"/>
          <w:b/>
          <w:i w:val="0"/>
          <w:color w:val="1D4ED8"/>
          <w:sz w:val="36"/>
        </w:rPr>
        <w:t>2. Identificar, definir y solucionar</w:t>
      </w:r>
    </w:p>
    <w:tbl>
      <w:tblPr>
        <w:tblW w:type="auto" w:w="0"/>
        <w:jc w:val="center"/>
        <w:tblLayout w:type="autofit"/>
        <w:tblLook w:firstColumn="1" w:firstRow="1" w:lastColumn="0" w:lastRow="0" w:noHBand="0" w:noVBand="1" w:val="04A0"/>
      </w:tblPr>
      <w:tblGrid>
        <w:gridCol w:w="4873"/>
        <w:gridCol w:w="4873"/>
      </w:tblGrid>
      <w:tr>
        <w:tc>
          <w:tcPr>
            <w:tcW w:type="dxa" w:w="4873"/>
            <w:shd w:fill="1D4ED8" w:val="clear"/>
            <w:tcBorders>
              <w:top w:val="single" w:sz="4" w:color="CBD5E1"/>
              <w:left w:val="single" w:sz="4" w:color="CBD5E1"/>
              <w:bottom w:val="single" w:sz="4" w:color="CBD5E1"/>
              <w:right w:val="single" w:sz="4" w:color="CBD5E1"/>
            </w:tcBorders>
          </w:tcPr>
          <w:p>
            <w:r/>
            <w:r>
              <w:rPr>
                <w:rFonts w:ascii="Calibri" w:hAnsi="Calibri" w:eastAsia="Calibri"/>
                <w:b/>
                <w:i w:val="0"/>
                <w:color w:val="FFFFFF"/>
                <w:sz w:val="20"/>
              </w:rPr>
              <w:t>Paso</w:t>
            </w:r>
          </w:p>
        </w:tc>
        <w:tc>
          <w:tcPr>
            <w:tcW w:type="dxa" w:w="4873"/>
            <w:shd w:fill="1D4ED8" w:val="clear"/>
            <w:tcBorders>
              <w:top w:val="single" w:sz="4" w:color="CBD5E1"/>
              <w:left w:val="single" w:sz="4" w:color="CBD5E1"/>
              <w:bottom w:val="single" w:sz="4" w:color="CBD5E1"/>
              <w:right w:val="single" w:sz="4" w:color="CBD5E1"/>
            </w:tcBorders>
          </w:tcPr>
          <w:p>
            <w:r/>
            <w:r>
              <w:rPr>
                <w:rFonts w:ascii="Calibri" w:hAnsi="Calibri" w:eastAsia="Calibri"/>
                <w:b/>
                <w:i w:val="0"/>
                <w:color w:val="FFFFFF"/>
                <w:sz w:val="20"/>
              </w:rPr>
              <w:t>Qué significa aquí</w:t>
            </w:r>
          </w:p>
        </w:tc>
      </w:tr>
      <w:tr>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Identificar</w:t>
            </w:r>
          </w:p>
        </w:tc>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Hacen falta dos perfiles: quien analiza (Administrador) y quien opera / sostiene el sistema (Encargado / Integrador).</w:t>
            </w:r>
          </w:p>
        </w:tc>
      </w:tr>
      <w:tr>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Definir</w:t>
            </w:r>
          </w:p>
        </w:tc>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Admin carga y compara. Encargado ejecuta tareas y vigila que, si se cae la nube, el sistema siga. Las tablas viven en Postgres; la web solo inserta y consulta.</w:t>
            </w:r>
          </w:p>
        </w:tc>
      </w:tr>
      <w:tr>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Solucionar</w:t>
            </w:r>
          </w:p>
        </w:tc>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App Nexus: login → panel según cargo → datasets en Supabase → ranking por ganancia → tarea al equipo. Failover real con copia local.</w:t>
            </w:r>
          </w:p>
        </w:tc>
      </w:tr>
    </w:tbl>
    <w:p/>
    <w:p>
      <w:pPr>
        <w:spacing w:before="360" w:after="160"/>
      </w:pPr>
      <w:r>
        <w:rPr>
          <w:rFonts w:ascii="Calibri" w:hAnsi="Calibri" w:eastAsia="Calibri"/>
          <w:b/>
          <w:i w:val="0"/>
          <w:color w:val="1D4ED8"/>
          <w:sz w:val="36"/>
        </w:rPr>
        <w:t>3. Qué pidió el profesor (y dónde está)</w:t>
      </w:r>
    </w:p>
    <w:p>
      <w:pPr>
        <w:spacing w:before="240" w:after="160"/>
      </w:pPr>
      <w:r>
        <w:rPr>
          <w:rFonts w:ascii="Calibri" w:hAnsi="Calibri" w:eastAsia="Calibri"/>
          <w:b/>
          <w:i w:val="0"/>
          <w:color w:val="0F172A"/>
          <w:sz w:val="28"/>
        </w:rPr>
        <w:t>3.1 Plataforma BI conectada a PostgreSQL</w:t>
      </w:r>
    </w:p>
    <w:p>
      <w:pPr>
        <w:spacing w:after="160" w:before="0" w:line="240" w:lineRule="auto"/>
        <w:jc w:val="both"/>
      </w:pPr>
      <w:r>
        <w:rPr>
          <w:rFonts w:ascii="Calibri" w:hAnsi="Calibri" w:eastAsia="Calibri"/>
          <w:b w:val="0"/>
          <w:i w:val="0"/>
          <w:color w:val="0F172A"/>
          <w:sz w:val="22"/>
        </w:rPr>
        <w:t>Pedido: una web que cargue datasets, procese métricas y aísle la metodología más rentable del mismo rubro.</w:t>
      </w:r>
    </w:p>
    <w:p>
      <w:pPr>
        <w:spacing w:after="160" w:before="0" w:line="240" w:lineRule="auto"/>
        <w:jc w:val="both"/>
      </w:pPr>
      <w:r>
        <w:rPr>
          <w:rFonts w:ascii="Calibri" w:hAnsi="Calibri" w:eastAsia="Calibri"/>
          <w:b w:val="0"/>
          <w:i w:val="0"/>
          <w:color w:val="0F172A"/>
          <w:sz w:val="22"/>
        </w:rPr>
        <w:t>Cumple: Administrador → Subir (CSV) → Comparar (mismo tipo de negocio) → gana quien tiene mayor ganancia neta. Inicio muestra la recomendación y Pasar al equipo crea una tarea real.</w:t>
      </w:r>
    </w:p>
    <w:p>
      <w:pPr>
        <w:spacing w:before="240" w:after="160"/>
      </w:pPr>
      <w:r>
        <w:rPr>
          <w:rFonts w:ascii="Calibri" w:hAnsi="Calibri" w:eastAsia="Calibri"/>
          <w:b/>
          <w:i w:val="0"/>
          <w:color w:val="0F172A"/>
          <w:sz w:val="28"/>
        </w:rPr>
        <w:t>3.2 Roles (RBAC)</w:t>
      </w:r>
    </w:p>
    <w:tbl>
      <w:tblPr>
        <w:tblW w:type="auto" w:w="0"/>
        <w:jc w:val="center"/>
        <w:tblLayout w:type="autofit"/>
        <w:tblLook w:firstColumn="1" w:firstRow="1" w:lastColumn="0" w:lastRow="0" w:noHBand="0" w:noVBand="1" w:val="04A0"/>
      </w:tblPr>
      <w:tblGrid>
        <w:gridCol w:w="3249"/>
        <w:gridCol w:w="3249"/>
        <w:gridCol w:w="3249"/>
      </w:tblGrid>
      <w:tr>
        <w:tc>
          <w:tcPr>
            <w:tcW w:type="dxa" w:w="3249"/>
            <w:shd w:fill="1D4ED8" w:val="clear"/>
            <w:tcBorders>
              <w:top w:val="single" w:sz="4" w:color="CBD5E1"/>
              <w:left w:val="single" w:sz="4" w:color="CBD5E1"/>
              <w:bottom w:val="single" w:sz="4" w:color="CBD5E1"/>
              <w:right w:val="single" w:sz="4" w:color="CBD5E1"/>
            </w:tcBorders>
          </w:tcPr>
          <w:p>
            <w:r/>
            <w:r>
              <w:rPr>
                <w:rFonts w:ascii="Calibri" w:hAnsi="Calibri" w:eastAsia="Calibri"/>
                <w:b/>
                <w:i w:val="0"/>
                <w:color w:val="FFFFFF"/>
                <w:sz w:val="20"/>
              </w:rPr>
              <w:t>Rol</w:t>
            </w:r>
          </w:p>
        </w:tc>
        <w:tc>
          <w:tcPr>
            <w:tcW w:type="dxa" w:w="3249"/>
            <w:shd w:fill="1D4ED8" w:val="clear"/>
            <w:tcBorders>
              <w:top w:val="single" w:sz="4" w:color="CBD5E1"/>
              <w:left w:val="single" w:sz="4" w:color="CBD5E1"/>
              <w:bottom w:val="single" w:sz="4" w:color="CBD5E1"/>
              <w:right w:val="single" w:sz="4" w:color="CBD5E1"/>
            </w:tcBorders>
          </w:tcPr>
          <w:p>
            <w:r/>
            <w:r>
              <w:rPr>
                <w:rFonts w:ascii="Calibri" w:hAnsi="Calibri" w:eastAsia="Calibri"/>
                <w:b/>
                <w:i w:val="0"/>
                <w:color w:val="FFFFFF"/>
                <w:sz w:val="20"/>
              </w:rPr>
              <w:t>Pedido del profesor</w:t>
            </w:r>
          </w:p>
        </w:tc>
        <w:tc>
          <w:tcPr>
            <w:tcW w:type="dxa" w:w="3249"/>
            <w:shd w:fill="1D4ED8" w:val="clear"/>
            <w:tcBorders>
              <w:top w:val="single" w:sz="4" w:color="CBD5E1"/>
              <w:left w:val="single" w:sz="4" w:color="CBD5E1"/>
              <w:bottom w:val="single" w:sz="4" w:color="CBD5E1"/>
              <w:right w:val="single" w:sz="4" w:color="CBD5E1"/>
            </w:tcBorders>
          </w:tcPr>
          <w:p>
            <w:r/>
            <w:r>
              <w:rPr>
                <w:rFonts w:ascii="Calibri" w:hAnsi="Calibri" w:eastAsia="Calibri"/>
                <w:b/>
                <w:i w:val="0"/>
                <w:color w:val="FFFFFF"/>
                <w:sz w:val="20"/>
              </w:rPr>
              <w:t>En Nexus</w:t>
            </w:r>
          </w:p>
        </w:tc>
      </w:tr>
      <w:tr>
        <w:tc>
          <w:tcPr>
            <w:tcW w:type="dxa" w:w="3249"/>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Administrador</w:t>
            </w:r>
          </w:p>
        </w:tc>
        <w:tc>
          <w:tcPr>
            <w:tcW w:type="dxa" w:w="3249"/>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Cargar datasets, analítica comparativa, tableros, reporte de la metodología ganadora</w:t>
            </w:r>
          </w:p>
        </w:tc>
        <w:tc>
          <w:tcPr>
            <w:tcW w:type="dxa" w:w="3249"/>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Panel Admin: Inicio, Subir, Comparar</w:t>
            </w:r>
          </w:p>
        </w:tc>
      </w:tr>
      <w:tr>
        <w:tc>
          <w:tcPr>
            <w:tcW w:type="dxa" w:w="3249"/>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Integrador / Encargados</w:t>
            </w:r>
          </w:p>
        </w:tc>
        <w:tc>
          <w:tcPr>
            <w:tcW w:type="dxa" w:w="3249"/>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Modularizar (pantalla, datos, gráficos), salud del servicio, contingencia si cae la API o la base</w:t>
            </w:r>
          </w:p>
        </w:tc>
        <w:tc>
          <w:tcPr>
            <w:tcW w:type="dxa" w:w="3249"/>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Panel Encargado: Tareas + Sistema</w:t>
            </w:r>
          </w:p>
        </w:tc>
      </w:tr>
    </w:tbl>
    <w:p/>
    <w:p>
      <w:pPr>
        <w:spacing w:after="160" w:before="0" w:line="240" w:lineRule="auto"/>
        <w:jc w:val="both"/>
      </w:pPr>
      <w:r>
        <w:rPr>
          <w:rFonts w:ascii="Calibri" w:hAnsi="Calibri" w:eastAsia="Calibri"/>
          <w:b w:val="0"/>
          <w:i w:val="0"/>
          <w:color w:val="0F172A"/>
          <w:sz w:val="22"/>
        </w:rPr>
        <w:t>El permiso no lo da un botón en el login. Lo da la fila en la tabla usuarios (cargo: Administrador, Analista BI, Empleado, Asesor CRM, Integrador).</w:t>
      </w:r>
    </w:p>
    <w:p>
      <w:pPr>
        <w:spacing w:before="240" w:after="160"/>
      </w:pPr>
      <w:r>
        <w:rPr>
          <w:rFonts w:ascii="Calibri" w:hAnsi="Calibri" w:eastAsia="Calibri"/>
          <w:b/>
          <w:i w:val="0"/>
          <w:color w:val="0F172A"/>
          <w:sz w:val="28"/>
        </w:rPr>
        <w:t>3.3 ¿Se crean tablas desde el frontend?</w:t>
      </w:r>
    </w:p>
    <w:p>
      <w:pPr>
        <w:spacing w:after="160" w:before="0" w:line="240" w:lineRule="auto"/>
        <w:jc w:val="both"/>
      </w:pPr>
      <w:r>
        <w:rPr>
          <w:rFonts w:ascii="Calibri" w:hAnsi="Calibri" w:eastAsia="Calibri"/>
          <w:b w:val="0"/>
          <w:i w:val="0"/>
          <w:color w:val="0F172A"/>
          <w:sz w:val="22"/>
        </w:rPr>
        <w:t>No es correcto crear tablas (CREATE TABLE) desde el navegador. El usuario podría inyectar SQL, se rompe la integridad y Supabase no actualiza bien el esquema.</w:t>
      </w:r>
    </w:p>
    <w:p>
      <w:pPr>
        <w:pStyle w:val="ListBullet"/>
        <w:spacing w:after="80"/>
        <w:ind w:left="567"/>
      </w:pPr>
      <w:r>
        <w:rPr>
          <w:rFonts w:ascii="Calibri" w:hAnsi="Calibri" w:eastAsia="Calibri"/>
          <w:b/>
          <w:i w:val="0"/>
          <w:color w:val="0F172A"/>
          <w:sz w:val="22"/>
        </w:rPr>
        <w:t>DDL:</w:t>
      </w:r>
      <w:r>
        <w:rPr>
          <w:rFonts w:ascii="Calibri" w:hAnsi="Calibri" w:eastAsia="Calibri"/>
          <w:b w:val="0"/>
          <w:i w:val="0"/>
          <w:color w:val="0F172A"/>
          <w:sz w:val="22"/>
        </w:rPr>
        <w:t xml:space="preserve"> crear o alterar tablas = SQL Editor de Supabase / motor Postgres. Eso ya se hizo una vez.</w:t>
      </w:r>
    </w:p>
    <w:p>
      <w:pPr>
        <w:pStyle w:val="ListBullet"/>
        <w:spacing w:after="80"/>
        <w:ind w:left="567"/>
      </w:pPr>
      <w:r>
        <w:rPr>
          <w:rFonts w:ascii="Calibri" w:hAnsi="Calibri" w:eastAsia="Calibri"/>
          <w:b/>
          <w:i w:val="0"/>
          <w:color w:val="0F172A"/>
          <w:sz w:val="22"/>
        </w:rPr>
        <w:t>DML:</w:t>
      </w:r>
      <w:r>
        <w:rPr>
          <w:rFonts w:ascii="Calibri" w:hAnsi="Calibri" w:eastAsia="Calibri"/>
          <w:b w:val="0"/>
          <w:i w:val="0"/>
          <w:color w:val="0F172A"/>
          <w:sz w:val="22"/>
        </w:rPr>
        <w:t xml:space="preserve"> insertar, leer, actualizar, borrar filas = lo único que hace React, sobre usuarios, datasets y tareas.</w:t>
      </w:r>
    </w:p>
    <w:p>
      <w:pPr>
        <w:spacing w:after="160" w:before="0" w:line="240" w:lineRule="auto"/>
        <w:jc w:val="both"/>
      </w:pPr>
      <w:r>
        <w:rPr>
          <w:rFonts w:ascii="Calibri" w:hAnsi="Calibri" w:eastAsia="Calibri"/>
          <w:b w:val="0"/>
          <w:i w:val="0"/>
          <w:color w:val="0F172A"/>
          <w:sz w:val="22"/>
        </w:rPr>
        <w:t>“Es trabajoso pero se puede”: sí, técnicamente. No es lo que pide el trabajo ni cómo se hace un sistema real.</w:t>
      </w:r>
    </w:p>
    <w:p>
      <w:pPr>
        <w:spacing w:before="240" w:after="160"/>
      </w:pPr>
      <w:r>
        <w:rPr>
          <w:rFonts w:ascii="Calibri" w:hAnsi="Calibri" w:eastAsia="Calibri"/>
          <w:b/>
          <w:i w:val="0"/>
          <w:color w:val="0F172A"/>
          <w:sz w:val="28"/>
        </w:rPr>
        <w:t>3.4 Script SQL (ya ejecutado en el proyecto del equipo)</w:t>
      </w:r>
    </w:p>
    <w:p>
      <w:pPr>
        <w:spacing w:after="120" w:before="0" w:line="240" w:lineRule="auto"/>
      </w:pPr>
      <w:r>
        <w:rPr>
          <w:rFonts w:ascii="Calibri" w:hAnsi="Calibri" w:eastAsia="Calibri"/>
          <w:b w:val="0"/>
          <w:i w:val="0"/>
          <w:color w:val="0F172A"/>
          <w:sz w:val="22"/>
        </w:rPr>
        <w:t>En el mismo Supabase del login:</w:t>
      </w:r>
    </w:p>
    <w:p>
      <w:pPr>
        <w:pStyle w:val="ListBullet"/>
        <w:spacing w:after="80"/>
        <w:ind w:left="567"/>
      </w:pPr>
      <w:r>
        <w:rPr>
          <w:rFonts w:ascii="Calibri" w:hAnsi="Calibri" w:eastAsia="Calibri"/>
          <w:b w:val="0"/>
          <w:i w:val="0"/>
          <w:color w:val="0F172A"/>
          <w:sz w:val="22"/>
        </w:rPr>
        <w:t xml:space="preserve"> tipo ENUM de roles y columna de rol en usuarios (si se corrió ese bloque).</w:t>
      </w:r>
    </w:p>
    <w:p>
      <w:pPr>
        <w:pStyle w:val="ListBullet"/>
        <w:spacing w:after="80"/>
        <w:ind w:left="567"/>
      </w:pPr>
      <w:r>
        <w:rPr>
          <w:rFonts w:ascii="Calibri" w:hAnsi="Calibri" w:eastAsia="Calibri"/>
          <w:b w:val="0"/>
          <w:i w:val="0"/>
          <w:color w:val="0F172A"/>
          <w:sz w:val="22"/>
        </w:rPr>
        <w:t xml:space="preserve"> tabla datasets: empresa, rubro, metodología, ingresos, costos.</w:t>
      </w:r>
    </w:p>
    <w:p>
      <w:pPr>
        <w:pStyle w:val="ListBullet"/>
        <w:spacing w:after="80"/>
        <w:ind w:left="567"/>
      </w:pPr>
      <w:r>
        <w:rPr>
          <w:rFonts w:ascii="Calibri" w:hAnsi="Calibri" w:eastAsia="Calibri"/>
          <w:b w:val="0"/>
          <w:i w:val="0"/>
          <w:color w:val="0F172A"/>
          <w:sz w:val="22"/>
        </w:rPr>
        <w:t xml:space="preserve"> ganancia_neta y margen generadas por Postgres (ingresos − costos).</w:t>
      </w:r>
    </w:p>
    <w:p>
      <w:pPr>
        <w:pStyle w:val="ListBullet"/>
        <w:spacing w:after="80"/>
        <w:ind w:left="567"/>
      </w:pPr>
      <w:r>
        <w:rPr>
          <w:rFonts w:ascii="Calibri" w:hAnsi="Calibri" w:eastAsia="Calibri"/>
          <w:b w:val="0"/>
          <w:i w:val="0"/>
          <w:color w:val="0F172A"/>
          <w:sz w:val="22"/>
        </w:rPr>
        <w:t xml:space="preserve"> columnas extra del front: es_mio, headers, filas, source_filename.</w:t>
      </w:r>
    </w:p>
    <w:p>
      <w:pPr>
        <w:pStyle w:val="ListBullet"/>
        <w:spacing w:after="80"/>
        <w:ind w:left="567"/>
      </w:pPr>
      <w:r>
        <w:rPr>
          <w:rFonts w:ascii="Calibri" w:hAnsi="Calibri" w:eastAsia="Calibri"/>
          <w:b w:val="0"/>
          <w:i w:val="0"/>
          <w:color w:val="0F172A"/>
          <w:sz w:val="22"/>
        </w:rPr>
        <w:t xml:space="preserve"> RLS: el Administrador / Analista BI puede escribir y leer datasets.</w:t>
      </w:r>
    </w:p>
    <w:p>
      <w:pPr>
        <w:spacing w:after="160" w:before="0" w:line="240" w:lineRule="auto"/>
        <w:jc w:val="both"/>
      </w:pPr>
      <w:r>
        <w:rPr>
          <w:rFonts w:ascii="Calibri" w:hAnsi="Calibri" w:eastAsia="Calibri"/>
          <w:b w:val="0"/>
          <w:i w:val="0"/>
          <w:color w:val="0F172A"/>
          <w:sz w:val="22"/>
        </w:rPr>
        <w:t>La web nunca ejecuta ese SQL. Solo INSERT / SELECT / UPDATE / DELETE.</w:t>
      </w:r>
    </w:p>
    <w:p>
      <w:pPr>
        <w:spacing w:before="240" w:after="160"/>
      </w:pPr>
      <w:r>
        <w:rPr>
          <w:rFonts w:ascii="Calibri" w:hAnsi="Calibri" w:eastAsia="Calibri"/>
          <w:b/>
          <w:i w:val="0"/>
          <w:color w:val="0F172A"/>
          <w:sz w:val="28"/>
        </w:rPr>
        <w:t>3.5 Frontend pedido</w:t>
      </w:r>
    </w:p>
    <w:tbl>
      <w:tblPr>
        <w:tblW w:type="auto" w:w="0"/>
        <w:jc w:val="center"/>
        <w:tblLayout w:type="autofit"/>
        <w:tblLook w:firstColumn="1" w:firstRow="1" w:lastColumn="0" w:lastRow="0" w:noHBand="0" w:noVBand="1" w:val="04A0"/>
      </w:tblPr>
      <w:tblGrid>
        <w:gridCol w:w="4873"/>
        <w:gridCol w:w="4873"/>
      </w:tblGrid>
      <w:tr>
        <w:tc>
          <w:tcPr>
            <w:tcW w:type="dxa" w:w="4873"/>
            <w:shd w:fill="1D4ED8" w:val="clear"/>
            <w:tcBorders>
              <w:top w:val="single" w:sz="4" w:color="CBD5E1"/>
              <w:left w:val="single" w:sz="4" w:color="CBD5E1"/>
              <w:bottom w:val="single" w:sz="4" w:color="CBD5E1"/>
              <w:right w:val="single" w:sz="4" w:color="CBD5E1"/>
            </w:tcBorders>
          </w:tcPr>
          <w:p>
            <w:r/>
            <w:r>
              <w:rPr>
                <w:rFonts w:ascii="Calibri" w:hAnsi="Calibri" w:eastAsia="Calibri"/>
                <w:b/>
                <w:i w:val="0"/>
                <w:color w:val="FFFFFF"/>
                <w:sz w:val="20"/>
              </w:rPr>
              <w:t>Ítem</w:t>
            </w:r>
          </w:p>
        </w:tc>
        <w:tc>
          <w:tcPr>
            <w:tcW w:type="dxa" w:w="4873"/>
            <w:shd w:fill="1D4ED8" w:val="clear"/>
            <w:tcBorders>
              <w:top w:val="single" w:sz="4" w:color="CBD5E1"/>
              <w:left w:val="single" w:sz="4" w:color="CBD5E1"/>
              <w:bottom w:val="single" w:sz="4" w:color="CBD5E1"/>
              <w:right w:val="single" w:sz="4" w:color="CBD5E1"/>
            </w:tcBorders>
          </w:tcPr>
          <w:p>
            <w:r/>
            <w:r>
              <w:rPr>
                <w:rFonts w:ascii="Calibri" w:hAnsi="Calibri" w:eastAsia="Calibri"/>
                <w:b/>
                <w:i w:val="0"/>
                <w:color w:val="FFFFFF"/>
                <w:sz w:val="20"/>
              </w:rPr>
              <w:t>Estado</w:t>
            </w:r>
          </w:p>
        </w:tc>
      </w:tr>
      <w:tr>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React + Tailwind</w:t>
            </w:r>
          </w:p>
        </w:tc>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Sí</w:t>
            </w:r>
          </w:p>
        </w:tc>
      </w:tr>
      <w:tr>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Gráficos comparativos (Chart.js)</w:t>
            </w:r>
          </w:p>
        </w:tc>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Sí, en Comparar</w:t>
            </w:r>
          </w:p>
        </w:tc>
      </w:tr>
      <w:tr>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Carga de datasets del mismo rubro</w:t>
            </w:r>
          </w:p>
        </w:tc>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Sí, Subir (también arrastrar archivo)</w:t>
            </w:r>
          </w:p>
        </w:tc>
      </w:tr>
      <w:tr>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Algoritmo: mayor ganancia neta</w:t>
            </w:r>
          </w:p>
        </w:tc>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Sí</w:t>
            </w:r>
          </w:p>
        </w:tc>
      </w:tr>
      <w:tr>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Reporte de metodología ganadora</w:t>
            </w:r>
          </w:p>
        </w:tc>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Sí, Inicio y Comparar</w:t>
            </w:r>
          </w:p>
        </w:tc>
      </w:tr>
      <w:tr>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Panel Integrador: módulos + failover</w:t>
            </w:r>
          </w:p>
        </w:tc>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Sí. Sistema: pantalla / datos / gráficos; copia local si no hay nube; Probar sin nube corta las llamadas de verdad; Medir conexión muestra milisegundos reales.</w:t>
            </w:r>
          </w:p>
        </w:tc>
      </w:tr>
      <w:tr>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Selector de roles en login</w:t>
            </w:r>
          </w:p>
        </w:tc>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El login explica los dos perfiles. El destino lo define usuarios.cargo, para no falsear permisos.</w:t>
            </w:r>
          </w:p>
        </w:tc>
      </w:tr>
    </w:tbl>
    <w:p/>
    <w:p>
      <w:pPr>
        <w:spacing w:before="360" w:after="160"/>
      </w:pPr>
      <w:r>
        <w:rPr>
          <w:rFonts w:ascii="Calibri" w:hAnsi="Calibri" w:eastAsia="Calibri"/>
          <w:b/>
          <w:i w:val="0"/>
          <w:color w:val="1D4ED8"/>
          <w:sz w:val="36"/>
        </w:rPr>
        <w:t>4. Flujo detallado</w:t>
      </w:r>
    </w:p>
    <w:p>
      <w:pPr>
        <w:spacing w:before="240" w:after="160"/>
      </w:pPr>
      <w:r>
        <w:rPr>
          <w:rFonts w:ascii="Calibri" w:hAnsi="Calibri" w:eastAsia="Calibri"/>
          <w:b/>
          <w:i w:val="0"/>
          <w:color w:val="0F172A"/>
          <w:sz w:val="28"/>
        </w:rPr>
        <w:t>4.1 Entrada (todos)</w:t>
      </w:r>
    </w:p>
    <w:p>
      <w:pPr>
        <w:pStyle w:val="ListNumber"/>
        <w:spacing w:after="80"/>
      </w:pPr>
      <w:r>
        <w:rPr>
          <w:rFonts w:ascii="Calibri" w:hAnsi="Calibri" w:eastAsia="Calibri"/>
          <w:b w:val="0"/>
          <w:i w:val="0"/>
          <w:color w:val="0F172A"/>
          <w:sz w:val="22"/>
        </w:rPr>
        <w:t>Abrir la aplicación (por ejemplo http://localhost:5173/).</w:t>
      </w:r>
    </w:p>
    <w:p>
      <w:pPr>
        <w:pStyle w:val="ListNumber"/>
        <w:spacing w:after="80"/>
      </w:pPr>
      <w:r>
        <w:rPr>
          <w:rFonts w:ascii="Calibri" w:hAnsi="Calibri" w:eastAsia="Calibri"/>
          <w:b w:val="0"/>
          <w:i w:val="0"/>
          <w:color w:val="0F172A"/>
          <w:sz w:val="22"/>
        </w:rPr>
        <w:t>Correo y contraseña (Supabase Auth).</w:t>
      </w:r>
    </w:p>
    <w:p>
      <w:pPr>
        <w:pStyle w:val="ListNumber"/>
        <w:spacing w:after="80"/>
      </w:pPr>
      <w:r>
        <w:rPr>
          <w:rFonts w:ascii="Calibri" w:hAnsi="Calibri" w:eastAsia="Calibri"/>
          <w:b w:val="0"/>
          <w:i w:val="0"/>
          <w:color w:val="0F172A"/>
          <w:sz w:val="22"/>
        </w:rPr>
        <w:t>Se lee usuarios.cargo.</w:t>
      </w:r>
    </w:p>
    <w:p>
      <w:pPr>
        <w:pStyle w:val="ListNumber"/>
        <w:spacing w:after="80"/>
      </w:pPr>
      <w:r>
        <w:rPr>
          <w:rFonts w:ascii="Calibri" w:hAnsi="Calibri" w:eastAsia="Calibri"/>
          <w:b w:val="0"/>
          <w:i w:val="0"/>
          <w:color w:val="0F172A"/>
          <w:sz w:val="22"/>
        </w:rPr>
        <w:t>Si es Administrador o Analista BI → Inicio (Admin). Si es Encargado / Integrador / Empleado / Asesor CRM → Tareas.</w:t>
      </w:r>
    </w:p>
    <w:p>
      <w:pPr>
        <w:spacing w:before="240" w:after="160"/>
      </w:pPr>
      <w:r>
        <w:rPr>
          <w:rFonts w:ascii="Calibri" w:hAnsi="Calibri" w:eastAsia="Calibri"/>
          <w:b/>
          <w:i w:val="0"/>
          <w:color w:val="0F172A"/>
          <w:sz w:val="28"/>
        </w:rPr>
        <w:t>4.2 Flujo del Administrador</w:t>
      </w:r>
    </w:p>
    <w:p>
      <w:pPr>
        <w:spacing w:after="80" w:before="0" w:line="240" w:lineRule="auto"/>
      </w:pPr>
      <w:r>
        <w:rPr>
          <w:rFonts w:ascii="Calibri" w:hAnsi="Calibri" w:eastAsia="Calibri"/>
          <w:b/>
          <w:i w:val="0"/>
          <w:color w:val="0F172A"/>
          <w:sz w:val="22"/>
        </w:rPr>
        <w:t>Paso 1 — Inicio</w:t>
      </w:r>
    </w:p>
    <w:p>
      <w:pPr>
        <w:spacing w:after="160" w:before="0" w:line="240" w:lineRule="auto"/>
        <w:jc w:val="both"/>
      </w:pPr>
      <w:r>
        <w:rPr>
          <w:rFonts w:ascii="Calibri" w:hAnsi="Calibri" w:eastAsia="Calibri"/>
          <w:b w:val="0"/>
          <w:i w:val="0"/>
          <w:color w:val="0F172A"/>
          <w:sz w:val="22"/>
        </w:rPr>
        <w:t>Ve tres tarjetas (01 Subir, 02 Comparar, 03 Aplicar), cuántos archivos hay, cuál está marcado como “lo nuestro” y la ganancia de ese archivo. Si ya hay comparación, aparece la recomendación y la brecha frente a lo nuestro.</w:t>
      </w:r>
    </w:p>
    <w:p>
      <w:pPr>
        <w:spacing w:after="80" w:before="0" w:line="240" w:lineRule="auto"/>
      </w:pPr>
      <w:r>
        <w:rPr>
          <w:rFonts w:ascii="Calibri" w:hAnsi="Calibri" w:eastAsia="Calibri"/>
          <w:b/>
          <w:i w:val="0"/>
          <w:color w:val="0F172A"/>
          <w:sz w:val="22"/>
        </w:rPr>
        <w:t>Paso 2 — Subir (como producto)</w:t>
      </w:r>
    </w:p>
    <w:p>
      <w:pPr>
        <w:pStyle w:val="ListNumber"/>
        <w:spacing w:after="80"/>
      </w:pPr>
      <w:r>
        <w:rPr>
          <w:rFonts w:ascii="Calibri" w:hAnsi="Calibri" w:eastAsia="Calibri"/>
          <w:b w:val="0"/>
          <w:i w:val="0"/>
          <w:color w:val="0F172A"/>
          <w:sz w:val="22"/>
        </w:rPr>
        <w:t>Soltá un CSV (solo ese tipo). El sistema lee encabezados y filas.</w:t>
      </w:r>
    </w:p>
    <w:p>
      <w:pPr>
        <w:pStyle w:val="ListNumber"/>
        <w:spacing w:after="80"/>
      </w:pPr>
      <w:r>
        <w:rPr>
          <w:rFonts w:ascii="Calibri" w:hAnsi="Calibri" w:eastAsia="Calibri"/>
          <w:b w:val="0"/>
          <w:i w:val="0"/>
          <w:color w:val="0F172A"/>
          <w:sz w:val="22"/>
        </w:rPr>
        <w:t>Mapeá el dinero: qué columna es ingreso (monto, price, ventas…) y cuál es costo. Si el archivo ya se llama monto/costos, viene preseleccionado. Se ve la ganancia antes de guardar.</w:t>
      </w:r>
    </w:p>
    <w:p>
      <w:pPr>
        <w:pStyle w:val="ListNumber"/>
        <w:spacing w:after="80"/>
      </w:pPr>
      <w:r>
        <w:rPr>
          <w:rFonts w:ascii="Calibri" w:hAnsi="Calibri" w:eastAsia="Calibri"/>
          <w:b w:val="0"/>
          <w:i w:val="0"/>
          <w:color w:val="0F172A"/>
          <w:sz w:val="22"/>
        </w:rPr>
        <w:t>Etiquetá el negocio con el catálogo (Ecommerce, Gastronomía, Retail…), no a mano, para que no se rompa la comparación. Elegí la metodología (entrega rápida, sucursal, marketplace…). Marcá “este es el mío”.</w:t>
      </w:r>
    </w:p>
    <w:p>
      <w:pPr>
        <w:pStyle w:val="ListBullet"/>
        <w:spacing w:after="80"/>
        <w:ind w:left="567"/>
      </w:pPr>
      <w:r>
        <w:rPr>
          <w:rFonts w:ascii="Calibri" w:hAnsi="Calibri" w:eastAsia="Calibri"/>
          <w:b w:val="0"/>
          <w:i w:val="0"/>
          <w:color w:val="0F172A"/>
          <w:sz w:val="22"/>
        </w:rPr>
        <w:t xml:space="preserve"> Se puede subir CSV de rubros distintos; cada uno se guarda.</w:t>
      </w:r>
    </w:p>
    <w:p>
      <w:pPr>
        <w:pStyle w:val="ListBullet"/>
        <w:spacing w:after="80"/>
        <w:ind w:left="567"/>
      </w:pPr>
      <w:r>
        <w:rPr>
          <w:rFonts w:ascii="Calibri" w:hAnsi="Calibri" w:eastAsia="Calibri"/>
          <w:b w:val="0"/>
          <w:i w:val="0"/>
          <w:color w:val="0F172A"/>
          <w:sz w:val="22"/>
        </w:rPr>
        <w:t xml:space="preserve"> Para analizar hacen falta al menos dos CSV del mismo rubro.</w:t>
      </w:r>
    </w:p>
    <w:p>
      <w:pPr>
        <w:pStyle w:val="ListBullet"/>
        <w:spacing w:after="80"/>
        <w:ind w:left="567"/>
      </w:pPr>
      <w:r>
        <w:rPr>
          <w:rFonts w:ascii="Calibri" w:hAnsi="Calibri" w:eastAsia="Calibri"/>
          <w:b w:val="0"/>
          <w:i w:val="0"/>
          <w:color w:val="0F172A"/>
          <w:sz w:val="22"/>
        </w:rPr>
        <w:t xml:space="preserve"> Al guardar se crean columnas canónicas ingresos/costos y Postgres calcula ganancia_neta.</w:t>
      </w:r>
    </w:p>
    <w:p>
      <w:pPr>
        <w:spacing w:after="80" w:before="0" w:line="240" w:lineRule="auto"/>
      </w:pPr>
      <w:r>
        <w:rPr>
          <w:rFonts w:ascii="Calibri" w:hAnsi="Calibri" w:eastAsia="Calibri"/>
          <w:b/>
          <w:i w:val="0"/>
          <w:color w:val="0F172A"/>
          <w:sz w:val="22"/>
        </w:rPr>
        <w:t>Paso 3 — Comparar</w:t>
      </w:r>
    </w:p>
    <w:p>
      <w:pPr>
        <w:spacing w:after="160" w:before="0" w:line="240" w:lineRule="auto"/>
        <w:jc w:val="both"/>
      </w:pPr>
      <w:r>
        <w:rPr>
          <w:rFonts w:ascii="Calibri" w:hAnsi="Calibri" w:eastAsia="Calibri"/>
          <w:b w:val="0"/>
          <w:i w:val="0"/>
          <w:color w:val="0F172A"/>
          <w:sz w:val="22"/>
        </w:rPr>
        <w:t>Elegís un rubro. Los CSV de otro rubro no entran al gráfico (aparecen como “quedan afuera”). Si hay uno solo de ese rubro, no hay ranking: pide otro archivo del mismo tipo de negocio. Con dos o más: gráfico + tabla. Gana el de mayor ganancia neta.</w:t>
      </w:r>
    </w:p>
    <w:p>
      <w:pPr>
        <w:spacing w:after="80" w:before="0" w:line="240" w:lineRule="auto"/>
      </w:pPr>
      <w:r>
        <w:rPr>
          <w:rFonts w:ascii="Calibri" w:hAnsi="Calibri" w:eastAsia="Calibri"/>
          <w:b/>
          <w:i w:val="0"/>
          <w:color w:val="0F172A"/>
          <w:sz w:val="22"/>
        </w:rPr>
        <w:t>Paso 4 — Aplicar</w:t>
      </w:r>
    </w:p>
    <w:p>
      <w:pPr>
        <w:spacing w:after="160" w:before="0" w:line="240" w:lineRule="auto"/>
        <w:jc w:val="both"/>
      </w:pPr>
      <w:r>
        <w:rPr>
          <w:rFonts w:ascii="Calibri" w:hAnsi="Calibri" w:eastAsia="Calibri"/>
          <w:b w:val="0"/>
          <w:i w:val="0"/>
          <w:color w:val="0F172A"/>
          <w:sz w:val="22"/>
        </w:rPr>
        <w:t>En Inicio: Pasar al equipo. Inserta una fila en tareas (Supabase, tiempo real). Eso es “aplicar en el negocio”: el encargado lo ejecuta; el tablero no cambia solo la empresa.</w:t>
      </w:r>
    </w:p>
    <w:p>
      <w:pPr>
        <w:spacing w:before="240" w:after="160"/>
      </w:pPr>
      <w:r>
        <w:rPr>
          <w:rFonts w:ascii="Calibri" w:hAnsi="Calibri" w:eastAsia="Calibri"/>
          <w:b/>
          <w:i w:val="0"/>
          <w:color w:val="0F172A"/>
          <w:sz w:val="28"/>
        </w:rPr>
        <w:t>4.3 Flujo del Encargado / Integrador</w:t>
      </w:r>
    </w:p>
    <w:p>
      <w:pPr>
        <w:spacing w:after="80" w:before="0" w:line="240" w:lineRule="auto"/>
      </w:pPr>
      <w:r>
        <w:rPr>
          <w:rFonts w:ascii="Calibri" w:hAnsi="Calibri" w:eastAsia="Calibri"/>
          <w:b/>
          <w:i w:val="0"/>
          <w:color w:val="0F172A"/>
          <w:sz w:val="22"/>
        </w:rPr>
        <w:t>Tareas</w:t>
      </w:r>
    </w:p>
    <w:p>
      <w:pPr>
        <w:spacing w:after="160" w:before="0" w:line="240" w:lineRule="auto"/>
        <w:jc w:val="both"/>
      </w:pPr>
      <w:r>
        <w:rPr>
          <w:rFonts w:ascii="Calibri" w:hAnsi="Calibri" w:eastAsia="Calibri"/>
          <w:b w:val="0"/>
          <w:i w:val="0"/>
          <w:color w:val="0F172A"/>
          <w:sz w:val="22"/>
        </w:rPr>
        <w:t>Lista lo que mandó el Admin. Marca hecha. Llegan solas si el Admin acaba de enviar (tiempo real).</w:t>
      </w:r>
    </w:p>
    <w:p>
      <w:pPr>
        <w:spacing w:after="80" w:before="0" w:line="240" w:lineRule="auto"/>
      </w:pPr>
      <w:r>
        <w:rPr>
          <w:rFonts w:ascii="Calibri" w:hAnsi="Calibri" w:eastAsia="Calibri"/>
          <w:b/>
          <w:i w:val="0"/>
          <w:color w:val="0F172A"/>
          <w:sz w:val="22"/>
        </w:rPr>
        <w:t>Sistema (cumplimiento Integrador)</w:t>
      </w:r>
    </w:p>
    <w:p>
      <w:pPr>
        <w:pStyle w:val="ListBullet"/>
        <w:spacing w:after="80"/>
        <w:ind w:left="567"/>
      </w:pPr>
      <w:r>
        <w:rPr>
          <w:rFonts w:ascii="Calibri" w:hAnsi="Calibri" w:eastAsia="Calibri"/>
          <w:b w:val="0"/>
          <w:i w:val="0"/>
          <w:color w:val="0F172A"/>
          <w:sz w:val="22"/>
        </w:rPr>
        <w:t xml:space="preserve"> Tres módulos visibles: Pantalla, Datos, Gráficos.</w:t>
      </w:r>
    </w:p>
    <w:p>
      <w:pPr>
        <w:pStyle w:val="ListBullet"/>
        <w:spacing w:after="80"/>
        <w:ind w:left="567"/>
      </w:pPr>
      <w:r>
        <w:rPr>
          <w:rFonts w:ascii="Calibri" w:hAnsi="Calibri" w:eastAsia="Calibri"/>
          <w:b w:val="0"/>
          <w:i w:val="0"/>
          <w:color w:val="0F172A"/>
          <w:sz w:val="22"/>
        </w:rPr>
        <w:t xml:space="preserve"> Si la nube está bien: punto verde “Conectado”.</w:t>
      </w:r>
    </w:p>
    <w:p>
      <w:pPr>
        <w:pStyle w:val="ListBullet"/>
        <w:spacing w:after="80"/>
        <w:ind w:left="567"/>
      </w:pPr>
      <w:r>
        <w:rPr>
          <w:rFonts w:ascii="Calibri" w:hAnsi="Calibri" w:eastAsia="Calibri"/>
          <w:b w:val="0"/>
          <w:i w:val="0"/>
          <w:color w:val="0F172A"/>
          <w:sz w:val="22"/>
        </w:rPr>
        <w:t xml:space="preserve"> Si falla internet o Supabase: aviso y se usa la copia local (no se inventan métricas).</w:t>
      </w:r>
    </w:p>
    <w:p>
      <w:pPr>
        <w:pStyle w:val="ListBullet"/>
        <w:spacing w:after="80"/>
        <w:ind w:left="567"/>
      </w:pPr>
      <w:r>
        <w:rPr>
          <w:rFonts w:ascii="Calibri" w:hAnsi="Calibri" w:eastAsia="Calibri"/>
          <w:b w:val="0"/>
          <w:i w:val="0"/>
          <w:color w:val="0F172A"/>
          <w:sz w:val="22"/>
        </w:rPr>
        <w:t xml:space="preserve"> Medir conexión: ping real en milisegundos.</w:t>
      </w:r>
    </w:p>
    <w:p>
      <w:pPr>
        <w:pStyle w:val="ListBullet"/>
        <w:spacing w:after="80"/>
        <w:ind w:left="567"/>
      </w:pPr>
      <w:r>
        <w:rPr>
          <w:rFonts w:ascii="Calibri" w:hAnsi="Calibri" w:eastAsia="Calibri"/>
          <w:b w:val="0"/>
          <w:i w:val="0"/>
          <w:color w:val="0F172A"/>
          <w:sz w:val="22"/>
        </w:rPr>
        <w:t xml:space="preserve"> Probar sin nube / Volver a la nube: aísla de verdad las llamadas a la API. No es un 80 % inventado: usa los datasets que ya están en el navegador.</w:t>
      </w:r>
    </w:p>
    <w:p>
      <w:pPr>
        <w:spacing w:before="240" w:after="160"/>
      </w:pPr>
      <w:r>
        <w:rPr>
          <w:rFonts w:ascii="Calibri" w:hAnsi="Calibri" w:eastAsia="Calibri"/>
          <w:b/>
          <w:i w:val="0"/>
          <w:color w:val="0F172A"/>
          <w:sz w:val="28"/>
        </w:rPr>
        <w:t>4.4 Datos de punta a punta</w:t>
      </w:r>
    </w:p>
    <w:p>
      <w:pPr>
        <w:spacing w:after="160" w:before="0" w:line="240" w:lineRule="auto"/>
        <w:jc w:val="both"/>
      </w:pPr>
      <w:r>
        <w:rPr>
          <w:rFonts w:ascii="Calibri" w:hAnsi="Calibri" w:eastAsia="Calibri"/>
          <w:b w:val="0"/>
          <w:i w:val="0"/>
          <w:color w:val="0F172A"/>
          <w:sz w:val="22"/>
        </w:rPr>
        <w:t>CSV en la PC → el navegador lo parsea → INSERT en public.datasets (ingresos, costos; ganancia_neta la calcula Postgres) → SELECT para pantallas y gráficos → si falla la API: copia local (misma estructura) → “Pasar al equipo”: INSERT en public.tareas → Encargado: SELECT / UPDATE de tareas.</w:t>
      </w:r>
    </w:p>
    <w:p>
      <w:pPr>
        <w:spacing w:before="360" w:after="160"/>
      </w:pPr>
      <w:r>
        <w:rPr>
          <w:rFonts w:ascii="Calibri" w:hAnsi="Calibri" w:eastAsia="Calibri"/>
          <w:b/>
          <w:i w:val="0"/>
          <w:color w:val="1D4ED8"/>
          <w:sz w:val="36"/>
        </w:rPr>
        <w:t>5. Visión de producto (cómo se usaría en una empresa)</w:t>
      </w:r>
    </w:p>
    <w:p>
      <w:pPr>
        <w:spacing w:after="160" w:before="0" w:line="240" w:lineRule="auto"/>
        <w:jc w:val="both"/>
      </w:pPr>
      <w:r>
        <w:rPr>
          <w:rFonts w:ascii="Calibri" w:hAnsi="Calibri" w:eastAsia="Calibri"/>
          <w:b w:val="0"/>
          <w:i w:val="0"/>
          <w:color w:val="0F172A"/>
          <w:sz w:val="22"/>
        </w:rPr>
        <w:t>El flujo ya está pensado como producto, no como maqueta. Una empresa exporta su CSV, trae otro del mismo rubro (otra sucursal, otro período o un dataset comparable), el Admin lo carga, compara y el Encargado aplica la metodología ganadora en la operación. Después se puede volver a medir con un CSV nuevo.</w:t>
      </w:r>
    </w:p>
    <w:tbl>
      <w:tblPr>
        <w:tblW w:type="auto" w:w="0"/>
        <w:jc w:val="center"/>
        <w:tblLayout w:type="autofit"/>
        <w:tblLook w:firstColumn="1" w:firstRow="1" w:lastColumn="0" w:lastRow="0" w:noHBand="0" w:noVBand="1" w:val="04A0"/>
      </w:tblPr>
      <w:tblGrid>
        <w:gridCol w:w="4873"/>
        <w:gridCol w:w="4873"/>
      </w:tblGrid>
      <w:tr>
        <w:tc>
          <w:tcPr>
            <w:tcW w:type="dxa" w:w="4873"/>
            <w:shd w:fill="1D4ED8" w:val="clear"/>
            <w:tcBorders>
              <w:top w:val="single" w:sz="4" w:color="CBD5E1"/>
              <w:left w:val="single" w:sz="4" w:color="CBD5E1"/>
              <w:bottom w:val="single" w:sz="4" w:color="CBD5E1"/>
              <w:right w:val="single" w:sz="4" w:color="CBD5E1"/>
            </w:tcBorders>
          </w:tcPr>
          <w:p>
            <w:r/>
            <w:r>
              <w:rPr>
                <w:rFonts w:ascii="Calibri" w:hAnsi="Calibri" w:eastAsia="Calibri"/>
                <w:b/>
                <w:i w:val="0"/>
                <w:color w:val="FFFFFF"/>
                <w:sz w:val="20"/>
              </w:rPr>
              <w:t>En un producto serio</w:t>
            </w:r>
          </w:p>
        </w:tc>
        <w:tc>
          <w:tcPr>
            <w:tcW w:type="dxa" w:w="4873"/>
            <w:shd w:fill="1D4ED8" w:val="clear"/>
            <w:tcBorders>
              <w:top w:val="single" w:sz="4" w:color="CBD5E1"/>
              <w:left w:val="single" w:sz="4" w:color="CBD5E1"/>
              <w:bottom w:val="single" w:sz="4" w:color="CBD5E1"/>
              <w:right w:val="single" w:sz="4" w:color="CBD5E1"/>
            </w:tcBorders>
          </w:tcPr>
          <w:p>
            <w:r/>
            <w:r>
              <w:rPr>
                <w:rFonts w:ascii="Calibri" w:hAnsi="Calibri" w:eastAsia="Calibri"/>
                <w:b/>
                <w:i w:val="0"/>
                <w:color w:val="FFFFFF"/>
                <w:sz w:val="20"/>
              </w:rPr>
              <w:t>En Nexus ahora</w:t>
            </w:r>
          </w:p>
        </w:tc>
      </w:tr>
      <w:tr>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No mezclar peras con manzanas</w:t>
            </w:r>
          </w:p>
        </w:tc>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Solo compara el mismo rubro</w:t>
            </w:r>
          </w:p>
        </w:tc>
      </w:tr>
      <w:tr>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El usuario no tipea mal el rubro</w:t>
            </w:r>
          </w:p>
        </w:tc>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Catálogo: Ecommerce, Gastronomía, Retail…</w:t>
            </w:r>
          </w:p>
        </w:tc>
      </w:tr>
      <w:tr>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Cada empresa exporta el CSV como quiere</w:t>
            </w:r>
          </w:p>
        </w:tc>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Mapeo de columnas (monto, price, ventas…)</w:t>
            </w:r>
          </w:p>
        </w:tc>
      </w:tr>
      <w:tr>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Los números salen del dato</w:t>
            </w:r>
          </w:p>
        </w:tc>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Suma real; Postgres calcula la ganancia</w:t>
            </w:r>
          </w:p>
        </w:tc>
      </w:tr>
      <w:tr>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Decidir no alcanza</w:t>
            </w:r>
          </w:p>
        </w:tc>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Tarea real al equipo para aplicar</w:t>
            </w:r>
          </w:p>
        </w:tc>
      </w:tr>
      <w:tr>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Si se cae la API</w:t>
            </w:r>
          </w:p>
        </w:tc>
        <w:tc>
          <w:tcPr>
            <w:tcW w:type="dxa" w:w="4873"/>
            <w:shd w:fill="F1F5F9" w:val="clear"/>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Copia local; no números inventados</w:t>
            </w:r>
          </w:p>
        </w:tc>
      </w:tr>
      <w:tr>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Tablas no se crean desde la web</w:t>
            </w:r>
          </w:p>
        </w:tc>
        <w:tc>
          <w:tcPr>
            <w:tcW w:type="dxa" w:w="4873"/>
            <w:tcBorders>
              <w:top w:val="single" w:sz="4" w:color="CBD5E1"/>
              <w:left w:val="single" w:sz="4" w:color="CBD5E1"/>
              <w:bottom w:val="single" w:sz="4" w:color="CBD5E1"/>
              <w:right w:val="single" w:sz="4" w:color="CBD5E1"/>
            </w:tcBorders>
          </w:tcPr>
          <w:p>
            <w:r/>
            <w:r>
              <w:rPr>
                <w:rFonts w:ascii="Calibri" w:hAnsi="Calibri" w:eastAsia="Calibri"/>
                <w:b w:val="0"/>
                <w:i w:val="0"/>
                <w:color w:val="0F172A"/>
                <w:sz w:val="20"/>
              </w:rPr>
              <w:t>Solo se insertan filas (DML)</w:t>
            </w:r>
          </w:p>
        </w:tc>
      </w:tr>
    </w:tbl>
    <w:p/>
    <w:p>
      <w:pPr>
        <w:spacing w:after="160" w:before="0" w:line="240" w:lineRule="auto"/>
        <w:jc w:val="both"/>
      </w:pPr>
      <w:r>
        <w:rPr>
          <w:rFonts w:ascii="Calibri" w:hAnsi="Calibri" w:eastAsia="Calibri"/>
          <w:b w:val="0"/>
          <w:i w:val="0"/>
          <w:color w:val="0F172A"/>
          <w:sz w:val="22"/>
        </w:rPr>
        <w:t>Qué todavía no es “salir a venderlo”: no está publicado en un dominio público, no procesa millones de filas en un clúster, no es un CRM de mercado. Para la materia el núcleo ya está: CSV real, mismo rubro, ranking real, tarea real.</w:t>
      </w:r>
    </w:p>
    <w:p>
      <w:pPr>
        <w:spacing w:before="360" w:after="160"/>
      </w:pPr>
      <w:r>
        <w:rPr>
          <w:rFonts w:ascii="Calibri" w:hAnsi="Calibri" w:eastAsia="Calibri"/>
          <w:b/>
          <w:i w:val="0"/>
          <w:color w:val="1D4ED8"/>
          <w:sz w:val="36"/>
        </w:rPr>
        <w:t>6. Cambios respecto del sistema viejo</w:t>
      </w:r>
    </w:p>
    <w:p>
      <w:pPr>
        <w:spacing w:after="160" w:before="0" w:line="240" w:lineRule="auto"/>
        <w:jc w:val="both"/>
      </w:pPr>
      <w:r>
        <w:rPr>
          <w:rFonts w:ascii="Calibri" w:hAnsi="Calibri" w:eastAsia="Calibri"/>
          <w:b w:val="0"/>
          <w:i w:val="0"/>
          <w:color w:val="0F172A"/>
          <w:sz w:val="22"/>
        </w:rPr>
        <w:t>El Admin original solo contaba filas del CSV, mostraba un hallazgo fijo (“80 % de 1 estrella”) y mandaba al CRM dos clientes inventados.</w:t>
      </w:r>
    </w:p>
    <w:p>
      <w:pPr>
        <w:spacing w:after="120" w:before="0" w:line="240" w:lineRule="auto"/>
      </w:pPr>
      <w:r>
        <w:rPr>
          <w:rFonts w:ascii="Calibri" w:hAnsi="Calibri" w:eastAsia="Calibri"/>
          <w:b/>
          <w:i w:val="0"/>
          <w:color w:val="0F172A"/>
          <w:sz w:val="22"/>
        </w:rPr>
        <w:t>Ahora:</w:t>
      </w:r>
    </w:p>
    <w:p>
      <w:pPr>
        <w:pStyle w:val="ListNumber"/>
        <w:spacing w:after="80"/>
      </w:pPr>
      <w:r>
        <w:rPr>
          <w:rFonts w:ascii="Calibri" w:hAnsi="Calibri" w:eastAsia="Calibri"/>
          <w:b w:val="0"/>
          <w:i w:val="0"/>
          <w:color w:val="0F172A"/>
          <w:sz w:val="22"/>
        </w:rPr>
        <w:t>Métricas de verdad a partir de las columnas del archivo.</w:t>
      </w:r>
    </w:p>
    <w:p>
      <w:pPr>
        <w:pStyle w:val="ListNumber"/>
        <w:spacing w:after="80"/>
      </w:pPr>
      <w:r>
        <w:rPr>
          <w:rFonts w:ascii="Calibri" w:hAnsi="Calibri" w:eastAsia="Calibri"/>
          <w:b w:val="0"/>
          <w:i w:val="0"/>
          <w:color w:val="0F172A"/>
          <w:sz w:val="22"/>
        </w:rPr>
        <w:t>Comparación por mismo rubro y ranking por ganancia neta.</w:t>
      </w:r>
    </w:p>
    <w:p>
      <w:pPr>
        <w:pStyle w:val="ListNumber"/>
        <w:spacing w:after="80"/>
      </w:pPr>
      <w:r>
        <w:rPr>
          <w:rFonts w:ascii="Calibri" w:hAnsi="Calibri" w:eastAsia="Calibri"/>
          <w:b w:val="0"/>
          <w:i w:val="0"/>
          <w:color w:val="0F172A"/>
          <w:sz w:val="22"/>
        </w:rPr>
        <w:t>Persistencia en datasets, no solo en pantalla.</w:t>
      </w:r>
    </w:p>
    <w:p>
      <w:pPr>
        <w:pStyle w:val="ListNumber"/>
        <w:spacing w:after="80"/>
      </w:pPr>
      <w:r>
        <w:rPr>
          <w:rFonts w:ascii="Calibri" w:hAnsi="Calibri" w:eastAsia="Calibri"/>
          <w:b w:val="0"/>
          <w:i w:val="0"/>
          <w:color w:val="0F172A"/>
          <w:sz w:val="22"/>
        </w:rPr>
        <w:t>Tarea CRM con el hallazgo real.</w:t>
      </w:r>
    </w:p>
    <w:p>
      <w:pPr>
        <w:pStyle w:val="ListNumber"/>
        <w:spacing w:after="80"/>
      </w:pPr>
      <w:r>
        <w:rPr>
          <w:rFonts w:ascii="Calibri" w:hAnsi="Calibri" w:eastAsia="Calibri"/>
          <w:b w:val="0"/>
          <w:i w:val="0"/>
          <w:color w:val="0F172A"/>
          <w:sz w:val="22"/>
        </w:rPr>
        <w:t>Encargados: tareas + panel Sistema (módulos y failover real).</w:t>
      </w:r>
    </w:p>
    <w:p>
      <w:pPr>
        <w:pStyle w:val="ListNumber"/>
        <w:spacing w:after="80"/>
      </w:pPr>
      <w:r>
        <w:rPr>
          <w:rFonts w:ascii="Calibri" w:hAnsi="Calibri" w:eastAsia="Calibri"/>
          <w:b w:val="0"/>
          <w:i w:val="0"/>
          <w:color w:val="0F172A"/>
          <w:sz w:val="22"/>
        </w:rPr>
        <w:t>Login y visual de producto: catálogo de rubro, mapeo de columnas, arrastrar CSV, gráfico Chart.js, estados de conexión.</w:t>
      </w:r>
    </w:p>
    <w:p>
      <w:pPr>
        <w:pStyle w:val="ListNumber"/>
        <w:spacing w:after="80"/>
      </w:pPr>
      <w:r>
        <w:rPr>
          <w:rFonts w:ascii="Calibri" w:hAnsi="Calibri" w:eastAsia="Calibri"/>
          <w:b w:val="0"/>
          <w:i w:val="0"/>
          <w:color w:val="0F172A"/>
          <w:sz w:val="22"/>
        </w:rPr>
        <w:t>Sin crear tablas desde React. DDL una vez en Supabase; el resto es DML.</w:t>
      </w:r>
    </w:p>
    <w:p>
      <w:pPr>
        <w:spacing w:after="160" w:before="0" w:line="240" w:lineRule="auto"/>
        <w:jc w:val="both"/>
      </w:pPr>
      <w:r>
        <w:rPr>
          <w:rFonts w:ascii="Calibri" w:hAnsi="Calibri" w:eastAsia="Calibri"/>
          <w:b w:val="0"/>
          <w:i w:val="0"/>
          <w:color w:val="0F172A"/>
          <w:sz w:val="22"/>
        </w:rPr>
        <w:t>También se evitó un segundo proyecto de Supabase: login y datasets viven juntos.</w:t>
      </w:r>
    </w:p>
    <w:p>
      <w:pPr>
        <w:spacing w:before="360" w:after="160"/>
      </w:pPr>
      <w:r>
        <w:rPr>
          <w:rFonts w:ascii="Calibri" w:hAnsi="Calibri" w:eastAsia="Calibri"/>
          <w:b/>
          <w:i w:val="0"/>
          <w:color w:val="1D4ED8"/>
          <w:sz w:val="36"/>
        </w:rPr>
        <w:t>7. Cómo defenderlo en una frase</w:t>
      </w:r>
    </w:p>
    <w:p>
      <w:pPr>
        <w:spacing w:before="160" w:after="240"/>
        <w:ind w:left="567"/>
      </w:pPr>
      <w:r>
        <w:rPr>
          <w:rFonts w:ascii="Calibri" w:hAnsi="Calibri" w:eastAsia="Calibri"/>
          <w:b w:val="0"/>
          <w:i/>
          <w:color w:val="1D4ED8"/>
          <w:sz w:val="24"/>
        </w:rPr>
        <w:t>El problema era no saber qué metodología es más rentable en el mismo rubro. Lo resolvimos con un Admin que carga y compara en Postgres, un Encargado que ejecuta y sostiene el sistema, tablas creadas en la base (no en el front), ganancia calculada en la base, y si se cae la nube el sistema sigue con copia local.</w:t>
      </w:r>
    </w:p>
    <w:p>
      <w:pPr>
        <w:spacing w:before="160" w:after="240"/>
        <w:ind w:left="567"/>
      </w:pPr>
      <w:r>
        <w:rPr>
          <w:rFonts w:ascii="Calibri" w:hAnsi="Calibri" w:eastAsia="Calibri"/>
          <w:b w:val="0"/>
          <w:i/>
          <w:color w:val="1D4ED8"/>
          <w:sz w:val="24"/>
        </w:rPr>
        <w:t>Lo armamos como se usaría en una empresa: el Admin carga CSV del mismo rubro, el sistema lee las columnas de dinero, compara ganancia neta y el Encargado aplica la metodología ganadora. No es un 80 % inventado: es el archivo, la base y el equipo.</w:t>
      </w:r>
    </w:p>
    <w:p>
      <w:pPr>
        <w:spacing w:before="360" w:after="160"/>
      </w:pPr>
      <w:r>
        <w:rPr>
          <w:rFonts w:ascii="Calibri" w:hAnsi="Calibri" w:eastAsia="Calibri"/>
          <w:b/>
          <w:i w:val="0"/>
          <w:color w:val="1D4ED8"/>
          <w:sz w:val="36"/>
        </w:rPr>
        <w:t>8. Uso rápido para la demo</w:t>
      </w:r>
    </w:p>
    <w:p>
      <w:pPr>
        <w:pStyle w:val="ListNumber"/>
        <w:spacing w:after="80"/>
      </w:pPr>
      <w:r>
        <w:rPr>
          <w:rFonts w:ascii="Calibri" w:hAnsi="Calibri" w:eastAsia="Calibri"/>
          <w:b w:val="0"/>
          <w:i w:val="0"/>
          <w:color w:val="0F172A"/>
          <w:sz w:val="22"/>
        </w:rPr>
        <w:t>Login Administrador.</w:t>
      </w:r>
    </w:p>
    <w:p>
      <w:pPr>
        <w:pStyle w:val="ListNumber"/>
        <w:spacing w:after="80"/>
      </w:pPr>
      <w:r>
        <w:rPr>
          <w:rFonts w:ascii="Calibri" w:hAnsi="Calibri" w:eastAsia="Calibri"/>
          <w:b w:val="0"/>
          <w:i w:val="0"/>
          <w:color w:val="0F172A"/>
          <w:sz w:val="22"/>
        </w:rPr>
        <w:t>Subir olist.csv y mi_empresa.csv (carpeta public/samples), mismo rubro (Ecommerce), metodologías distintas; marcar uno como mío.</w:t>
      </w:r>
    </w:p>
    <w:p>
      <w:pPr>
        <w:pStyle w:val="ListNumber"/>
        <w:spacing w:after="80"/>
      </w:pPr>
      <w:r>
        <w:rPr>
          <w:rFonts w:ascii="Calibri" w:hAnsi="Calibri" w:eastAsia="Calibri"/>
          <w:b w:val="0"/>
          <w:i w:val="0"/>
          <w:color w:val="0F172A"/>
          <w:sz w:val="22"/>
        </w:rPr>
        <w:t>Comparar → ver quién gana y la brecha.</w:t>
      </w:r>
    </w:p>
    <w:p>
      <w:pPr>
        <w:pStyle w:val="ListNumber"/>
        <w:spacing w:after="80"/>
      </w:pPr>
      <w:r>
        <w:rPr>
          <w:rFonts w:ascii="Calibri" w:hAnsi="Calibri" w:eastAsia="Calibri"/>
          <w:b w:val="0"/>
          <w:i w:val="0"/>
          <w:color w:val="0F172A"/>
          <w:sz w:val="22"/>
        </w:rPr>
        <w:t>Inicio → Pasar al equipo.</w:t>
      </w:r>
    </w:p>
    <w:p>
      <w:pPr>
        <w:pStyle w:val="ListNumber"/>
        <w:spacing w:after="80"/>
      </w:pPr>
      <w:r>
        <w:rPr>
          <w:rFonts w:ascii="Calibri" w:hAnsi="Calibri" w:eastAsia="Calibri"/>
          <w:b w:val="0"/>
          <w:i w:val="0"/>
          <w:color w:val="0F172A"/>
          <w:sz w:val="22"/>
        </w:rPr>
        <w:t>Salir, entrar como Encargado → ver la tarea → Sistema → Medir conexión / Probar sin nube.</w:t>
      </w:r>
    </w:p>
    <w:p>
      <w:pPr>
        <w:spacing w:after="160" w:before="0" w:line="240" w:lineRule="auto"/>
      </w:pPr>
      <w:r>
        <w:rPr>
          <w:rFonts w:ascii="Calibri" w:hAnsi="Calibri" w:eastAsia="Calibri"/>
          <w:b w:val="0"/>
          <w:i/>
          <w:color w:val="475569"/>
          <w:sz w:val="22"/>
        </w:rPr>
        <w:t>Archivos de ejemplo: bigdata-crm-enterprise/public/samples/</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75569"/>
        <w:sz w:val="18"/>
      </w:rPr>
      <w:t>Nexus · Proyecto de Big Data / BI · Documento para entrega y oral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