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CARAPACE</w:t>
        <w:br/>
      </w:r>
      <w:r>
        <w:rPr>
          <w:b/>
          <w:sz w:val="36"/>
        </w:rPr>
        <w:t>Product Requirements Specification</w:t>
        <w:br/>
      </w:r>
      <w:r>
        <w:br/>
        <w:t>Document ID: CPX-PRS-01</w:t>
        <w:br/>
        <w:t>Revision: REV-A</w:t>
        <w:br/>
        <w:t>Status: Engineering Draft</w:t>
        <w:br/>
        <w:t>Classification: Internal / Academic</w:t>
      </w:r>
    </w:p>
    <w:p>
      <w:pPr>
        <w:pStyle w:val="Heading1"/>
      </w:pPr>
      <w:r>
        <w:rPr>
          <w:b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CARAPACE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CPX-PRS-01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REV-A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Engineering Draft</w:t>
            </w:r>
          </w:p>
        </w:tc>
      </w:tr>
      <w:tr>
        <w:tc>
          <w:tcPr>
            <w:tcW w:type="dxa" w:w="4320"/>
          </w:tcPr>
          <w:p>
            <w:r>
              <w:t>Project Code</w:t>
            </w:r>
          </w:p>
        </w:tc>
        <w:tc>
          <w:tcPr>
            <w:tcW w:type="dxa" w:w="4320"/>
          </w:tcPr>
          <w:p>
            <w:r>
              <w:t>CPX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Define all product requirements for CARAPACE</w:t>
            </w:r>
          </w:p>
        </w:tc>
      </w:tr>
    </w:tbl>
    <w:p>
      <w:pPr>
        <w:pStyle w:val="Heading1"/>
      </w:pPr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REV-A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</w:tbl>
    <w:p>
      <w:pPr>
        <w:pStyle w:val="Heading1"/>
      </w:pPr>
      <w:r>
        <w:rPr>
          <w:b/>
        </w:rPr>
        <w:t>1. Executive Summary</w:t>
      </w:r>
    </w:p>
    <w:p>
      <w:pPr>
        <w:jc w:val="both"/>
      </w:pPr>
      <w:r>
        <w:t>CARAPACE is an Intelligent Protective Wearable System (IPWS) developed to improve the safety of individuals with epilepsy by combining continuous physiological monitoring, intelligent seizure-event detection, automated inflatable head-and-neck protection, and emergency communication in a single wearable platform.</w:t>
      </w:r>
    </w:p>
    <w:p>
      <w:pPr>
        <w:pStyle w:val="Heading1"/>
      </w:pPr>
      <w:r>
        <w:rPr>
          <w:b/>
        </w:rPr>
        <w:t>2. Introduction</w:t>
      </w:r>
    </w:p>
    <w:p>
      <w:pPr>
        <w:jc w:val="both"/>
      </w:pPr>
      <w:r>
        <w:t>This Product Requirements Specification defines the functional, non-functional, operational, safety and engineering requirements governing the design and development of CARAPACE. It serves as the master reference for all subsequent CPX engineering documents.</w:t>
      </w:r>
    </w:p>
    <w:p>
      <w:pPr>
        <w:pStyle w:val="Heading1"/>
      </w:pPr>
      <w:r>
        <w:rPr>
          <w:b/>
        </w:rPr>
        <w:t>3. Background &amp; Problem Statement</w:t>
      </w:r>
    </w:p>
    <w:p>
      <w:pPr>
        <w:jc w:val="both"/>
      </w:pPr>
      <w:r>
        <w:t>Existing seizure wearables primarily detect events and notify caregivers after a seizure has occurred. CARAPACE aims to bridge this gap by integrating protective response capabilities to reduce the likelihood of impact-related injuries while also transmitting emergency alerts.</w:t>
      </w:r>
    </w:p>
    <w:p>
      <w:pPr>
        <w:pStyle w:val="Heading1"/>
      </w:pPr>
      <w:r>
        <w:rPr>
          <w:b/>
        </w:rPr>
        <w:t>4. Product Vision</w:t>
      </w:r>
    </w:p>
    <w:p>
      <w:pPr>
        <w:jc w:val="both"/>
      </w:pPr>
      <w:r>
        <w:t>To develop a modular, intelligent wearable safety platform that enhances the independence and protection of people living with epilepsy through reliable sensing, automated protective deployment, and rapid emergency communication.</w:t>
      </w:r>
    </w:p>
    <w:p>
      <w:pPr>
        <w:pStyle w:val="Heading1"/>
      </w:pPr>
      <w:r>
        <w:rPr>
          <w:b/>
        </w:rPr>
        <w:t>5. System Design Objectives (SDO)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Objective</w:t>
            </w:r>
          </w:p>
        </w:tc>
      </w:tr>
      <w:tr>
        <w:tc>
          <w:tcPr>
            <w:tcW w:type="dxa" w:w="4320"/>
          </w:tcPr>
          <w:p>
            <w:r>
              <w:t>SDO-001</w:t>
            </w:r>
          </w:p>
        </w:tc>
        <w:tc>
          <w:tcPr>
            <w:tcW w:type="dxa" w:w="4320"/>
          </w:tcPr>
          <w:p>
            <w:r>
              <w:t>Prioritize user safety above all system functions.</w:t>
            </w:r>
          </w:p>
        </w:tc>
      </w:tr>
      <w:tr>
        <w:tc>
          <w:tcPr>
            <w:tcW w:type="dxa" w:w="4320"/>
          </w:tcPr>
          <w:p>
            <w:r>
              <w:t>SDO-002</w:t>
            </w:r>
          </w:p>
        </w:tc>
        <w:tc>
          <w:tcPr>
            <w:tcW w:type="dxa" w:w="4320"/>
          </w:tcPr>
          <w:p>
            <w:r>
              <w:t>Minimize false deployments while maintaining timely response.</w:t>
            </w:r>
          </w:p>
        </w:tc>
      </w:tr>
      <w:tr>
        <w:tc>
          <w:tcPr>
            <w:tcW w:type="dxa" w:w="4320"/>
          </w:tcPr>
          <w:p>
            <w:r>
              <w:t>SDO-003</w:t>
            </w:r>
          </w:p>
        </w:tc>
        <w:tc>
          <w:tcPr>
            <w:tcW w:type="dxa" w:w="4320"/>
          </w:tcPr>
          <w:p>
            <w:r>
              <w:t>Maintain a modular architecture.</w:t>
            </w:r>
          </w:p>
        </w:tc>
      </w:tr>
      <w:tr>
        <w:tc>
          <w:tcPr>
            <w:tcW w:type="dxa" w:w="4320"/>
          </w:tcPr>
          <w:p>
            <w:r>
              <w:t>SDO-004</w:t>
            </w:r>
          </w:p>
        </w:tc>
        <w:tc>
          <w:tcPr>
            <w:tcW w:type="dxa" w:w="4320"/>
          </w:tcPr>
          <w:p>
            <w:r>
              <w:t>Use commercially available components where practical.</w:t>
            </w:r>
          </w:p>
        </w:tc>
      </w:tr>
      <w:tr>
        <w:tc>
          <w:tcPr>
            <w:tcW w:type="dxa" w:w="4320"/>
          </w:tcPr>
          <w:p>
            <w:r>
              <w:t>SDO-005</w:t>
            </w:r>
          </w:p>
        </w:tc>
        <w:tc>
          <w:tcPr>
            <w:tcW w:type="dxa" w:w="4320"/>
          </w:tcPr>
          <w:p>
            <w:r>
              <w:t>Remain within prototype budget and timeline.</w:t>
            </w:r>
          </w:p>
        </w:tc>
      </w:tr>
    </w:tbl>
    <w:p>
      <w:pPr>
        <w:pStyle w:val="Heading1"/>
      </w:pPr>
      <w:r>
        <w:rPr>
          <w:b/>
        </w:rPr>
        <w:t>6. Product Overview</w:t>
      </w:r>
    </w:p>
    <w:p>
      <w:pPr>
        <w:jc w:val="both"/>
      </w:pPr>
      <w:r>
        <w:t>CARAPACE consists of five primary subsystems: Sensor Acquisition Module (SAM), Decision &amp; Prediction Engine (DPE), Protective Deployment Module (PDM), Emergency Communication Module (ECM), and Power Management Module (PMM). These subsystems work together to monitor, detect, protect, and notify.</w:t>
      </w:r>
    </w:p>
    <w:p>
      <w:pPr>
        <w:pStyle w:val="Heading1"/>
      </w:pPr>
      <w:r>
        <w:rPr>
          <w:b/>
        </w:rPr>
        <w:t>7. Stakeholders</w:t>
      </w:r>
    </w:p>
    <w:p>
      <w:pPr>
        <w:pStyle w:val="ListBullet"/>
      </w:pPr>
      <w:r>
        <w:t>Primary User (Patient)</w:t>
      </w:r>
    </w:p>
    <w:p>
      <w:pPr>
        <w:pStyle w:val="ListBullet"/>
      </w:pPr>
      <w:r>
        <w:t>Caregivers</w:t>
      </w:r>
    </w:p>
    <w:p>
      <w:pPr>
        <w:pStyle w:val="ListBullet"/>
      </w:pPr>
      <w:r>
        <w:t>Healthcare Professionals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Hardware Development Partner</w:t>
      </w:r>
    </w:p>
    <w:p>
      <w:pPr>
        <w:pStyle w:val="ListBullet"/>
      </w:pPr>
      <w:r>
        <w:t>Faculty &amp; Evaluators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