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9F73F" w14:textId="06753D05" w:rsidR="00147E46" w:rsidRPr="0072672B" w:rsidRDefault="005C156F" w:rsidP="0072672B">
      <w:pPr>
        <w:spacing w:after="0" w:line="240" w:lineRule="auto"/>
        <w:jc w:val="center"/>
        <w:rPr>
          <w:rFonts w:ascii="Times New Roman" w:hAnsi="Times New Roman"/>
          <w:b/>
          <w:sz w:val="28"/>
          <w:szCs w:val="28"/>
        </w:rPr>
      </w:pPr>
      <w:r>
        <w:rPr>
          <w:rFonts w:ascii="Times New Roman" w:hAnsi="Times New Roman"/>
          <w:b/>
          <w:sz w:val="28"/>
          <w:szCs w:val="28"/>
        </w:rPr>
        <w:t>Sustainable Mobility T</w:t>
      </w:r>
      <w:r w:rsidR="004A7845">
        <w:rPr>
          <w:rFonts w:ascii="Times New Roman" w:hAnsi="Times New Roman"/>
          <w:b/>
          <w:sz w:val="28"/>
          <w:szCs w:val="28"/>
        </w:rPr>
        <w:t>r</w:t>
      </w:r>
      <w:r>
        <w:rPr>
          <w:rFonts w:ascii="Times New Roman" w:hAnsi="Times New Roman"/>
          <w:b/>
          <w:sz w:val="28"/>
          <w:szCs w:val="28"/>
        </w:rPr>
        <w:t>acker</w:t>
      </w:r>
    </w:p>
    <w:p w14:paraId="69FF1010" w14:textId="77777777" w:rsidR="00147E46" w:rsidRPr="0072672B" w:rsidRDefault="00147E46" w:rsidP="0072672B">
      <w:pPr>
        <w:spacing w:after="0" w:line="240" w:lineRule="auto"/>
        <w:jc w:val="both"/>
        <w:rPr>
          <w:rFonts w:ascii="Times New Roman" w:hAnsi="Times New Roman"/>
          <w:sz w:val="16"/>
          <w:szCs w:val="16"/>
        </w:rPr>
      </w:pPr>
    </w:p>
    <w:p w14:paraId="79183064" w14:textId="4A87F38C" w:rsidR="00425D59" w:rsidRPr="00440ABC" w:rsidRDefault="00FC0F02" w:rsidP="0072672B">
      <w:pPr>
        <w:spacing w:after="0" w:line="240" w:lineRule="auto"/>
        <w:jc w:val="center"/>
        <w:rPr>
          <w:rFonts w:ascii="Times New Roman" w:hAnsi="Times New Roman"/>
          <w:b/>
          <w:sz w:val="18"/>
          <w:szCs w:val="20"/>
        </w:rPr>
      </w:pPr>
      <w:r>
        <w:rPr>
          <w:rFonts w:ascii="Times New Roman" w:hAnsi="Times New Roman"/>
          <w:b/>
          <w:sz w:val="18"/>
          <w:szCs w:val="20"/>
        </w:rPr>
        <w:t xml:space="preserve">By </w:t>
      </w:r>
      <w:r w:rsidR="007F3179">
        <w:rPr>
          <w:rFonts w:ascii="Times New Roman" w:hAnsi="Times New Roman"/>
          <w:b/>
          <w:sz w:val="18"/>
          <w:szCs w:val="20"/>
        </w:rPr>
        <w:t>Samanyu B Rao</w:t>
      </w:r>
      <w:r w:rsidR="0072672B" w:rsidRPr="00440ABC">
        <w:rPr>
          <w:rFonts w:ascii="Times New Roman" w:hAnsi="Times New Roman"/>
          <w:b/>
          <w:sz w:val="18"/>
          <w:szCs w:val="20"/>
        </w:rPr>
        <w:t xml:space="preserve">, </w:t>
      </w:r>
      <w:r w:rsidR="007F3179">
        <w:rPr>
          <w:rFonts w:ascii="Times New Roman" w:hAnsi="Times New Roman"/>
          <w:b/>
          <w:sz w:val="18"/>
          <w:szCs w:val="20"/>
        </w:rPr>
        <w:t>Smit Vichare</w:t>
      </w:r>
      <w:r w:rsidR="0060074D">
        <w:rPr>
          <w:rFonts w:ascii="Times New Roman" w:hAnsi="Times New Roman"/>
          <w:b/>
          <w:sz w:val="18"/>
          <w:szCs w:val="20"/>
        </w:rPr>
        <w:t>, Mrs. S. Kanmani</w:t>
      </w:r>
    </w:p>
    <w:p w14:paraId="300572D3" w14:textId="77777777" w:rsidR="0072672B" w:rsidRPr="0072672B" w:rsidRDefault="0072672B" w:rsidP="008119BB">
      <w:pPr>
        <w:spacing w:after="0" w:line="240" w:lineRule="auto"/>
        <w:rPr>
          <w:rFonts w:ascii="Times New Roman" w:hAnsi="Times New Roman"/>
          <w:b/>
        </w:rPr>
      </w:pPr>
    </w:p>
    <w:p w14:paraId="5C12E44A" w14:textId="283B3C77" w:rsidR="00425D59" w:rsidRDefault="00FC0F02" w:rsidP="0072672B">
      <w:pPr>
        <w:spacing w:after="0" w:line="240" w:lineRule="auto"/>
        <w:jc w:val="center"/>
        <w:rPr>
          <w:rFonts w:ascii="Times New Roman" w:hAnsi="Times New Roman"/>
          <w:sz w:val="18"/>
          <w:szCs w:val="18"/>
        </w:rPr>
      </w:pPr>
      <w:r>
        <w:rPr>
          <w:rFonts w:ascii="Times New Roman" w:hAnsi="Times New Roman"/>
          <w:sz w:val="18"/>
          <w:szCs w:val="18"/>
        </w:rPr>
        <w:t>1.</w:t>
      </w:r>
      <w:r w:rsidR="007F3179">
        <w:rPr>
          <w:rFonts w:ascii="Times New Roman" w:hAnsi="Times New Roman"/>
          <w:sz w:val="18"/>
          <w:szCs w:val="18"/>
        </w:rPr>
        <w:t>Student</w:t>
      </w:r>
      <w:r w:rsidR="00440ABC">
        <w:rPr>
          <w:rFonts w:ascii="Times New Roman" w:hAnsi="Times New Roman"/>
          <w:sz w:val="18"/>
          <w:szCs w:val="18"/>
        </w:rPr>
        <w:t xml:space="preserve">, </w:t>
      </w:r>
      <w:r w:rsidR="007F3179">
        <w:rPr>
          <w:rFonts w:ascii="Times New Roman" w:hAnsi="Times New Roman"/>
          <w:sz w:val="18"/>
          <w:szCs w:val="18"/>
        </w:rPr>
        <w:t>SRM KTR</w:t>
      </w:r>
      <w:r w:rsidR="00440ABC">
        <w:rPr>
          <w:rFonts w:ascii="Times New Roman" w:hAnsi="Times New Roman"/>
          <w:sz w:val="18"/>
          <w:szCs w:val="18"/>
        </w:rPr>
        <w:t xml:space="preserve">, </w:t>
      </w:r>
      <w:r w:rsidR="007F3179">
        <w:rPr>
          <w:rFonts w:ascii="Times New Roman" w:hAnsi="Times New Roman"/>
          <w:sz w:val="18"/>
          <w:szCs w:val="18"/>
        </w:rPr>
        <w:t>R2FR+6GQ, Potheri, SRM Nagar, Kattankulathur, Tamil Nagar, 603203</w:t>
      </w:r>
    </w:p>
    <w:p w14:paraId="5BCCCA57" w14:textId="1556FD3F" w:rsidR="00440ABC" w:rsidRDefault="00FC0F02" w:rsidP="00440ABC">
      <w:pPr>
        <w:spacing w:after="0" w:line="240" w:lineRule="auto"/>
        <w:jc w:val="center"/>
        <w:rPr>
          <w:rFonts w:ascii="Times New Roman" w:hAnsi="Times New Roman"/>
          <w:sz w:val="18"/>
          <w:szCs w:val="18"/>
        </w:rPr>
      </w:pPr>
      <w:r>
        <w:rPr>
          <w:rFonts w:ascii="Times New Roman" w:hAnsi="Times New Roman"/>
          <w:sz w:val="18"/>
          <w:szCs w:val="18"/>
        </w:rPr>
        <w:t>2.</w:t>
      </w:r>
      <w:r w:rsidR="007F3179">
        <w:rPr>
          <w:rFonts w:ascii="Times New Roman" w:hAnsi="Times New Roman"/>
          <w:sz w:val="18"/>
          <w:szCs w:val="18"/>
        </w:rPr>
        <w:t>Student</w:t>
      </w:r>
      <w:r w:rsidR="00440ABC">
        <w:rPr>
          <w:rFonts w:ascii="Times New Roman" w:hAnsi="Times New Roman"/>
          <w:sz w:val="18"/>
          <w:szCs w:val="18"/>
        </w:rPr>
        <w:t xml:space="preserve">, </w:t>
      </w:r>
      <w:r w:rsidR="007F3179">
        <w:rPr>
          <w:rFonts w:ascii="Times New Roman" w:hAnsi="Times New Roman"/>
          <w:sz w:val="18"/>
          <w:szCs w:val="18"/>
        </w:rPr>
        <w:t>SRM KTR</w:t>
      </w:r>
      <w:r w:rsidR="00440ABC">
        <w:rPr>
          <w:rFonts w:ascii="Times New Roman" w:hAnsi="Times New Roman"/>
          <w:sz w:val="18"/>
          <w:szCs w:val="18"/>
        </w:rPr>
        <w:t xml:space="preserve">, </w:t>
      </w:r>
      <w:r w:rsidR="007F3179">
        <w:rPr>
          <w:rFonts w:ascii="Times New Roman" w:hAnsi="Times New Roman"/>
          <w:sz w:val="18"/>
          <w:szCs w:val="18"/>
        </w:rPr>
        <w:t>R2FR+6GQ, Potheri, SRM Nagar, Kattankulathur, Tamil Nagar, 603203</w:t>
      </w:r>
    </w:p>
    <w:p w14:paraId="3E7600DD" w14:textId="2B869C8C" w:rsidR="0060074D" w:rsidRPr="0072672B" w:rsidRDefault="001B0E4F" w:rsidP="0060074D">
      <w:pPr>
        <w:spacing w:after="0" w:line="240" w:lineRule="auto"/>
        <w:jc w:val="center"/>
        <w:rPr>
          <w:rFonts w:ascii="Times New Roman" w:hAnsi="Times New Roman"/>
          <w:sz w:val="18"/>
          <w:szCs w:val="18"/>
        </w:rPr>
      </w:pPr>
      <w:r>
        <w:rPr>
          <w:rFonts w:ascii="Times New Roman" w:hAnsi="Times New Roman"/>
          <w:sz w:val="18"/>
          <w:szCs w:val="18"/>
        </w:rPr>
        <w:t>3</w:t>
      </w:r>
      <w:r w:rsidR="0060074D">
        <w:rPr>
          <w:rFonts w:ascii="Times New Roman" w:hAnsi="Times New Roman"/>
          <w:sz w:val="18"/>
          <w:szCs w:val="18"/>
        </w:rPr>
        <w:t>. Assistant Professor, SRM KTR, R2FR+6GQ, Potheri, SRM Nagar, Kattankulathur, Tamil Nagar, 603203</w:t>
      </w:r>
    </w:p>
    <w:p w14:paraId="5A7B552E" w14:textId="77777777" w:rsidR="00440ABC" w:rsidRPr="0072672B" w:rsidRDefault="00440ABC" w:rsidP="0060074D">
      <w:pPr>
        <w:spacing w:after="0" w:line="240" w:lineRule="auto"/>
        <w:rPr>
          <w:rFonts w:ascii="Times New Roman" w:hAnsi="Times New Roman"/>
          <w:sz w:val="18"/>
          <w:szCs w:val="18"/>
        </w:rPr>
      </w:pPr>
    </w:p>
    <w:p w14:paraId="487F9CED" w14:textId="441CB205" w:rsidR="000B357F" w:rsidRDefault="00FC0F02" w:rsidP="0072672B">
      <w:pPr>
        <w:spacing w:after="0" w:line="240" w:lineRule="auto"/>
        <w:jc w:val="center"/>
        <w:rPr>
          <w:rFonts w:ascii="Times New Roman" w:hAnsi="Times New Roman"/>
          <w:sz w:val="18"/>
          <w:szCs w:val="18"/>
        </w:rPr>
      </w:pPr>
      <w:r>
        <w:rPr>
          <w:rFonts w:ascii="Times New Roman" w:hAnsi="Times New Roman"/>
          <w:sz w:val="18"/>
          <w:szCs w:val="18"/>
        </w:rPr>
        <w:t xml:space="preserve">Author’s </w:t>
      </w:r>
      <w:r w:rsidR="0072672B" w:rsidRPr="0072672B">
        <w:rPr>
          <w:rFonts w:ascii="Times New Roman" w:hAnsi="Times New Roman"/>
          <w:sz w:val="18"/>
          <w:szCs w:val="18"/>
        </w:rPr>
        <w:t xml:space="preserve">Email: </w:t>
      </w:r>
      <w:hyperlink r:id="rId8" w:history="1">
        <w:r w:rsidR="001B0E4F" w:rsidRPr="000223DA">
          <w:rPr>
            <w:rStyle w:val="Hyperlink"/>
            <w:rFonts w:ascii="Times New Roman" w:hAnsi="Times New Roman"/>
            <w:sz w:val="18"/>
            <w:szCs w:val="18"/>
          </w:rPr>
          <w:t>samanyu48@gmail.com</w:t>
        </w:r>
      </w:hyperlink>
      <w:r w:rsidR="0072672B" w:rsidRPr="0072672B">
        <w:rPr>
          <w:rFonts w:ascii="Times New Roman" w:hAnsi="Times New Roman"/>
          <w:sz w:val="18"/>
          <w:szCs w:val="18"/>
        </w:rPr>
        <w:t>,</w:t>
      </w:r>
      <w:r w:rsidR="001B0E4F">
        <w:rPr>
          <w:rFonts w:ascii="Times New Roman" w:hAnsi="Times New Roman"/>
          <w:sz w:val="18"/>
          <w:szCs w:val="18"/>
        </w:rPr>
        <w:t xml:space="preserve"> </w:t>
      </w:r>
      <w:r w:rsidR="00440ABC">
        <w:rPr>
          <w:rFonts w:ascii="Times New Roman" w:hAnsi="Times New Roman"/>
          <w:sz w:val="18"/>
          <w:szCs w:val="18"/>
        </w:rPr>
        <w:t>Co-</w:t>
      </w:r>
      <w:r w:rsidR="00440ABC" w:rsidRPr="00440ABC">
        <w:rPr>
          <w:rFonts w:ascii="Times New Roman" w:hAnsi="Times New Roman"/>
          <w:sz w:val="18"/>
          <w:szCs w:val="18"/>
        </w:rPr>
        <w:t>Author’s</w:t>
      </w:r>
      <w:r w:rsidR="00440ABC">
        <w:rPr>
          <w:rFonts w:ascii="Times New Roman" w:hAnsi="Times New Roman"/>
          <w:sz w:val="18"/>
          <w:szCs w:val="18"/>
        </w:rPr>
        <w:t xml:space="preserve"> </w:t>
      </w:r>
      <w:r>
        <w:rPr>
          <w:rFonts w:ascii="Times New Roman" w:hAnsi="Times New Roman"/>
          <w:sz w:val="18"/>
          <w:szCs w:val="18"/>
        </w:rPr>
        <w:t>E</w:t>
      </w:r>
      <w:r w:rsidR="00440ABC">
        <w:rPr>
          <w:rFonts w:ascii="Times New Roman" w:hAnsi="Times New Roman"/>
          <w:sz w:val="18"/>
          <w:szCs w:val="18"/>
        </w:rPr>
        <w:t>mail</w:t>
      </w:r>
      <w:r>
        <w:rPr>
          <w:rFonts w:ascii="Times New Roman" w:hAnsi="Times New Roman"/>
          <w:sz w:val="18"/>
          <w:szCs w:val="18"/>
        </w:rPr>
        <w:t>:</w:t>
      </w:r>
      <w:r w:rsidR="004A7845">
        <w:rPr>
          <w:rFonts w:ascii="Times New Roman" w:hAnsi="Times New Roman"/>
          <w:sz w:val="18"/>
          <w:szCs w:val="18"/>
        </w:rPr>
        <w:t xml:space="preserve"> </w:t>
      </w:r>
      <w:hyperlink r:id="rId9" w:history="1">
        <w:r w:rsidR="0060074D" w:rsidRPr="00E25E3F">
          <w:rPr>
            <w:rStyle w:val="Hyperlink"/>
            <w:rFonts w:ascii="Times New Roman" w:hAnsi="Times New Roman"/>
            <w:sz w:val="18"/>
            <w:szCs w:val="18"/>
          </w:rPr>
          <w:t>smitvichare@gmail.com</w:t>
        </w:r>
      </w:hyperlink>
      <w:r w:rsidR="0060074D">
        <w:rPr>
          <w:rFonts w:ascii="Times New Roman" w:hAnsi="Times New Roman"/>
          <w:sz w:val="18"/>
          <w:szCs w:val="18"/>
        </w:rPr>
        <w:t xml:space="preserve">, First Author’s Email: </w:t>
      </w:r>
      <w:hyperlink r:id="rId10" w:history="1">
        <w:r w:rsidR="001B0E4F" w:rsidRPr="000223DA">
          <w:rPr>
            <w:rStyle w:val="Hyperlink"/>
            <w:rFonts w:ascii="Times New Roman" w:hAnsi="Times New Roman"/>
            <w:sz w:val="18"/>
            <w:szCs w:val="18"/>
          </w:rPr>
          <w:t>kanmanis@srmist.edu.in</w:t>
        </w:r>
      </w:hyperlink>
      <w:r w:rsidR="001B0E4F">
        <w:rPr>
          <w:rFonts w:ascii="Times New Roman" w:hAnsi="Times New Roman"/>
          <w:sz w:val="18"/>
          <w:szCs w:val="18"/>
        </w:rPr>
        <w:t xml:space="preserve"> </w:t>
      </w:r>
    </w:p>
    <w:p w14:paraId="32667169" w14:textId="06051C4F" w:rsidR="00147E46" w:rsidRPr="0072672B" w:rsidRDefault="00FC0F02" w:rsidP="0060074D">
      <w:pPr>
        <w:spacing w:after="0" w:line="240" w:lineRule="auto"/>
        <w:jc w:val="center"/>
        <w:rPr>
          <w:rFonts w:ascii="Times New Roman" w:hAnsi="Times New Roman"/>
          <w:sz w:val="16"/>
          <w:szCs w:val="16"/>
        </w:rPr>
        <w:sectPr w:rsidR="00147E46" w:rsidRPr="0072672B" w:rsidSect="00EB3EAE">
          <w:headerReference w:type="default" r:id="rId11"/>
          <w:footerReference w:type="default" r:id="rId12"/>
          <w:footerReference w:type="first" r:id="rId13"/>
          <w:type w:val="continuous"/>
          <w:pgSz w:w="11909" w:h="16834" w:code="9"/>
          <w:pgMar w:top="1440" w:right="1440" w:bottom="1440" w:left="1440" w:header="540" w:footer="720" w:gutter="0"/>
          <w:pgNumType w:start="1"/>
          <w:cols w:space="720"/>
          <w:titlePg/>
          <w:docGrid w:linePitch="360"/>
        </w:sectPr>
      </w:pPr>
      <w:r>
        <w:rPr>
          <w:rFonts w:ascii="Times New Roman" w:hAnsi="Times New Roman"/>
          <w:sz w:val="18"/>
          <w:szCs w:val="18"/>
        </w:rPr>
        <w:t xml:space="preserve">Author’s </w:t>
      </w:r>
      <w:r w:rsidR="00D45460">
        <w:rPr>
          <w:rFonts w:ascii="Times New Roman" w:hAnsi="Times New Roman"/>
          <w:sz w:val="18"/>
          <w:szCs w:val="18"/>
        </w:rPr>
        <w:t>Contact</w:t>
      </w:r>
      <w:r>
        <w:rPr>
          <w:rFonts w:ascii="Times New Roman" w:hAnsi="Times New Roman"/>
          <w:sz w:val="18"/>
          <w:szCs w:val="18"/>
        </w:rPr>
        <w:t>: +91-9900025186</w:t>
      </w:r>
      <w:r w:rsidR="00440ABC">
        <w:rPr>
          <w:rFonts w:ascii="Times New Roman" w:hAnsi="Times New Roman"/>
          <w:sz w:val="18"/>
          <w:szCs w:val="18"/>
        </w:rPr>
        <w:t>.</w:t>
      </w:r>
      <w:r w:rsidR="00D45460">
        <w:rPr>
          <w:rFonts w:ascii="Times New Roman" w:hAnsi="Times New Roman"/>
          <w:sz w:val="18"/>
          <w:szCs w:val="18"/>
        </w:rPr>
        <w:t>,</w:t>
      </w:r>
      <w:r w:rsidR="00D45460" w:rsidRPr="00D45460">
        <w:rPr>
          <w:rFonts w:ascii="Times New Roman" w:hAnsi="Times New Roman"/>
          <w:sz w:val="18"/>
          <w:szCs w:val="18"/>
          <w:vertAlign w:val="superscript"/>
        </w:rPr>
        <w:t xml:space="preserve"> </w:t>
      </w:r>
      <w:r w:rsidR="00440ABC">
        <w:rPr>
          <w:rFonts w:ascii="Times New Roman" w:hAnsi="Times New Roman"/>
          <w:sz w:val="18"/>
          <w:szCs w:val="18"/>
        </w:rPr>
        <w:t xml:space="preserve">Co-Author’s </w:t>
      </w:r>
      <w:r>
        <w:rPr>
          <w:rFonts w:ascii="Times New Roman" w:hAnsi="Times New Roman"/>
          <w:sz w:val="18"/>
          <w:szCs w:val="18"/>
        </w:rPr>
        <w:t>C</w:t>
      </w:r>
      <w:r w:rsidR="00440ABC">
        <w:rPr>
          <w:rFonts w:ascii="Times New Roman" w:hAnsi="Times New Roman"/>
          <w:sz w:val="18"/>
          <w:szCs w:val="18"/>
        </w:rPr>
        <w:t>ontact</w:t>
      </w:r>
      <w:r>
        <w:rPr>
          <w:rFonts w:ascii="Times New Roman" w:hAnsi="Times New Roman"/>
          <w:sz w:val="18"/>
          <w:szCs w:val="18"/>
        </w:rPr>
        <w:t>:</w:t>
      </w:r>
      <w:r w:rsidR="0060074D">
        <w:rPr>
          <w:rFonts w:ascii="Times New Roman" w:hAnsi="Times New Roman"/>
          <w:sz w:val="18"/>
          <w:szCs w:val="18"/>
        </w:rPr>
        <w:t xml:space="preserve"> </w:t>
      </w:r>
      <w:r w:rsidR="004A7845">
        <w:rPr>
          <w:rFonts w:ascii="Times New Roman" w:hAnsi="Times New Roman"/>
          <w:sz w:val="18"/>
          <w:szCs w:val="18"/>
        </w:rPr>
        <w:t>+91-9922916481</w:t>
      </w:r>
      <w:r w:rsidR="0060074D">
        <w:rPr>
          <w:rFonts w:ascii="Times New Roman" w:hAnsi="Times New Roman"/>
          <w:sz w:val="18"/>
          <w:szCs w:val="18"/>
        </w:rPr>
        <w:t>, First Author’s Conta</w:t>
      </w:r>
      <w:r w:rsidR="0065333F">
        <w:rPr>
          <w:rFonts w:ascii="Times New Roman" w:hAnsi="Times New Roman"/>
          <w:sz w:val="18"/>
          <w:szCs w:val="18"/>
        </w:rPr>
        <w:t xml:space="preserve">ct: </w:t>
      </w:r>
      <w:r w:rsidR="0065333F">
        <w:rPr>
          <w:rFonts w:ascii="Times New Roman" w:hAnsi="Times New Roman"/>
          <w:sz w:val="16"/>
          <w:szCs w:val="16"/>
        </w:rPr>
        <w:t>+91-</w:t>
      </w:r>
      <w:r w:rsidR="0065333F" w:rsidRPr="0065333F">
        <w:rPr>
          <w:rFonts w:ascii="Times New Roman" w:hAnsi="Times New Roman"/>
          <w:sz w:val="16"/>
          <w:szCs w:val="16"/>
        </w:rPr>
        <w:t>9952097187</w:t>
      </w:r>
    </w:p>
    <w:p w14:paraId="31D9D9E6" w14:textId="77777777" w:rsidR="00E44C15" w:rsidRPr="008119BB" w:rsidRDefault="00E44C15" w:rsidP="0072672B">
      <w:pPr>
        <w:autoSpaceDE w:val="0"/>
        <w:autoSpaceDN w:val="0"/>
        <w:adjustRightInd w:val="0"/>
        <w:spacing w:after="0" w:line="240" w:lineRule="auto"/>
        <w:jc w:val="both"/>
        <w:rPr>
          <w:rFonts w:ascii="Times New Roman" w:hAnsi="Times New Roman"/>
          <w:b/>
          <w:bCs/>
          <w:iCs/>
          <w:sz w:val="20"/>
          <w:szCs w:val="20"/>
        </w:rPr>
        <w:sectPr w:rsidR="00E44C15" w:rsidRPr="008119BB" w:rsidSect="00257D0E">
          <w:type w:val="continuous"/>
          <w:pgSz w:w="11909" w:h="16834" w:code="9"/>
          <w:pgMar w:top="1440" w:right="1440" w:bottom="1440" w:left="1440" w:header="540" w:footer="720" w:gutter="0"/>
          <w:cols w:num="2" w:space="720"/>
          <w:docGrid w:linePitch="360"/>
        </w:sectPr>
      </w:pPr>
    </w:p>
    <w:p w14:paraId="5F98D292" w14:textId="77777777" w:rsidR="005C156F" w:rsidRPr="005C156F" w:rsidRDefault="005C156F" w:rsidP="005C156F">
      <w:pPr>
        <w:pBdr>
          <w:top w:val="single" w:sz="4" w:space="1" w:color="auto"/>
          <w:bottom w:val="single" w:sz="4" w:space="1" w:color="auto"/>
        </w:pBdr>
        <w:autoSpaceDE w:val="0"/>
        <w:autoSpaceDN w:val="0"/>
        <w:adjustRightInd w:val="0"/>
        <w:spacing w:after="0" w:line="240" w:lineRule="auto"/>
        <w:jc w:val="both"/>
        <w:rPr>
          <w:rFonts w:ascii="Times New Roman" w:hAnsi="Times New Roman"/>
          <w:b/>
          <w:bCs/>
          <w:iCs/>
          <w:sz w:val="20"/>
          <w:szCs w:val="20"/>
        </w:rPr>
      </w:pPr>
    </w:p>
    <w:p w14:paraId="1D724264" w14:textId="765D6E21" w:rsidR="005C156F" w:rsidRPr="005C156F" w:rsidRDefault="005C156F" w:rsidP="005C156F">
      <w:pPr>
        <w:pBdr>
          <w:top w:val="single" w:sz="4" w:space="1" w:color="auto"/>
          <w:bottom w:val="single" w:sz="4" w:space="1" w:color="auto"/>
        </w:pBdr>
        <w:autoSpaceDE w:val="0"/>
        <w:autoSpaceDN w:val="0"/>
        <w:adjustRightInd w:val="0"/>
        <w:spacing w:after="0" w:line="240" w:lineRule="auto"/>
        <w:jc w:val="both"/>
        <w:rPr>
          <w:rFonts w:ascii="Times New Roman" w:hAnsi="Times New Roman"/>
          <w:b/>
          <w:bCs/>
          <w:iCs/>
          <w:sz w:val="20"/>
          <w:szCs w:val="20"/>
        </w:rPr>
      </w:pPr>
      <w:r w:rsidRPr="005C156F">
        <w:rPr>
          <w:rFonts w:ascii="Times New Roman" w:hAnsi="Times New Roman"/>
          <w:b/>
          <w:bCs/>
          <w:iCs/>
          <w:sz w:val="20"/>
          <w:szCs w:val="20"/>
        </w:rPr>
        <w:t>Abstract:</w:t>
      </w:r>
      <w:r>
        <w:rPr>
          <w:rFonts w:ascii="Times New Roman" w:hAnsi="Times New Roman"/>
          <w:b/>
          <w:bCs/>
          <w:iCs/>
          <w:sz w:val="20"/>
          <w:szCs w:val="20"/>
        </w:rPr>
        <w:t xml:space="preserve"> </w:t>
      </w:r>
      <w:r w:rsidRPr="005C156F">
        <w:rPr>
          <w:rFonts w:ascii="Times New Roman" w:hAnsi="Times New Roman"/>
          <w:iCs/>
          <w:sz w:val="20"/>
          <w:szCs w:val="20"/>
        </w:rPr>
        <w:t>This paper presents a web application developed using the Flask framework for predicting and comparing the fuel consumption and CO2 emissions of various vehicle models. The application leverages machine learning models, including linear regression, ridge regression, lasso regression, and elastic net regression, to estimate fuel consumption and CO2 emissions based on user-provided input features. The models are trained and loaded into the application, allowing users to select a vehicle make and input relevant features for prediction. The system identifies the best-performing model for each prediction, highlighting the closest prediction and its associated error percentage. Additionally, the application offers a comparison feature that enables users to compare specifications of different vehicle models within the dataset. Users can select two vehicle models, and the system retrieves and displays their specifications, facilitating informed decision-making for consumers and researchers interested in understanding the environmental impact of vehicle choices. The web application provides an intuitive interface for exploring fuel consumption and emissions data, making it a valuable tool for both consumers and researchers in the automotive industry.</w:t>
      </w:r>
    </w:p>
    <w:p w14:paraId="656DBB13" w14:textId="77777777" w:rsidR="005C156F" w:rsidRDefault="005C156F" w:rsidP="005C156F">
      <w:pPr>
        <w:pBdr>
          <w:top w:val="single" w:sz="4" w:space="1" w:color="auto"/>
          <w:bottom w:val="single" w:sz="4" w:space="1" w:color="auto"/>
        </w:pBdr>
        <w:autoSpaceDE w:val="0"/>
        <w:autoSpaceDN w:val="0"/>
        <w:adjustRightInd w:val="0"/>
        <w:spacing w:after="0" w:line="240" w:lineRule="auto"/>
        <w:jc w:val="both"/>
        <w:rPr>
          <w:rFonts w:ascii="Times New Roman" w:hAnsi="Times New Roman"/>
          <w:b/>
          <w:bCs/>
          <w:iCs/>
          <w:sz w:val="20"/>
          <w:szCs w:val="20"/>
        </w:rPr>
      </w:pPr>
    </w:p>
    <w:p w14:paraId="470022AA" w14:textId="47410671" w:rsidR="00256AF5" w:rsidRPr="00E44C15" w:rsidRDefault="00BE25A7" w:rsidP="005C156F">
      <w:pPr>
        <w:pBdr>
          <w:top w:val="single" w:sz="4" w:space="1" w:color="auto"/>
          <w:bottom w:val="single" w:sz="4" w:space="1" w:color="auto"/>
        </w:pBdr>
        <w:autoSpaceDE w:val="0"/>
        <w:autoSpaceDN w:val="0"/>
        <w:adjustRightInd w:val="0"/>
        <w:spacing w:after="0" w:line="240" w:lineRule="auto"/>
        <w:jc w:val="both"/>
        <w:rPr>
          <w:rFonts w:ascii="Times New Roman" w:hAnsi="Times New Roman"/>
          <w:bCs/>
          <w:i/>
          <w:sz w:val="20"/>
          <w:szCs w:val="20"/>
        </w:rPr>
      </w:pPr>
      <w:r w:rsidRPr="00CC7138">
        <w:rPr>
          <w:rFonts w:ascii="Times New Roman" w:hAnsi="Times New Roman"/>
          <w:b/>
          <w:bCs/>
          <w:i/>
          <w:sz w:val="20"/>
          <w:szCs w:val="20"/>
        </w:rPr>
        <w:t>Index</w:t>
      </w:r>
      <w:r w:rsidRPr="00E44C15">
        <w:rPr>
          <w:rFonts w:ascii="Times New Roman" w:hAnsi="Times New Roman"/>
          <w:bCs/>
          <w:i/>
          <w:sz w:val="20"/>
          <w:szCs w:val="20"/>
        </w:rPr>
        <w:t xml:space="preserve"> </w:t>
      </w:r>
      <w:r w:rsidRPr="00CC7138">
        <w:rPr>
          <w:rFonts w:ascii="Times New Roman" w:hAnsi="Times New Roman"/>
          <w:b/>
          <w:bCs/>
          <w:i/>
          <w:sz w:val="20"/>
          <w:szCs w:val="20"/>
        </w:rPr>
        <w:t>terms</w:t>
      </w:r>
      <w:r w:rsidR="005C156F" w:rsidRPr="005C156F">
        <w:rPr>
          <w:rFonts w:ascii="Times New Roman" w:hAnsi="Times New Roman"/>
          <w:b/>
          <w:bCs/>
          <w:iCs/>
          <w:sz w:val="20"/>
          <w:szCs w:val="20"/>
        </w:rPr>
        <w:t xml:space="preserve">: </w:t>
      </w:r>
      <w:r w:rsidR="005C156F" w:rsidRPr="005C156F">
        <w:rPr>
          <w:rFonts w:ascii="Times New Roman" w:hAnsi="Times New Roman"/>
          <w:iCs/>
          <w:sz w:val="20"/>
          <w:szCs w:val="20"/>
        </w:rPr>
        <w:t>Flask, Machine Learning, Regression Models, Fuel Consumption, CO2 Emissions, Vehicle Models, Web Application, Comparison, Specification Retrieval.</w:t>
      </w:r>
    </w:p>
    <w:p w14:paraId="5DECFFE2" w14:textId="77777777" w:rsidR="00E44C15" w:rsidRPr="00E44C15" w:rsidRDefault="00E44C15" w:rsidP="00E44C15">
      <w:pPr>
        <w:pBdr>
          <w:top w:val="single" w:sz="4" w:space="1" w:color="auto"/>
          <w:bottom w:val="single" w:sz="4" w:space="1" w:color="auto"/>
        </w:pBdr>
        <w:autoSpaceDE w:val="0"/>
        <w:autoSpaceDN w:val="0"/>
        <w:adjustRightInd w:val="0"/>
        <w:spacing w:after="0" w:line="240" w:lineRule="auto"/>
        <w:jc w:val="both"/>
        <w:rPr>
          <w:rFonts w:ascii="Times New Roman" w:hAnsi="Times New Roman"/>
          <w:bCs/>
          <w:sz w:val="12"/>
          <w:szCs w:val="20"/>
        </w:rPr>
      </w:pPr>
    </w:p>
    <w:p w14:paraId="68216787" w14:textId="77777777" w:rsidR="00E44C15" w:rsidRDefault="00E44C15" w:rsidP="0072672B">
      <w:pPr>
        <w:autoSpaceDE w:val="0"/>
        <w:autoSpaceDN w:val="0"/>
        <w:adjustRightInd w:val="0"/>
        <w:spacing w:after="0" w:line="240" w:lineRule="auto"/>
        <w:jc w:val="both"/>
        <w:rPr>
          <w:rFonts w:ascii="Times New Roman" w:hAnsi="Times New Roman"/>
          <w:bCs/>
          <w:sz w:val="20"/>
          <w:szCs w:val="20"/>
        </w:rPr>
      </w:pPr>
    </w:p>
    <w:p w14:paraId="648D8B7E" w14:textId="77777777" w:rsidR="00E44C15" w:rsidRDefault="00E44C15" w:rsidP="00E44C15">
      <w:pPr>
        <w:numPr>
          <w:ilvl w:val="0"/>
          <w:numId w:val="11"/>
        </w:numPr>
        <w:autoSpaceDE w:val="0"/>
        <w:autoSpaceDN w:val="0"/>
        <w:adjustRightInd w:val="0"/>
        <w:spacing w:after="0" w:line="240" w:lineRule="auto"/>
        <w:ind w:left="540"/>
        <w:jc w:val="both"/>
        <w:rPr>
          <w:rFonts w:ascii="Times New Roman" w:hAnsi="Times New Roman"/>
          <w:b/>
          <w:sz w:val="20"/>
          <w:szCs w:val="20"/>
        </w:rPr>
        <w:sectPr w:rsidR="00E44C15" w:rsidSect="00257D0E">
          <w:type w:val="continuous"/>
          <w:pgSz w:w="11909" w:h="16834" w:code="9"/>
          <w:pgMar w:top="1440" w:right="1440" w:bottom="1440" w:left="1440" w:header="540" w:footer="720" w:gutter="0"/>
          <w:cols w:space="360"/>
          <w:docGrid w:linePitch="360"/>
        </w:sectPr>
      </w:pPr>
    </w:p>
    <w:p w14:paraId="252D5EBB" w14:textId="77777777" w:rsidR="00256AF5" w:rsidRDefault="002A5A30" w:rsidP="00E44C15">
      <w:pPr>
        <w:numPr>
          <w:ilvl w:val="0"/>
          <w:numId w:val="11"/>
        </w:numPr>
        <w:autoSpaceDE w:val="0"/>
        <w:autoSpaceDN w:val="0"/>
        <w:adjustRightInd w:val="0"/>
        <w:spacing w:after="0" w:line="240" w:lineRule="auto"/>
        <w:ind w:left="540"/>
        <w:jc w:val="both"/>
        <w:rPr>
          <w:rFonts w:ascii="Times New Roman" w:hAnsi="Times New Roman"/>
          <w:b/>
          <w:sz w:val="20"/>
          <w:szCs w:val="20"/>
        </w:rPr>
      </w:pPr>
      <w:r w:rsidRPr="00FC0188">
        <w:rPr>
          <w:rFonts w:ascii="Times New Roman" w:hAnsi="Times New Roman"/>
          <w:b/>
          <w:sz w:val="20"/>
          <w:szCs w:val="20"/>
        </w:rPr>
        <w:t>INTRODUCTION</w:t>
      </w:r>
    </w:p>
    <w:p w14:paraId="1F5329A8" w14:textId="77777777" w:rsidR="001B0E4F" w:rsidRDefault="001B0E4F" w:rsidP="001B0E4F">
      <w:pPr>
        <w:autoSpaceDE w:val="0"/>
        <w:autoSpaceDN w:val="0"/>
        <w:adjustRightInd w:val="0"/>
        <w:spacing w:after="0" w:line="240" w:lineRule="auto"/>
        <w:jc w:val="both"/>
        <w:rPr>
          <w:rFonts w:ascii="Times New Roman" w:hAnsi="Times New Roman"/>
          <w:b/>
          <w:sz w:val="20"/>
          <w:szCs w:val="20"/>
        </w:rPr>
      </w:pPr>
    </w:p>
    <w:p w14:paraId="77EF4FB3" w14:textId="17C1F111" w:rsidR="0065333F" w:rsidRDefault="0065333F" w:rsidP="0065333F">
      <w:pPr>
        <w:autoSpaceDE w:val="0"/>
        <w:autoSpaceDN w:val="0"/>
        <w:adjustRightInd w:val="0"/>
        <w:spacing w:after="0" w:line="240" w:lineRule="auto"/>
        <w:jc w:val="both"/>
        <w:rPr>
          <w:rFonts w:ascii="Times New Roman" w:eastAsia="Times New Roman" w:hAnsi="Times New Roman"/>
          <w:sz w:val="20"/>
          <w:szCs w:val="20"/>
        </w:rPr>
      </w:pPr>
      <w:r w:rsidRPr="0065333F">
        <w:rPr>
          <w:rFonts w:ascii="Times New Roman" w:eastAsia="Times New Roman" w:hAnsi="Times New Roman"/>
          <w:sz w:val="20"/>
          <w:szCs w:val="20"/>
        </w:rPr>
        <w:t>This paper introduces a web-based application developed using the Flask framework, aimed at predicting and comparing fuel consumption and CO2 emissions of various vehicle models. As environmental concerns and fuel efficiency become increasingly critical, tools that enable consumers and researchers to make informed decisions about vehicle choices are of paramount importance. Leveraging machine learning models, including linear regression, ridge regression, lasso regression, and elastic net regression, this application provides users with the ability to estimate fuel consumption and CO2 emissions based on user-specified input parameters.</w:t>
      </w:r>
    </w:p>
    <w:p w14:paraId="5BD4CAF4" w14:textId="77777777" w:rsidR="0065333F" w:rsidRPr="0065333F" w:rsidRDefault="0065333F" w:rsidP="0065333F">
      <w:pPr>
        <w:autoSpaceDE w:val="0"/>
        <w:autoSpaceDN w:val="0"/>
        <w:adjustRightInd w:val="0"/>
        <w:spacing w:after="0" w:line="240" w:lineRule="auto"/>
        <w:jc w:val="both"/>
        <w:rPr>
          <w:rFonts w:ascii="Times New Roman" w:eastAsia="Times New Roman" w:hAnsi="Times New Roman"/>
          <w:sz w:val="20"/>
          <w:szCs w:val="20"/>
        </w:rPr>
      </w:pPr>
    </w:p>
    <w:p w14:paraId="32D18794" w14:textId="77777777" w:rsidR="0065333F" w:rsidRPr="0065333F" w:rsidRDefault="0065333F" w:rsidP="0065333F">
      <w:pPr>
        <w:autoSpaceDE w:val="0"/>
        <w:autoSpaceDN w:val="0"/>
        <w:adjustRightInd w:val="0"/>
        <w:spacing w:after="0" w:line="240" w:lineRule="auto"/>
        <w:jc w:val="both"/>
        <w:rPr>
          <w:rFonts w:ascii="Times New Roman" w:eastAsia="Times New Roman" w:hAnsi="Times New Roman"/>
          <w:sz w:val="20"/>
          <w:szCs w:val="20"/>
        </w:rPr>
      </w:pPr>
      <w:r w:rsidRPr="0065333F">
        <w:rPr>
          <w:rFonts w:ascii="Times New Roman" w:eastAsia="Times New Roman" w:hAnsi="Times New Roman"/>
          <w:sz w:val="20"/>
          <w:szCs w:val="20"/>
        </w:rPr>
        <w:t>The system not only offers predictive capabilities but also employs a model selection mechanism to identify the best-performing model for each prediction, enhancing prediction accuracy. Additionally, the application provides a comparison feature that allows users to compare specifications of different vehicle models, aiding in the evaluation of eco-friendly options.</w:t>
      </w:r>
    </w:p>
    <w:p w14:paraId="2B4B14DB" w14:textId="77777777" w:rsidR="0065333F" w:rsidRPr="0065333F" w:rsidRDefault="0065333F" w:rsidP="0065333F">
      <w:pPr>
        <w:autoSpaceDE w:val="0"/>
        <w:autoSpaceDN w:val="0"/>
        <w:adjustRightInd w:val="0"/>
        <w:spacing w:after="0" w:line="240" w:lineRule="auto"/>
        <w:jc w:val="both"/>
        <w:rPr>
          <w:rFonts w:ascii="Times New Roman" w:eastAsia="Times New Roman" w:hAnsi="Times New Roman"/>
          <w:sz w:val="20"/>
          <w:szCs w:val="20"/>
        </w:rPr>
      </w:pPr>
    </w:p>
    <w:p w14:paraId="7A6BD219" w14:textId="77777777" w:rsidR="0065333F" w:rsidRPr="0065333F" w:rsidRDefault="0065333F" w:rsidP="0065333F">
      <w:pPr>
        <w:autoSpaceDE w:val="0"/>
        <w:autoSpaceDN w:val="0"/>
        <w:adjustRightInd w:val="0"/>
        <w:spacing w:after="0" w:line="240" w:lineRule="auto"/>
        <w:jc w:val="both"/>
        <w:rPr>
          <w:rFonts w:ascii="Times New Roman" w:eastAsia="Times New Roman" w:hAnsi="Times New Roman"/>
          <w:sz w:val="20"/>
          <w:szCs w:val="20"/>
        </w:rPr>
      </w:pPr>
      <w:r w:rsidRPr="0065333F">
        <w:rPr>
          <w:rFonts w:ascii="Times New Roman" w:eastAsia="Times New Roman" w:hAnsi="Times New Roman"/>
          <w:sz w:val="20"/>
          <w:szCs w:val="20"/>
        </w:rPr>
        <w:t>In an era where sustainability and eco-consciousness are paramount, this web application serves as a valuable resource for individuals and researchers seeking to explore and understand the environmental impact of various vehicle models.</w:t>
      </w:r>
    </w:p>
    <w:p w14:paraId="5D85AD54" w14:textId="77777777" w:rsidR="0065333F" w:rsidRDefault="0065333F" w:rsidP="0065333F">
      <w:pPr>
        <w:autoSpaceDE w:val="0"/>
        <w:autoSpaceDN w:val="0"/>
        <w:adjustRightInd w:val="0"/>
        <w:spacing w:after="0" w:line="240" w:lineRule="auto"/>
        <w:jc w:val="both"/>
        <w:rPr>
          <w:rFonts w:ascii="Times New Roman" w:hAnsi="Times New Roman"/>
          <w:b/>
          <w:sz w:val="20"/>
          <w:szCs w:val="20"/>
        </w:rPr>
      </w:pPr>
    </w:p>
    <w:p w14:paraId="32C9A9CB" w14:textId="37BA0720" w:rsidR="00BE25A7" w:rsidRDefault="0065333F" w:rsidP="00BE25A7">
      <w:pPr>
        <w:numPr>
          <w:ilvl w:val="0"/>
          <w:numId w:val="11"/>
        </w:numPr>
        <w:autoSpaceDE w:val="0"/>
        <w:autoSpaceDN w:val="0"/>
        <w:adjustRightInd w:val="0"/>
        <w:spacing w:after="0" w:line="240" w:lineRule="auto"/>
        <w:ind w:left="540"/>
        <w:jc w:val="both"/>
        <w:rPr>
          <w:rFonts w:ascii="Times New Roman" w:hAnsi="Times New Roman"/>
          <w:b/>
          <w:sz w:val="20"/>
          <w:szCs w:val="20"/>
        </w:rPr>
      </w:pPr>
      <w:r>
        <w:rPr>
          <w:rFonts w:ascii="Times New Roman" w:hAnsi="Times New Roman"/>
          <w:b/>
          <w:sz w:val="20"/>
          <w:szCs w:val="20"/>
        </w:rPr>
        <w:t>Architecture Diagram</w:t>
      </w:r>
    </w:p>
    <w:p w14:paraId="1DEF9C61" w14:textId="77777777" w:rsidR="009903CF" w:rsidRDefault="009903CF" w:rsidP="009903CF">
      <w:pPr>
        <w:autoSpaceDE w:val="0"/>
        <w:autoSpaceDN w:val="0"/>
        <w:adjustRightInd w:val="0"/>
        <w:spacing w:after="0" w:line="240" w:lineRule="auto"/>
        <w:jc w:val="both"/>
        <w:rPr>
          <w:rFonts w:ascii="Times New Roman" w:hAnsi="Times New Roman"/>
          <w:b/>
          <w:sz w:val="20"/>
          <w:szCs w:val="20"/>
        </w:rPr>
      </w:pPr>
    </w:p>
    <w:p w14:paraId="6B610D15" w14:textId="2A59E85C" w:rsidR="009903CF" w:rsidRDefault="009903CF" w:rsidP="009903CF">
      <w:pPr>
        <w:jc w:val="both"/>
        <w:rPr>
          <w:rFonts w:ascii="Times New Roman" w:hAnsi="Times New Roman"/>
          <w:sz w:val="20"/>
          <w:szCs w:val="20"/>
        </w:rPr>
      </w:pPr>
      <w:r w:rsidRPr="009903CF">
        <w:rPr>
          <w:rFonts w:ascii="Times New Roman" w:hAnsi="Times New Roman"/>
          <w:sz w:val="20"/>
          <w:szCs w:val="20"/>
        </w:rPr>
        <w:t>This paper introduces an innovative web application designed to enhance the accessibility and analysis of vehicle-related environmental data. The application encompasses a multifaceted approach, comprising six interconnected modules that collectively facilitate the prediction, evaluation, and visualization of fuel consumption and CO2 emissions. These modules cover data collection and preprocessing, integration of machine learning predictive models, model evaluation and selection, enhanced forecasting and mitigation strategies, user-friendly interface development, and graphical representation of fuel consumption trends. The integration of these modules within the application provides users with a comprehensive tool for informed decision-making, enabling a deeper understanding of the environmental impact of their vehicle choices and promoting sustainable transportation practices.</w:t>
      </w:r>
    </w:p>
    <w:p w14:paraId="6DDE9B10" w14:textId="77777777" w:rsidR="009903CF" w:rsidRDefault="009903CF" w:rsidP="009903CF">
      <w:pPr>
        <w:jc w:val="both"/>
        <w:rPr>
          <w:rFonts w:ascii="Times New Roman" w:hAnsi="Times New Roman"/>
          <w:sz w:val="20"/>
          <w:szCs w:val="20"/>
        </w:rPr>
      </w:pPr>
    </w:p>
    <w:p w14:paraId="75E6FB7A" w14:textId="77777777" w:rsidR="009903CF" w:rsidRDefault="009903CF" w:rsidP="009903CF">
      <w:pPr>
        <w:jc w:val="both"/>
        <w:rPr>
          <w:rFonts w:ascii="Times New Roman" w:hAnsi="Times New Roman"/>
          <w:sz w:val="20"/>
          <w:szCs w:val="20"/>
        </w:rPr>
      </w:pPr>
    </w:p>
    <w:p w14:paraId="76515E99" w14:textId="77777777" w:rsidR="009903CF" w:rsidRDefault="009903CF" w:rsidP="009903CF">
      <w:pPr>
        <w:jc w:val="both"/>
        <w:rPr>
          <w:rFonts w:ascii="Times New Roman" w:hAnsi="Times New Roman"/>
          <w:sz w:val="20"/>
          <w:szCs w:val="20"/>
        </w:rPr>
      </w:pPr>
    </w:p>
    <w:p w14:paraId="63EE9786" w14:textId="77777777" w:rsidR="009903CF" w:rsidRDefault="009903CF" w:rsidP="009903CF">
      <w:pPr>
        <w:jc w:val="both"/>
        <w:rPr>
          <w:rFonts w:ascii="Times New Roman" w:hAnsi="Times New Roman"/>
          <w:sz w:val="20"/>
          <w:szCs w:val="20"/>
        </w:rPr>
      </w:pPr>
    </w:p>
    <w:p w14:paraId="2214B8A2" w14:textId="063470F2" w:rsidR="009903CF" w:rsidRPr="009903CF" w:rsidRDefault="009903CF" w:rsidP="009903CF">
      <w:pPr>
        <w:jc w:val="both"/>
        <w:rPr>
          <w:rFonts w:ascii="Times New Roman" w:hAnsi="Times New Roman"/>
          <w:sz w:val="20"/>
          <w:szCs w:val="20"/>
        </w:rPr>
      </w:pPr>
      <w:r w:rsidRPr="009903CF">
        <w:rPr>
          <w:rFonts w:ascii="Times New Roman" w:hAnsi="Times New Roman"/>
          <w:noProof/>
          <w:sz w:val="20"/>
          <w:szCs w:val="20"/>
        </w:rPr>
        <w:lastRenderedPageBreak/>
        <w:drawing>
          <wp:inline distT="0" distB="0" distL="0" distR="0" wp14:anchorId="24DD9DBA" wp14:editId="5B857054">
            <wp:extent cx="2426249" cy="2982036"/>
            <wp:effectExtent l="0" t="0" r="0" b="0"/>
            <wp:docPr id="3" name="Picture 2" descr="A diagram of a process">
              <a:extLst xmlns:a="http://schemas.openxmlformats.org/drawingml/2006/main">
                <a:ext uri="{FF2B5EF4-FFF2-40B4-BE49-F238E27FC236}">
                  <a16:creationId xmlns:a16="http://schemas.microsoft.com/office/drawing/2014/main" id="{87C84A61-4345-AD06-26FD-31846582C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process">
                      <a:extLst>
                        <a:ext uri="{FF2B5EF4-FFF2-40B4-BE49-F238E27FC236}">
                          <a16:creationId xmlns:a16="http://schemas.microsoft.com/office/drawing/2014/main" id="{87C84A61-4345-AD06-26FD-31846582CDFF}"/>
                        </a:ext>
                      </a:extLst>
                    </pic:cNvPr>
                    <pic:cNvPicPr>
                      <a:picLocks noChangeAspect="1"/>
                    </pic:cNvPicPr>
                  </pic:nvPicPr>
                  <pic:blipFill>
                    <a:blip r:embed="rId14"/>
                    <a:stretch>
                      <a:fillRect/>
                    </a:stretch>
                  </pic:blipFill>
                  <pic:spPr>
                    <a:xfrm>
                      <a:off x="0" y="0"/>
                      <a:ext cx="2471260" cy="3037358"/>
                    </a:xfrm>
                    <a:prstGeom prst="rect">
                      <a:avLst/>
                    </a:prstGeom>
                  </pic:spPr>
                </pic:pic>
              </a:graphicData>
            </a:graphic>
          </wp:inline>
        </w:drawing>
      </w:r>
    </w:p>
    <w:p w14:paraId="22C01B37" w14:textId="06364329" w:rsidR="00831104" w:rsidRPr="00FC0188" w:rsidRDefault="00EB3EAE" w:rsidP="00E44C15">
      <w:pPr>
        <w:numPr>
          <w:ilvl w:val="0"/>
          <w:numId w:val="11"/>
        </w:numPr>
        <w:autoSpaceDE w:val="0"/>
        <w:autoSpaceDN w:val="0"/>
        <w:adjustRightInd w:val="0"/>
        <w:spacing w:after="0" w:line="240" w:lineRule="auto"/>
        <w:ind w:left="540"/>
        <w:rPr>
          <w:rFonts w:ascii="Times New Roman" w:eastAsia="Times New Roman" w:hAnsi="Times New Roman"/>
          <w:b/>
          <w:sz w:val="20"/>
          <w:szCs w:val="20"/>
        </w:rPr>
      </w:pPr>
      <w:r>
        <w:rPr>
          <w:rFonts w:ascii="Times New Roman" w:eastAsia="Times New Roman" w:hAnsi="Times New Roman"/>
          <w:b/>
          <w:sz w:val="20"/>
          <w:szCs w:val="20"/>
        </w:rPr>
        <w:t xml:space="preserve">Data Collection and Preprocessing </w:t>
      </w:r>
    </w:p>
    <w:p w14:paraId="3EE0E000" w14:textId="77777777" w:rsidR="00503141" w:rsidRPr="0072672B" w:rsidRDefault="00503141" w:rsidP="0072672B">
      <w:pPr>
        <w:autoSpaceDE w:val="0"/>
        <w:autoSpaceDN w:val="0"/>
        <w:adjustRightInd w:val="0"/>
        <w:spacing w:after="0" w:line="240" w:lineRule="auto"/>
        <w:ind w:left="720"/>
        <w:rPr>
          <w:rFonts w:ascii="Times New Roman" w:eastAsia="Times New Roman" w:hAnsi="Times New Roman"/>
          <w:sz w:val="20"/>
          <w:szCs w:val="20"/>
        </w:rPr>
      </w:pPr>
    </w:p>
    <w:p w14:paraId="457C341C" w14:textId="58656273" w:rsidR="006150D2" w:rsidRPr="006150D2" w:rsidRDefault="00EB3EAE" w:rsidP="006150D2">
      <w:pPr>
        <w:jc w:val="both"/>
        <w:rPr>
          <w:rFonts w:ascii="Times New Roman" w:hAnsi="Times New Roman"/>
          <w:sz w:val="20"/>
          <w:szCs w:val="20"/>
        </w:rPr>
      </w:pPr>
      <w:r w:rsidRPr="00EB3EAE">
        <w:rPr>
          <w:rFonts w:ascii="Times New Roman" w:hAnsi="Times New Roman"/>
          <w:sz w:val="20"/>
          <w:szCs w:val="20"/>
        </w:rPr>
        <w:t>This module focuses on the collection and preprocessing of data used in the application. It starts by loading fuel consumption data from a CSV file, organizing it into a structured dictionary, and extracting relevant information such as the make, model, and fuel consumption values. The data is then made available for further analysis and prediction. Data preprocessing steps include handling missing values, organizing data into a suitable format, and ensuring consistency and quality in the dataset. This module plays a critical role in providing clean and structured data for subsequent modeling and analysis.</w:t>
      </w:r>
    </w:p>
    <w:p w14:paraId="086A7507" w14:textId="74E4BFBF" w:rsidR="00CA3DA6" w:rsidRDefault="00EB3EAE" w:rsidP="007D0D8A">
      <w:pPr>
        <w:numPr>
          <w:ilvl w:val="0"/>
          <w:numId w:val="11"/>
        </w:numPr>
        <w:autoSpaceDE w:val="0"/>
        <w:autoSpaceDN w:val="0"/>
        <w:adjustRightInd w:val="0"/>
        <w:spacing w:after="0" w:line="240" w:lineRule="auto"/>
        <w:ind w:left="630"/>
        <w:rPr>
          <w:rFonts w:ascii="Times New Roman" w:hAnsi="Times New Roman"/>
          <w:b/>
          <w:sz w:val="20"/>
          <w:szCs w:val="20"/>
        </w:rPr>
      </w:pPr>
      <w:r>
        <w:rPr>
          <w:rFonts w:ascii="Times New Roman" w:hAnsi="Times New Roman"/>
          <w:b/>
          <w:sz w:val="20"/>
          <w:szCs w:val="20"/>
        </w:rPr>
        <w:t>Predictive Model Integration</w:t>
      </w:r>
    </w:p>
    <w:p w14:paraId="0D3F75F1" w14:textId="77777777" w:rsidR="00064F90" w:rsidRPr="00FC0188" w:rsidRDefault="00064F90" w:rsidP="00064F90">
      <w:pPr>
        <w:autoSpaceDE w:val="0"/>
        <w:autoSpaceDN w:val="0"/>
        <w:adjustRightInd w:val="0"/>
        <w:spacing w:after="0" w:line="240" w:lineRule="auto"/>
        <w:ind w:left="630"/>
        <w:rPr>
          <w:rFonts w:ascii="Times New Roman" w:hAnsi="Times New Roman"/>
          <w:b/>
          <w:sz w:val="20"/>
          <w:szCs w:val="20"/>
        </w:rPr>
      </w:pPr>
    </w:p>
    <w:p w14:paraId="41344563" w14:textId="008710D3" w:rsidR="009903CF" w:rsidRPr="00EB3EAE" w:rsidRDefault="00EB3EAE" w:rsidP="00EB3EAE">
      <w:pPr>
        <w:jc w:val="both"/>
        <w:rPr>
          <w:rFonts w:ascii="Times New Roman" w:hAnsi="Times New Roman"/>
          <w:sz w:val="20"/>
          <w:szCs w:val="20"/>
        </w:rPr>
      </w:pPr>
      <w:r w:rsidRPr="00EB3EAE">
        <w:rPr>
          <w:rFonts w:ascii="Times New Roman" w:hAnsi="Times New Roman"/>
          <w:sz w:val="20"/>
          <w:szCs w:val="20"/>
        </w:rPr>
        <w:t>The Predictive Model Integration module incorporates machine learning models into the application. It loads pre-trained models, including linear regression, ridge regression, lasso regression, and elastic net regression, from serialized files. These models are used for predicting fuel consumption and CO2 emissions based on user-provided input features. The integration of these models allows the application to make accurate predictions and provide valuable insights to users. Model integration is essential for leveraging advanced analytics to estimate key environmental factors related to vehicle usage.</w:t>
      </w:r>
    </w:p>
    <w:p w14:paraId="0644FE90" w14:textId="1749CA57" w:rsidR="004A559E" w:rsidRDefault="00064F90" w:rsidP="00E97293">
      <w:pPr>
        <w:pStyle w:val="Default"/>
        <w:numPr>
          <w:ilvl w:val="0"/>
          <w:numId w:val="11"/>
        </w:numPr>
        <w:ind w:left="630" w:right="-80"/>
        <w:rPr>
          <w:b/>
          <w:bCs/>
          <w:sz w:val="20"/>
          <w:szCs w:val="20"/>
        </w:rPr>
      </w:pPr>
      <w:r>
        <w:rPr>
          <w:b/>
          <w:bCs/>
          <w:sz w:val="20"/>
          <w:szCs w:val="20"/>
        </w:rPr>
        <w:t>Model Evaluation and Selection</w:t>
      </w:r>
    </w:p>
    <w:p w14:paraId="2919195C" w14:textId="77777777" w:rsidR="00064F90" w:rsidRPr="00FC0188" w:rsidRDefault="00064F90" w:rsidP="00064F90">
      <w:pPr>
        <w:pStyle w:val="Default"/>
        <w:ind w:right="-80"/>
        <w:rPr>
          <w:b/>
          <w:bCs/>
          <w:sz w:val="20"/>
          <w:szCs w:val="20"/>
        </w:rPr>
      </w:pPr>
    </w:p>
    <w:p w14:paraId="08BC86ED" w14:textId="780BF225" w:rsidR="00872FC2" w:rsidRPr="00064F90" w:rsidRDefault="00064F90" w:rsidP="00064F90">
      <w:pPr>
        <w:jc w:val="both"/>
        <w:rPr>
          <w:rFonts w:ascii="Times New Roman" w:hAnsi="Times New Roman"/>
          <w:sz w:val="20"/>
          <w:szCs w:val="20"/>
        </w:rPr>
      </w:pPr>
      <w:r w:rsidRPr="00064F90">
        <w:rPr>
          <w:rFonts w:ascii="Times New Roman" w:hAnsi="Times New Roman"/>
          <w:sz w:val="20"/>
          <w:szCs w:val="20"/>
        </w:rPr>
        <w:t xml:space="preserve">The application evaluates and selects the most appropriate predictive model for a given input. It </w:t>
      </w:r>
      <w:r w:rsidRPr="00064F90">
        <w:rPr>
          <w:rFonts w:ascii="Times New Roman" w:hAnsi="Times New Roman"/>
          <w:sz w:val="20"/>
          <w:szCs w:val="20"/>
        </w:rPr>
        <w:t>iterates through the loaded models and calculates predictions for fuel consumption and CO2 emissions. The module then compares these predictions to actual values from the dataset, identifying the model with the closest prediction. Evaluation metrics, such as the error percentage, are calculated to assess the accuracy of predictions. Model selection ensures that the application recommends the most accurate predictive model, enhancing the quality of the provided information to users.</w:t>
      </w:r>
    </w:p>
    <w:p w14:paraId="4390D4F0" w14:textId="77777777" w:rsidR="00285CC9" w:rsidRPr="0072672B" w:rsidRDefault="00285CC9" w:rsidP="0072672B">
      <w:pPr>
        <w:autoSpaceDE w:val="0"/>
        <w:autoSpaceDN w:val="0"/>
        <w:adjustRightInd w:val="0"/>
        <w:spacing w:after="0" w:line="240" w:lineRule="auto"/>
        <w:ind w:left="-110" w:right="-190"/>
        <w:rPr>
          <w:rFonts w:ascii="Times New Roman" w:eastAsia="Times New Roman" w:hAnsi="Times New Roman"/>
          <w:b/>
          <w:sz w:val="20"/>
          <w:szCs w:val="20"/>
        </w:rPr>
      </w:pPr>
    </w:p>
    <w:p w14:paraId="2645E6C9" w14:textId="4709C783" w:rsidR="00F44181" w:rsidRPr="00FC0188" w:rsidRDefault="00064F90" w:rsidP="00E97293">
      <w:pPr>
        <w:numPr>
          <w:ilvl w:val="0"/>
          <w:numId w:val="11"/>
        </w:numPr>
        <w:autoSpaceDE w:val="0"/>
        <w:autoSpaceDN w:val="0"/>
        <w:adjustRightInd w:val="0"/>
        <w:spacing w:after="0" w:line="240" w:lineRule="auto"/>
        <w:ind w:left="540" w:right="-190"/>
        <w:rPr>
          <w:rFonts w:ascii="Times New Roman" w:eastAsia="Times New Roman" w:hAnsi="Times New Roman"/>
          <w:b/>
          <w:sz w:val="20"/>
          <w:szCs w:val="20"/>
        </w:rPr>
      </w:pPr>
      <w:r>
        <w:rPr>
          <w:rFonts w:ascii="Times New Roman" w:eastAsia="Times New Roman" w:hAnsi="Times New Roman"/>
          <w:b/>
          <w:sz w:val="20"/>
          <w:szCs w:val="20"/>
        </w:rPr>
        <w:t>Enhanced Forecasting and Mitigation Strategies</w:t>
      </w:r>
    </w:p>
    <w:p w14:paraId="1B580276" w14:textId="5D37C7DA" w:rsidR="00E81C18" w:rsidRPr="0072672B" w:rsidRDefault="00E81C18" w:rsidP="00064F90">
      <w:pPr>
        <w:autoSpaceDE w:val="0"/>
        <w:autoSpaceDN w:val="0"/>
        <w:adjustRightInd w:val="0"/>
        <w:spacing w:after="0" w:line="240" w:lineRule="auto"/>
        <w:jc w:val="both"/>
        <w:rPr>
          <w:rFonts w:ascii="Times New Roman" w:eastAsia="Times New Roman" w:hAnsi="Times New Roman"/>
          <w:sz w:val="20"/>
          <w:szCs w:val="20"/>
        </w:rPr>
      </w:pPr>
      <w:r w:rsidRPr="0072672B">
        <w:rPr>
          <w:rFonts w:ascii="Times New Roman" w:eastAsia="Times New Roman" w:hAnsi="Times New Roman"/>
          <w:sz w:val="20"/>
          <w:szCs w:val="20"/>
        </w:rPr>
        <w:t xml:space="preserve"> </w:t>
      </w:r>
    </w:p>
    <w:p w14:paraId="06B5A055" w14:textId="75C9C3B1" w:rsidR="006150D2" w:rsidRPr="00064F90" w:rsidRDefault="007F3179" w:rsidP="00064F90">
      <w:pPr>
        <w:jc w:val="both"/>
        <w:rPr>
          <w:rFonts w:ascii="Times New Roman" w:hAnsi="Times New Roman"/>
          <w:sz w:val="20"/>
          <w:szCs w:val="20"/>
        </w:rPr>
      </w:pPr>
      <w:r>
        <w:rPr>
          <w:rFonts w:ascii="Times New Roman" w:hAnsi="Times New Roman"/>
          <w:sz w:val="20"/>
          <w:szCs w:val="20"/>
        </w:rPr>
        <w:t xml:space="preserve">The </w:t>
      </w:r>
      <w:r w:rsidR="00064F90" w:rsidRPr="00064F90">
        <w:rPr>
          <w:rFonts w:ascii="Times New Roman" w:hAnsi="Times New Roman"/>
          <w:sz w:val="20"/>
          <w:szCs w:val="20"/>
        </w:rPr>
        <w:t>predictive capabilities of the application by providing enhanced forecasting and mitigation strategies. It calculates error percentages to quantify the accuracy of predictions and highlights the closest prediction to the actual values. Additionally, it suggests potential mitigation strategies based on the error percentages, helping users make informed decisions to reduce fuel consumption and CO2 emissions. By offering actionable insights and strategies, this module contributes to environmental sustainability and promotes responsible vehicle usage.</w:t>
      </w:r>
    </w:p>
    <w:p w14:paraId="41E1B919" w14:textId="344791C7" w:rsidR="004C4838" w:rsidRDefault="007F3179" w:rsidP="00E97293">
      <w:pPr>
        <w:numPr>
          <w:ilvl w:val="0"/>
          <w:numId w:val="11"/>
        </w:numPr>
        <w:autoSpaceDE w:val="0"/>
        <w:autoSpaceDN w:val="0"/>
        <w:adjustRightInd w:val="0"/>
        <w:spacing w:after="0" w:line="240" w:lineRule="auto"/>
        <w:ind w:left="630"/>
        <w:rPr>
          <w:rFonts w:ascii="Times New Roman" w:hAnsi="Times New Roman"/>
          <w:b/>
          <w:sz w:val="20"/>
          <w:szCs w:val="20"/>
        </w:rPr>
      </w:pPr>
      <w:r>
        <w:rPr>
          <w:rFonts w:ascii="Times New Roman" w:hAnsi="Times New Roman"/>
          <w:b/>
          <w:sz w:val="20"/>
          <w:szCs w:val="20"/>
        </w:rPr>
        <w:t>User Interface and Visualization</w:t>
      </w:r>
    </w:p>
    <w:p w14:paraId="6A9528F6" w14:textId="77777777" w:rsidR="007F3179" w:rsidRDefault="007F3179" w:rsidP="007F3179">
      <w:pPr>
        <w:autoSpaceDE w:val="0"/>
        <w:autoSpaceDN w:val="0"/>
        <w:adjustRightInd w:val="0"/>
        <w:spacing w:after="0" w:line="240" w:lineRule="auto"/>
        <w:ind w:left="630"/>
        <w:rPr>
          <w:rFonts w:ascii="Times New Roman" w:hAnsi="Times New Roman"/>
          <w:b/>
          <w:sz w:val="20"/>
          <w:szCs w:val="20"/>
        </w:rPr>
      </w:pPr>
    </w:p>
    <w:p w14:paraId="7B871FC0" w14:textId="447EB29D" w:rsidR="00275536" w:rsidRPr="007F3179" w:rsidRDefault="007F3179" w:rsidP="007F3179">
      <w:pPr>
        <w:jc w:val="both"/>
        <w:rPr>
          <w:rFonts w:ascii="Times New Roman" w:hAnsi="Times New Roman"/>
          <w:sz w:val="20"/>
          <w:szCs w:val="20"/>
        </w:rPr>
      </w:pPr>
      <w:r w:rsidRPr="007F3179">
        <w:rPr>
          <w:rFonts w:ascii="Times New Roman" w:hAnsi="Times New Roman"/>
          <w:sz w:val="20"/>
          <w:szCs w:val="20"/>
        </w:rPr>
        <w:t>The User Interface and Visualization module are responsible for creating an interactive and user-friendly interface. It uses Flask, a web framework, to create web pages that allow users to input data, view predictions, and explore various functionalities of the application. Through well-designed templates and forms, users can easily interact with the system, making it accessible to both experts and non-experts. Visualization elements enhance the user experience by presenting data in a clear and informative manner, facilitating data-driven decision-making.</w:t>
      </w:r>
    </w:p>
    <w:p w14:paraId="2C7CC4DE" w14:textId="0670BAED" w:rsidR="007F3179" w:rsidRDefault="007F3179" w:rsidP="00E97293">
      <w:pPr>
        <w:numPr>
          <w:ilvl w:val="0"/>
          <w:numId w:val="11"/>
        </w:numPr>
        <w:autoSpaceDE w:val="0"/>
        <w:autoSpaceDN w:val="0"/>
        <w:adjustRightInd w:val="0"/>
        <w:spacing w:after="0" w:line="240" w:lineRule="auto"/>
        <w:ind w:left="630"/>
        <w:rPr>
          <w:rFonts w:ascii="Times New Roman" w:hAnsi="Times New Roman"/>
          <w:b/>
          <w:sz w:val="20"/>
          <w:szCs w:val="20"/>
        </w:rPr>
      </w:pPr>
      <w:r>
        <w:rPr>
          <w:rFonts w:ascii="Times New Roman" w:hAnsi="Times New Roman"/>
          <w:b/>
          <w:sz w:val="20"/>
          <w:szCs w:val="20"/>
        </w:rPr>
        <w:t>Graphical Representation</w:t>
      </w:r>
    </w:p>
    <w:p w14:paraId="07CDEA46" w14:textId="77777777" w:rsidR="001B0E4F" w:rsidRDefault="001B0E4F" w:rsidP="001B0E4F">
      <w:pPr>
        <w:autoSpaceDE w:val="0"/>
        <w:autoSpaceDN w:val="0"/>
        <w:adjustRightInd w:val="0"/>
        <w:spacing w:after="0" w:line="240" w:lineRule="auto"/>
        <w:rPr>
          <w:rFonts w:ascii="Times New Roman" w:hAnsi="Times New Roman"/>
          <w:b/>
          <w:sz w:val="20"/>
          <w:szCs w:val="20"/>
        </w:rPr>
      </w:pPr>
    </w:p>
    <w:p w14:paraId="13359757" w14:textId="6238EA8A" w:rsidR="007A3653" w:rsidRPr="007A3653" w:rsidRDefault="007A3653" w:rsidP="007A3653">
      <w:pPr>
        <w:jc w:val="both"/>
        <w:rPr>
          <w:rFonts w:ascii="Times New Roman" w:hAnsi="Times New Roman"/>
          <w:sz w:val="20"/>
          <w:szCs w:val="20"/>
        </w:rPr>
      </w:pPr>
      <w:r w:rsidRPr="007A3653">
        <w:rPr>
          <w:rFonts w:ascii="Times New Roman" w:hAnsi="Times New Roman"/>
          <w:sz w:val="20"/>
          <w:szCs w:val="20"/>
        </w:rPr>
        <w:t xml:space="preserve">The Graphical Representation module offers visualizations and graphical representations of fuel consumption data. It allows users to select specific vehicle makes and view line plots illustrating fuel consumption trends for different models within the selected make. This module enhances data exploration and comprehension, enabling users to identify patterns and variations in fuel consumption across different vehicle models. Visualizations play a crucial role in conveying insights effectively, aiding </w:t>
      </w:r>
      <w:r w:rsidRPr="007A3653">
        <w:rPr>
          <w:rFonts w:ascii="Times New Roman" w:hAnsi="Times New Roman"/>
          <w:sz w:val="20"/>
          <w:szCs w:val="20"/>
        </w:rPr>
        <w:lastRenderedPageBreak/>
        <w:t>users in understanding and analyzing the environmental impact of vehicle choices.</w:t>
      </w:r>
    </w:p>
    <w:p w14:paraId="76D04735" w14:textId="11E2398D" w:rsidR="007A3653" w:rsidRDefault="007A3653" w:rsidP="00E97293">
      <w:pPr>
        <w:numPr>
          <w:ilvl w:val="0"/>
          <w:numId w:val="11"/>
        </w:numPr>
        <w:autoSpaceDE w:val="0"/>
        <w:autoSpaceDN w:val="0"/>
        <w:adjustRightInd w:val="0"/>
        <w:spacing w:after="0" w:line="240" w:lineRule="auto"/>
        <w:ind w:left="630"/>
        <w:rPr>
          <w:rFonts w:ascii="Times New Roman" w:hAnsi="Times New Roman"/>
          <w:b/>
          <w:sz w:val="20"/>
          <w:szCs w:val="20"/>
        </w:rPr>
      </w:pPr>
      <w:r>
        <w:rPr>
          <w:rFonts w:ascii="Times New Roman" w:hAnsi="Times New Roman"/>
          <w:b/>
          <w:sz w:val="20"/>
          <w:szCs w:val="20"/>
        </w:rPr>
        <w:t>Future Work</w:t>
      </w:r>
    </w:p>
    <w:p w14:paraId="51DA2D23" w14:textId="77777777" w:rsidR="00071B97" w:rsidRDefault="00071B97" w:rsidP="00071B97">
      <w:pPr>
        <w:autoSpaceDE w:val="0"/>
        <w:autoSpaceDN w:val="0"/>
        <w:adjustRightInd w:val="0"/>
        <w:spacing w:after="0" w:line="240" w:lineRule="auto"/>
        <w:rPr>
          <w:rFonts w:ascii="Times New Roman" w:hAnsi="Times New Roman"/>
          <w:b/>
          <w:sz w:val="20"/>
          <w:szCs w:val="20"/>
        </w:rPr>
      </w:pPr>
    </w:p>
    <w:p w14:paraId="3F1A371D" w14:textId="33566B7B" w:rsidR="007F3179" w:rsidRPr="007A3653" w:rsidRDefault="007A3653" w:rsidP="007A3653">
      <w:pPr>
        <w:jc w:val="both"/>
        <w:rPr>
          <w:rFonts w:ascii="Times New Roman" w:hAnsi="Times New Roman"/>
          <w:sz w:val="20"/>
          <w:szCs w:val="20"/>
        </w:rPr>
      </w:pPr>
      <w:r w:rsidRPr="007A3653">
        <w:rPr>
          <w:rFonts w:ascii="Times New Roman" w:hAnsi="Times New Roman"/>
          <w:sz w:val="20"/>
          <w:szCs w:val="20"/>
        </w:rPr>
        <w:t>Future work may involve expanding the dataset to include more vehicle attributes and exploring other advanced machine learning techniques for enhanced prediction accuracy.</w:t>
      </w:r>
    </w:p>
    <w:p w14:paraId="427FF1F8" w14:textId="7F834F56" w:rsidR="00210F98" w:rsidRPr="00E44C15" w:rsidRDefault="009903CF" w:rsidP="00A658F9">
      <w:pPr>
        <w:pStyle w:val="Default"/>
        <w:rPr>
          <w:b/>
          <w:bCs/>
          <w:sz w:val="20"/>
          <w:szCs w:val="20"/>
        </w:rPr>
      </w:pPr>
      <w:r>
        <w:rPr>
          <w:b/>
          <w:bCs/>
          <w:sz w:val="20"/>
          <w:szCs w:val="20"/>
        </w:rPr>
        <w:t>RESULT</w:t>
      </w:r>
    </w:p>
    <w:p w14:paraId="417291C2" w14:textId="77777777" w:rsidR="00446F10" w:rsidRPr="0072672B" w:rsidRDefault="00446F10" w:rsidP="00A658F9">
      <w:pPr>
        <w:pStyle w:val="Default"/>
        <w:rPr>
          <w:sz w:val="20"/>
          <w:szCs w:val="20"/>
        </w:rPr>
      </w:pPr>
    </w:p>
    <w:p w14:paraId="35B678BF" w14:textId="5C8CA0E4" w:rsidR="009903CF" w:rsidRDefault="00275536" w:rsidP="009903CF">
      <w:pPr>
        <w:jc w:val="both"/>
        <w:rPr>
          <w:rFonts w:ascii="Times New Roman" w:hAnsi="Times New Roman"/>
          <w:sz w:val="20"/>
          <w:szCs w:val="20"/>
        </w:rPr>
      </w:pPr>
      <w:r w:rsidRPr="00275536">
        <w:rPr>
          <w:rFonts w:ascii="Times New Roman" w:hAnsi="Times New Roman"/>
          <w:sz w:val="20"/>
          <w:szCs w:val="20"/>
        </w:rPr>
        <w:t>In conclusion, the developed web application demonstrates a holistic approach to addressing crucial aspects of vehicle fuel consumption and CO2 emissions analysis. It efficiently collects and preprocesses data, integrates predictive models, evaluates model performance, and offers enhanced forecasting and mitigation insights. The user-friendly interface and visualizations empower users to make informed decisions related to vehicle selection and environmental impact. By bridging the gap between data-driven analysis and user engagement, this application contributes to promoting eco-friendly vehicle choices and serves as a valuable tool for consumers and researchers interested in reducing fuel consumption and mitigating the environmental footprint of the automotive industry.</w:t>
      </w:r>
    </w:p>
    <w:p w14:paraId="0DD90316" w14:textId="1D504D2C" w:rsidR="00071B97" w:rsidRDefault="00071B97" w:rsidP="009903CF">
      <w:pPr>
        <w:jc w:val="both"/>
        <w:rPr>
          <w:rFonts w:ascii="Times New Roman" w:hAnsi="Times New Roman"/>
          <w:sz w:val="20"/>
          <w:szCs w:val="20"/>
        </w:rPr>
      </w:pPr>
      <w:r>
        <w:rPr>
          <w:noProof/>
        </w:rPr>
        <w:drawing>
          <wp:inline distT="0" distB="0" distL="0" distR="0" wp14:anchorId="2CAD6355" wp14:editId="5AB54230">
            <wp:extent cx="2752090" cy="1426845"/>
            <wp:effectExtent l="0" t="0" r="0" b="0"/>
            <wp:docPr id="872618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18524" name="Picture 1" descr="A screenshot of a computer&#10;&#10;Description automatically generated"/>
                    <pic:cNvPicPr/>
                  </pic:nvPicPr>
                  <pic:blipFill>
                    <a:blip r:embed="rId15"/>
                    <a:stretch>
                      <a:fillRect/>
                    </a:stretch>
                  </pic:blipFill>
                  <pic:spPr>
                    <a:xfrm>
                      <a:off x="0" y="0"/>
                      <a:ext cx="2752090" cy="1426845"/>
                    </a:xfrm>
                    <a:prstGeom prst="rect">
                      <a:avLst/>
                    </a:prstGeom>
                  </pic:spPr>
                </pic:pic>
              </a:graphicData>
            </a:graphic>
          </wp:inline>
        </w:drawing>
      </w:r>
    </w:p>
    <w:p w14:paraId="647888BC" w14:textId="6812AF76" w:rsidR="00071B97" w:rsidRDefault="00071B97" w:rsidP="00071B97">
      <w:pPr>
        <w:jc w:val="center"/>
        <w:rPr>
          <w:rFonts w:ascii="Times New Roman" w:hAnsi="Times New Roman"/>
          <w:b/>
          <w:bCs/>
          <w:sz w:val="16"/>
          <w:szCs w:val="16"/>
        </w:rPr>
      </w:pPr>
      <w:r w:rsidRPr="00071B97">
        <w:rPr>
          <w:rFonts w:ascii="Times New Roman" w:hAnsi="Times New Roman"/>
          <w:b/>
          <w:bCs/>
          <w:sz w:val="16"/>
          <w:szCs w:val="16"/>
        </w:rPr>
        <w:t>Fig 1:</w:t>
      </w:r>
      <w:r>
        <w:rPr>
          <w:rFonts w:ascii="Times New Roman" w:hAnsi="Times New Roman"/>
          <w:b/>
          <w:bCs/>
          <w:sz w:val="16"/>
          <w:szCs w:val="16"/>
        </w:rPr>
        <w:t xml:space="preserve"> Home Page</w:t>
      </w:r>
    </w:p>
    <w:p w14:paraId="10987D11" w14:textId="725C813B" w:rsidR="00071B97" w:rsidRDefault="00071B97" w:rsidP="00071B97">
      <w:pPr>
        <w:rPr>
          <w:rFonts w:ascii="Times New Roman" w:hAnsi="Times New Roman"/>
          <w:b/>
          <w:bCs/>
          <w:sz w:val="16"/>
          <w:szCs w:val="16"/>
        </w:rPr>
      </w:pPr>
      <w:r>
        <w:rPr>
          <w:noProof/>
        </w:rPr>
        <w:drawing>
          <wp:inline distT="0" distB="0" distL="0" distR="0" wp14:anchorId="61D6B5C2" wp14:editId="595A3D0D">
            <wp:extent cx="2752090" cy="1421765"/>
            <wp:effectExtent l="0" t="0" r="0" b="0"/>
            <wp:docPr id="1234541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41309" name="Picture 1" descr="A screenshot of a computer&#10;&#10;Description automatically generated"/>
                    <pic:cNvPicPr/>
                  </pic:nvPicPr>
                  <pic:blipFill>
                    <a:blip r:embed="rId16"/>
                    <a:stretch>
                      <a:fillRect/>
                    </a:stretch>
                  </pic:blipFill>
                  <pic:spPr>
                    <a:xfrm>
                      <a:off x="0" y="0"/>
                      <a:ext cx="2752090" cy="1421765"/>
                    </a:xfrm>
                    <a:prstGeom prst="rect">
                      <a:avLst/>
                    </a:prstGeom>
                  </pic:spPr>
                </pic:pic>
              </a:graphicData>
            </a:graphic>
          </wp:inline>
        </w:drawing>
      </w:r>
    </w:p>
    <w:p w14:paraId="6D093755" w14:textId="444D4C4A" w:rsidR="00071B97" w:rsidRDefault="00071B97" w:rsidP="00071B97">
      <w:pPr>
        <w:jc w:val="center"/>
        <w:rPr>
          <w:rFonts w:ascii="Times New Roman" w:hAnsi="Times New Roman"/>
          <w:b/>
          <w:bCs/>
          <w:sz w:val="16"/>
          <w:szCs w:val="16"/>
        </w:rPr>
      </w:pPr>
      <w:r>
        <w:rPr>
          <w:rFonts w:ascii="Times New Roman" w:hAnsi="Times New Roman"/>
          <w:b/>
          <w:bCs/>
          <w:sz w:val="16"/>
          <w:szCs w:val="16"/>
        </w:rPr>
        <w:t xml:space="preserve">Fig 2: </w:t>
      </w:r>
      <w:r w:rsidR="001B0E4F">
        <w:rPr>
          <w:rFonts w:ascii="Times New Roman" w:hAnsi="Times New Roman"/>
          <w:b/>
          <w:bCs/>
          <w:sz w:val="16"/>
          <w:szCs w:val="16"/>
        </w:rPr>
        <w:t>Main Feature - Input</w:t>
      </w:r>
      <w:r>
        <w:rPr>
          <w:rFonts w:ascii="Times New Roman" w:hAnsi="Times New Roman"/>
          <w:b/>
          <w:bCs/>
          <w:sz w:val="16"/>
          <w:szCs w:val="16"/>
        </w:rPr>
        <w:t xml:space="preserve"> Parameters are given and the predictions are </w:t>
      </w:r>
      <w:r w:rsidR="001B0E4F">
        <w:rPr>
          <w:rFonts w:ascii="Times New Roman" w:hAnsi="Times New Roman"/>
          <w:b/>
          <w:bCs/>
          <w:sz w:val="16"/>
          <w:szCs w:val="16"/>
        </w:rPr>
        <w:t>done.</w:t>
      </w:r>
    </w:p>
    <w:p w14:paraId="25430E26" w14:textId="512E8EEC" w:rsidR="00071B97" w:rsidRDefault="00071B97" w:rsidP="00071B97">
      <w:pPr>
        <w:rPr>
          <w:rFonts w:ascii="Times New Roman" w:hAnsi="Times New Roman"/>
          <w:b/>
          <w:bCs/>
          <w:sz w:val="16"/>
          <w:szCs w:val="16"/>
        </w:rPr>
      </w:pPr>
      <w:r>
        <w:rPr>
          <w:noProof/>
        </w:rPr>
        <w:drawing>
          <wp:inline distT="0" distB="0" distL="0" distR="0" wp14:anchorId="022DC6E9" wp14:editId="212891C6">
            <wp:extent cx="2752090" cy="1426210"/>
            <wp:effectExtent l="0" t="0" r="0" b="0"/>
            <wp:docPr id="361455752"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55752" name="Picture 1" descr="A graph on a computer screen&#10;&#10;Description automatically generated"/>
                    <pic:cNvPicPr/>
                  </pic:nvPicPr>
                  <pic:blipFill>
                    <a:blip r:embed="rId17"/>
                    <a:stretch>
                      <a:fillRect/>
                    </a:stretch>
                  </pic:blipFill>
                  <pic:spPr>
                    <a:xfrm>
                      <a:off x="0" y="0"/>
                      <a:ext cx="2752090" cy="1426210"/>
                    </a:xfrm>
                    <a:prstGeom prst="rect">
                      <a:avLst/>
                    </a:prstGeom>
                  </pic:spPr>
                </pic:pic>
              </a:graphicData>
            </a:graphic>
          </wp:inline>
        </w:drawing>
      </w:r>
    </w:p>
    <w:p w14:paraId="72029B1A" w14:textId="765B40E7" w:rsidR="00071B97" w:rsidRDefault="00071B97" w:rsidP="001B0E4F">
      <w:pPr>
        <w:jc w:val="center"/>
        <w:rPr>
          <w:rFonts w:ascii="Times New Roman" w:hAnsi="Times New Roman"/>
          <w:b/>
          <w:bCs/>
          <w:sz w:val="16"/>
          <w:szCs w:val="16"/>
        </w:rPr>
      </w:pPr>
      <w:r>
        <w:rPr>
          <w:rFonts w:ascii="Times New Roman" w:hAnsi="Times New Roman"/>
          <w:b/>
          <w:bCs/>
          <w:sz w:val="16"/>
          <w:szCs w:val="16"/>
        </w:rPr>
        <w:t>Fig 3: The graph for a particular company and all its models</w:t>
      </w:r>
    </w:p>
    <w:p w14:paraId="28996C32" w14:textId="583A04FB" w:rsidR="001B0E4F" w:rsidRDefault="001B0E4F" w:rsidP="001B0E4F">
      <w:pPr>
        <w:rPr>
          <w:rFonts w:ascii="Times New Roman" w:hAnsi="Times New Roman"/>
          <w:b/>
          <w:bCs/>
          <w:sz w:val="16"/>
          <w:szCs w:val="16"/>
        </w:rPr>
      </w:pPr>
      <w:r w:rsidRPr="001B0E4F">
        <w:rPr>
          <w:rFonts w:ascii="Times New Roman" w:hAnsi="Times New Roman"/>
          <w:b/>
          <w:bCs/>
          <w:sz w:val="16"/>
          <w:szCs w:val="16"/>
        </w:rPr>
        <w:drawing>
          <wp:inline distT="0" distB="0" distL="0" distR="0" wp14:anchorId="44DDF091" wp14:editId="490A48A3">
            <wp:extent cx="2752090" cy="1428115"/>
            <wp:effectExtent l="0" t="0" r="0" b="0"/>
            <wp:docPr id="13431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712" name="Picture 1" descr="A screenshot of a computer&#10;&#10;Description automatically generated"/>
                    <pic:cNvPicPr/>
                  </pic:nvPicPr>
                  <pic:blipFill>
                    <a:blip r:embed="rId18"/>
                    <a:stretch>
                      <a:fillRect/>
                    </a:stretch>
                  </pic:blipFill>
                  <pic:spPr>
                    <a:xfrm>
                      <a:off x="0" y="0"/>
                      <a:ext cx="2752090" cy="1428115"/>
                    </a:xfrm>
                    <a:prstGeom prst="rect">
                      <a:avLst/>
                    </a:prstGeom>
                  </pic:spPr>
                </pic:pic>
              </a:graphicData>
            </a:graphic>
          </wp:inline>
        </w:drawing>
      </w:r>
    </w:p>
    <w:p w14:paraId="295AB3E6" w14:textId="288BC49F" w:rsidR="001B0E4F" w:rsidRPr="00071B97" w:rsidRDefault="001B0E4F" w:rsidP="001B0E4F">
      <w:pPr>
        <w:jc w:val="center"/>
        <w:rPr>
          <w:rFonts w:ascii="Times New Roman" w:hAnsi="Times New Roman"/>
          <w:b/>
          <w:bCs/>
          <w:sz w:val="16"/>
          <w:szCs w:val="16"/>
        </w:rPr>
      </w:pPr>
      <w:r>
        <w:rPr>
          <w:rFonts w:ascii="Times New Roman" w:hAnsi="Times New Roman"/>
          <w:b/>
          <w:bCs/>
          <w:sz w:val="16"/>
          <w:szCs w:val="16"/>
        </w:rPr>
        <w:t>Fig 4: A Sub feature - Comparison between different models with respect to their features</w:t>
      </w:r>
    </w:p>
    <w:p w14:paraId="53FE83C5" w14:textId="51E9B203" w:rsidR="00F42F3F" w:rsidRPr="00E44C15" w:rsidRDefault="00F42F3F" w:rsidP="00E44C15">
      <w:pPr>
        <w:autoSpaceDE w:val="0"/>
        <w:autoSpaceDN w:val="0"/>
        <w:adjustRightInd w:val="0"/>
        <w:spacing w:after="0" w:line="240" w:lineRule="auto"/>
        <w:rPr>
          <w:rFonts w:ascii="Times New Roman" w:hAnsi="Times New Roman"/>
          <w:b/>
          <w:sz w:val="20"/>
          <w:szCs w:val="20"/>
        </w:rPr>
      </w:pPr>
      <w:r w:rsidRPr="00E44C15">
        <w:rPr>
          <w:rFonts w:ascii="Times New Roman" w:hAnsi="Times New Roman"/>
          <w:b/>
          <w:sz w:val="20"/>
          <w:szCs w:val="20"/>
        </w:rPr>
        <w:t>REFERENCES</w:t>
      </w:r>
    </w:p>
    <w:p w14:paraId="6611FAE6" w14:textId="77777777" w:rsidR="00BA3BAC" w:rsidRPr="0072672B" w:rsidRDefault="00BA3BAC" w:rsidP="0072672B">
      <w:pPr>
        <w:autoSpaceDE w:val="0"/>
        <w:autoSpaceDN w:val="0"/>
        <w:adjustRightInd w:val="0"/>
        <w:spacing w:after="0" w:line="240" w:lineRule="auto"/>
        <w:jc w:val="center"/>
        <w:rPr>
          <w:rFonts w:ascii="Times New Roman" w:hAnsi="Times New Roman"/>
          <w:sz w:val="20"/>
          <w:szCs w:val="20"/>
        </w:rPr>
      </w:pPr>
    </w:p>
    <w:p w14:paraId="3B218AC3" w14:textId="5A794DD1" w:rsidR="006150D2" w:rsidRPr="006150D2" w:rsidRDefault="00BA3BAC" w:rsidP="004F5517">
      <w:pPr>
        <w:pStyle w:val="html-x"/>
        <w:shd w:val="clear" w:color="auto" w:fill="FFFFFF"/>
        <w:spacing w:before="0" w:beforeAutospacing="0" w:after="0" w:afterAutospacing="0"/>
        <w:ind w:left="90"/>
        <w:jc w:val="both"/>
        <w:rPr>
          <w:sz w:val="16"/>
          <w:szCs w:val="16"/>
        </w:rPr>
      </w:pPr>
      <w:r w:rsidRPr="0072672B">
        <w:rPr>
          <w:sz w:val="16"/>
          <w:szCs w:val="16"/>
        </w:rPr>
        <w:t>[</w:t>
      </w:r>
      <w:r w:rsidR="004A7845" w:rsidRPr="0072672B">
        <w:rPr>
          <w:sz w:val="16"/>
          <w:szCs w:val="16"/>
        </w:rPr>
        <w:t>1]</w:t>
      </w:r>
      <w:r w:rsidR="004A7845" w:rsidRPr="004F5517">
        <w:rPr>
          <w:sz w:val="16"/>
          <w:szCs w:val="16"/>
        </w:rPr>
        <w:t xml:space="preserve"> Global</w:t>
      </w:r>
      <w:r w:rsidR="006150D2" w:rsidRPr="004F5517">
        <w:rPr>
          <w:sz w:val="16"/>
          <w:szCs w:val="16"/>
        </w:rPr>
        <w:t xml:space="preserve"> Energy Review 2020</w:t>
      </w:r>
    </w:p>
    <w:p w14:paraId="5AD33DB1" w14:textId="10D53907" w:rsidR="004F5CBC" w:rsidRPr="0072672B" w:rsidRDefault="004F5CBC" w:rsidP="004F5517">
      <w:pPr>
        <w:autoSpaceDE w:val="0"/>
        <w:autoSpaceDN w:val="0"/>
        <w:adjustRightInd w:val="0"/>
        <w:spacing w:after="0" w:line="240" w:lineRule="auto"/>
        <w:jc w:val="both"/>
        <w:rPr>
          <w:rFonts w:ascii="Times New Roman" w:eastAsia="Times New Roman" w:hAnsi="Times New Roman"/>
          <w:sz w:val="16"/>
          <w:szCs w:val="16"/>
        </w:rPr>
      </w:pPr>
    </w:p>
    <w:p w14:paraId="74F29DF8" w14:textId="77777777" w:rsidR="004F5CBC" w:rsidRPr="0072672B" w:rsidRDefault="004F5CBC" w:rsidP="006150D2">
      <w:pPr>
        <w:autoSpaceDE w:val="0"/>
        <w:autoSpaceDN w:val="0"/>
        <w:adjustRightInd w:val="0"/>
        <w:spacing w:after="0" w:line="240" w:lineRule="auto"/>
        <w:jc w:val="both"/>
        <w:rPr>
          <w:rFonts w:ascii="Times New Roman" w:eastAsia="Times New Roman" w:hAnsi="Times New Roman"/>
          <w:sz w:val="16"/>
          <w:szCs w:val="16"/>
        </w:rPr>
      </w:pPr>
    </w:p>
    <w:p w14:paraId="7DD4CBBE" w14:textId="3599C3A4" w:rsidR="004F5CBC" w:rsidRDefault="00BA3BAC" w:rsidP="00E44C15">
      <w:pPr>
        <w:autoSpaceDE w:val="0"/>
        <w:autoSpaceDN w:val="0"/>
        <w:adjustRightInd w:val="0"/>
        <w:spacing w:after="0" w:line="240" w:lineRule="auto"/>
        <w:ind w:left="360" w:hanging="270"/>
        <w:jc w:val="both"/>
        <w:rPr>
          <w:rFonts w:ascii="Times New Roman" w:hAnsi="Times New Roman"/>
          <w:sz w:val="16"/>
          <w:szCs w:val="16"/>
        </w:rPr>
      </w:pPr>
      <w:r w:rsidRPr="0072672B">
        <w:rPr>
          <w:rFonts w:ascii="Times New Roman" w:eastAsia="Times New Roman" w:hAnsi="Times New Roman"/>
          <w:sz w:val="16"/>
          <w:szCs w:val="16"/>
        </w:rPr>
        <w:t xml:space="preserve">[2] </w:t>
      </w:r>
      <w:r w:rsidR="006150D2" w:rsidRPr="006150D2">
        <w:rPr>
          <w:rFonts w:ascii="Times New Roman" w:hAnsi="Times New Roman"/>
          <w:sz w:val="16"/>
          <w:szCs w:val="16"/>
        </w:rPr>
        <w:t>Ağbulut, Ü. Forecasting of transportation-related energy demand and CO2 emissions in Turkey with different machine learning algorithms. Sustain. Prod. Consum. 2022, 29, 141–157.</w:t>
      </w:r>
    </w:p>
    <w:p w14:paraId="73604C7E" w14:textId="77777777" w:rsidR="004F5517" w:rsidRPr="0072672B" w:rsidRDefault="004F5517"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679921AC" w14:textId="5AB9936F" w:rsidR="00BA3BAC" w:rsidRPr="0072672B" w:rsidRDefault="00BA3BAC" w:rsidP="00E44C15">
      <w:pPr>
        <w:autoSpaceDE w:val="0"/>
        <w:autoSpaceDN w:val="0"/>
        <w:adjustRightInd w:val="0"/>
        <w:spacing w:after="0" w:line="240" w:lineRule="auto"/>
        <w:ind w:left="360" w:hanging="270"/>
        <w:jc w:val="both"/>
        <w:rPr>
          <w:rFonts w:ascii="Times New Roman" w:eastAsia="Times New Roman" w:hAnsi="Times New Roman"/>
          <w:sz w:val="16"/>
          <w:szCs w:val="16"/>
        </w:rPr>
      </w:pPr>
      <w:r w:rsidRPr="0072672B">
        <w:rPr>
          <w:rFonts w:ascii="Times New Roman" w:eastAsia="Times New Roman" w:hAnsi="Times New Roman"/>
          <w:sz w:val="16"/>
          <w:szCs w:val="16"/>
        </w:rPr>
        <w:t xml:space="preserve">[3] </w:t>
      </w:r>
      <w:r w:rsidR="004F5517" w:rsidRPr="004F5517">
        <w:rPr>
          <w:rFonts w:ascii="Times New Roman" w:hAnsi="Times New Roman"/>
          <w:sz w:val="16"/>
          <w:szCs w:val="16"/>
        </w:rPr>
        <w:t>Qian, Y.; Sun, L.; Qiu, Q.; Tang, L.; Shang, X.; Lu, C. Analysis of CO2 drivers and emissions forecast in a typical industry-oriented county: Changxing County, China. Energies 2020, 13, 1212.</w:t>
      </w:r>
      <w:r w:rsidR="004F5517" w:rsidRPr="004F5517">
        <w:rPr>
          <w:rFonts w:ascii="Arial" w:hAnsi="Arial" w:cs="Arial"/>
          <w:color w:val="222222"/>
          <w:sz w:val="14"/>
          <w:szCs w:val="14"/>
          <w:shd w:val="clear" w:color="auto" w:fill="FFFFFF"/>
        </w:rPr>
        <w:t> </w:t>
      </w:r>
    </w:p>
    <w:p w14:paraId="78ADA1D1" w14:textId="77777777"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1BB92BA2" w14:textId="4FB6C788" w:rsidR="00E81C18" w:rsidRDefault="00BA3BAC" w:rsidP="004F5517">
      <w:pPr>
        <w:autoSpaceDE w:val="0"/>
        <w:autoSpaceDN w:val="0"/>
        <w:adjustRightInd w:val="0"/>
        <w:spacing w:after="0" w:line="240" w:lineRule="auto"/>
        <w:ind w:left="360" w:hanging="270"/>
        <w:jc w:val="both"/>
        <w:rPr>
          <w:rFonts w:ascii="Times New Roman" w:hAnsi="Times New Roman"/>
          <w:sz w:val="16"/>
          <w:szCs w:val="16"/>
        </w:rPr>
      </w:pPr>
      <w:r w:rsidRPr="0072672B">
        <w:rPr>
          <w:rFonts w:ascii="Times New Roman" w:eastAsia="Times New Roman" w:hAnsi="Times New Roman"/>
          <w:sz w:val="16"/>
          <w:szCs w:val="16"/>
        </w:rPr>
        <w:t xml:space="preserve">[4] </w:t>
      </w:r>
      <w:r w:rsidR="004F5517" w:rsidRPr="004F5517">
        <w:rPr>
          <w:rFonts w:ascii="Times New Roman" w:hAnsi="Times New Roman"/>
          <w:sz w:val="16"/>
          <w:szCs w:val="16"/>
        </w:rPr>
        <w:t>Safa, M.; Nejat, M.; Nuthall, P.L.; Greig, B.J. Predicting CO2 Emissions from Farm Inputs in Wheat Production using Artificial Neural Networks and Linear Regression Models. Int. J. Adv. Comput. Sci. Appl. 2016, 7, 268–274</w:t>
      </w:r>
    </w:p>
    <w:p w14:paraId="353BAA0F" w14:textId="77777777" w:rsidR="004F5517" w:rsidRPr="0072672B" w:rsidRDefault="004F5517" w:rsidP="004F5517">
      <w:pPr>
        <w:autoSpaceDE w:val="0"/>
        <w:autoSpaceDN w:val="0"/>
        <w:adjustRightInd w:val="0"/>
        <w:spacing w:after="0" w:line="240" w:lineRule="auto"/>
        <w:ind w:left="360" w:hanging="270"/>
        <w:jc w:val="both"/>
        <w:rPr>
          <w:rFonts w:ascii="Times New Roman" w:eastAsia="Times New Roman" w:hAnsi="Times New Roman"/>
          <w:sz w:val="16"/>
          <w:szCs w:val="16"/>
        </w:rPr>
      </w:pPr>
    </w:p>
    <w:p w14:paraId="29CBB221" w14:textId="3F53DA51" w:rsidR="00BA3BAC" w:rsidRPr="004F5517" w:rsidRDefault="00BA3BAC" w:rsidP="00E44C15">
      <w:pPr>
        <w:autoSpaceDE w:val="0"/>
        <w:autoSpaceDN w:val="0"/>
        <w:adjustRightInd w:val="0"/>
        <w:spacing w:after="0" w:line="240" w:lineRule="auto"/>
        <w:ind w:left="360" w:hanging="270"/>
        <w:jc w:val="both"/>
        <w:rPr>
          <w:rFonts w:ascii="Times New Roman" w:hAnsi="Times New Roman"/>
          <w:sz w:val="16"/>
          <w:szCs w:val="16"/>
        </w:rPr>
      </w:pPr>
      <w:r w:rsidRPr="0072672B">
        <w:rPr>
          <w:rFonts w:ascii="Times New Roman" w:eastAsia="Times New Roman" w:hAnsi="Times New Roman"/>
          <w:sz w:val="16"/>
          <w:szCs w:val="16"/>
        </w:rPr>
        <w:t xml:space="preserve">[5] </w:t>
      </w:r>
      <w:r w:rsidR="004F5517" w:rsidRPr="004F5517">
        <w:rPr>
          <w:rFonts w:ascii="Times New Roman" w:hAnsi="Times New Roman"/>
          <w:sz w:val="16"/>
          <w:szCs w:val="16"/>
        </w:rPr>
        <w:t>Ahmadi, M.H.; Jashnani, H.; Chau, K.W.; Kumar, R.; Rosen, M.A. Carbon dioxide emissions prediction of five Middle Eastern countries using artificial neural networks. Energy Sources Part Recover. Util. Environ. Eff. 2019, 1–13</w:t>
      </w:r>
    </w:p>
    <w:p w14:paraId="067D7262" w14:textId="77777777" w:rsidR="004F5CBC" w:rsidRPr="0072672B" w:rsidRDefault="004F5CBC" w:rsidP="00E44C15">
      <w:pPr>
        <w:autoSpaceDE w:val="0"/>
        <w:autoSpaceDN w:val="0"/>
        <w:adjustRightInd w:val="0"/>
        <w:spacing w:after="0" w:line="240" w:lineRule="auto"/>
        <w:ind w:left="360" w:hanging="270"/>
        <w:rPr>
          <w:rFonts w:ascii="Times New Roman" w:eastAsia="Times New Roman" w:hAnsi="Times New Roman"/>
          <w:sz w:val="16"/>
          <w:szCs w:val="16"/>
        </w:rPr>
      </w:pPr>
    </w:p>
    <w:p w14:paraId="1599DDA4" w14:textId="7D60AAAC" w:rsidR="00BA3BAC" w:rsidRPr="0072672B" w:rsidRDefault="00BA3BAC" w:rsidP="00E44C15">
      <w:pPr>
        <w:autoSpaceDE w:val="0"/>
        <w:autoSpaceDN w:val="0"/>
        <w:adjustRightInd w:val="0"/>
        <w:spacing w:after="0" w:line="240" w:lineRule="auto"/>
        <w:ind w:left="360" w:hanging="270"/>
        <w:rPr>
          <w:rFonts w:ascii="Times New Roman" w:eastAsia="Times New Roman" w:hAnsi="Times New Roman"/>
          <w:sz w:val="16"/>
          <w:szCs w:val="16"/>
        </w:rPr>
      </w:pPr>
      <w:r w:rsidRPr="0072672B">
        <w:rPr>
          <w:rFonts w:ascii="Times New Roman" w:eastAsia="Times New Roman" w:hAnsi="Times New Roman"/>
          <w:sz w:val="16"/>
          <w:szCs w:val="16"/>
        </w:rPr>
        <w:t xml:space="preserve">[6] </w:t>
      </w:r>
      <w:r w:rsidR="004F5517" w:rsidRPr="004F5517">
        <w:rPr>
          <w:rFonts w:ascii="Times New Roman" w:hAnsi="Times New Roman"/>
          <w:sz w:val="16"/>
          <w:szCs w:val="16"/>
        </w:rPr>
        <w:t>Saleh, C.; Dzakiyullah, N.R.; Nugroho, J.B. Carbon dioxide emission prediction using support vector machine. IOP Conf. Ser. Mater. Sci. Eng. 2016, 114, 012148.</w:t>
      </w:r>
    </w:p>
    <w:p w14:paraId="4AD88D5B" w14:textId="77777777" w:rsidR="004F5CBC" w:rsidRPr="0072672B" w:rsidRDefault="004F5CBC" w:rsidP="00E44C15">
      <w:pPr>
        <w:autoSpaceDE w:val="0"/>
        <w:autoSpaceDN w:val="0"/>
        <w:adjustRightInd w:val="0"/>
        <w:spacing w:after="0" w:line="240" w:lineRule="auto"/>
        <w:ind w:left="360" w:hanging="270"/>
        <w:jc w:val="both"/>
        <w:rPr>
          <w:rFonts w:ascii="Times New Roman" w:eastAsia="Times New Roman" w:hAnsi="Times New Roman"/>
          <w:sz w:val="16"/>
          <w:szCs w:val="16"/>
        </w:rPr>
      </w:pPr>
    </w:p>
    <w:p w14:paraId="70B3BF69" w14:textId="7EF56C5F" w:rsidR="00BA3BAC" w:rsidRPr="0072672B" w:rsidRDefault="00BA3BAC" w:rsidP="004F5517">
      <w:pPr>
        <w:autoSpaceDE w:val="0"/>
        <w:autoSpaceDN w:val="0"/>
        <w:adjustRightInd w:val="0"/>
        <w:spacing w:after="0" w:line="240" w:lineRule="auto"/>
        <w:jc w:val="both"/>
        <w:rPr>
          <w:rFonts w:ascii="Times New Roman" w:eastAsia="Times New Roman" w:hAnsi="Times New Roman"/>
          <w:sz w:val="16"/>
          <w:szCs w:val="16"/>
        </w:rPr>
      </w:pPr>
    </w:p>
    <w:p w14:paraId="23ABC442" w14:textId="5A5298F9" w:rsidR="00A658F9" w:rsidRPr="00A658F9" w:rsidRDefault="00A658F9" w:rsidP="00275536">
      <w:pPr>
        <w:autoSpaceDE w:val="0"/>
        <w:autoSpaceDN w:val="0"/>
        <w:adjustRightInd w:val="0"/>
        <w:spacing w:after="0" w:line="240" w:lineRule="auto"/>
        <w:rPr>
          <w:rFonts w:ascii="Times New Roman" w:eastAsia="Times New Roman" w:hAnsi="Times New Roman"/>
          <w:sz w:val="20"/>
          <w:szCs w:val="20"/>
        </w:rPr>
      </w:pPr>
    </w:p>
    <w:sectPr w:rsidR="00A658F9" w:rsidRPr="00A658F9" w:rsidSect="00EB3EAE">
      <w:type w:val="continuous"/>
      <w:pgSz w:w="11909" w:h="16834" w:code="9"/>
      <w:pgMar w:top="1440" w:right="1440" w:bottom="1440" w:left="1440" w:header="54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33DAA" w14:textId="77777777" w:rsidR="001B17FD" w:rsidRDefault="001B17FD" w:rsidP="00CA3DA6">
      <w:pPr>
        <w:spacing w:after="0" w:line="240" w:lineRule="auto"/>
      </w:pPr>
      <w:r>
        <w:separator/>
      </w:r>
    </w:p>
  </w:endnote>
  <w:endnote w:type="continuationSeparator" w:id="0">
    <w:p w14:paraId="76039345" w14:textId="77777777" w:rsidR="001B17FD" w:rsidRDefault="001B17FD" w:rsidP="00CA3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551090"/>
      <w:docPartObj>
        <w:docPartGallery w:val="Page Numbers (Bottom of Page)"/>
        <w:docPartUnique/>
      </w:docPartObj>
    </w:sdtPr>
    <w:sdtEndPr>
      <w:rPr>
        <w:noProof/>
      </w:rPr>
    </w:sdtEndPr>
    <w:sdtContent>
      <w:p w14:paraId="55161621" w14:textId="6CB95E8F" w:rsidR="00EB3EAE" w:rsidRDefault="00EB3E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930C9" w14:textId="5E49ED01" w:rsidR="00A1488D" w:rsidRPr="00701330" w:rsidRDefault="00A1488D" w:rsidP="00701330">
    <w:pPr>
      <w:pStyle w:val="Footer"/>
      <w:jc w:val="center"/>
      <w:rPr>
        <w:rFonts w:ascii="Times New Roman" w:hAnsi="Times New Roman"/>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4B58C" w14:textId="77777777" w:rsidR="004B0794" w:rsidRPr="004B0794" w:rsidRDefault="00000000" w:rsidP="004B0794">
    <w:pPr>
      <w:pStyle w:val="Footer"/>
      <w:jc w:val="center"/>
      <w:rPr>
        <w:rFonts w:ascii="Times New Roman" w:hAnsi="Times New Roman"/>
        <w:sz w:val="16"/>
      </w:rPr>
    </w:pPr>
    <w:r>
      <w:rPr>
        <w:rFonts w:ascii="Times New Roman" w:hAnsi="Times New Roman"/>
        <w:noProof/>
        <w:sz w:val="16"/>
      </w:rPr>
      <w:pict w14:anchorId="5C22CCC2">
        <v:shapetype id="_x0000_t32" coordsize="21600,21600" o:spt="32" o:oned="t" path="m,l21600,21600e" filled="f">
          <v:path arrowok="t" fillok="f" o:connecttype="none"/>
          <o:lock v:ext="edit" shapetype="t"/>
        </v:shapetype>
        <v:shape id="_x0000_s1027" type="#_x0000_t32" style="position:absolute;left:0;text-align:left;margin-left:0;margin-top:-1.75pt;width:467.05pt;height:0;z-index:251657728;mso-position-horizontal:center" o:connectortype="straight"/>
      </w:pict>
    </w:r>
    <w:r w:rsidR="004B0794" w:rsidRPr="004B0794">
      <w:rPr>
        <w:rFonts w:ascii="Times New Roman" w:hAnsi="Times New Roman"/>
        <w:sz w:val="16"/>
      </w:rPr>
      <w:t xml:space="preserve"> </w:t>
    </w:r>
  </w:p>
  <w:p w14:paraId="0615A80F" w14:textId="77777777" w:rsidR="004B0794" w:rsidRPr="004B0794" w:rsidRDefault="004B0794" w:rsidP="004B0794">
    <w:pPr>
      <w:pStyle w:val="Footer"/>
      <w:jc w:val="center"/>
      <w:rPr>
        <w:rFonts w:ascii="Times New Roman" w:hAnsi="Times New Roman"/>
        <w:sz w:val="16"/>
      </w:rPr>
    </w:pPr>
  </w:p>
  <w:p w14:paraId="07DD0605" w14:textId="77777777" w:rsidR="004B0794" w:rsidRPr="004B0794" w:rsidRDefault="00D45460" w:rsidP="004B0794">
    <w:pPr>
      <w:pStyle w:val="Footer"/>
      <w:jc w:val="center"/>
      <w:rPr>
        <w:rFonts w:ascii="Times New Roman" w:hAnsi="Times New Roman"/>
        <w:sz w:val="16"/>
      </w:rPr>
    </w:pPr>
    <w:r>
      <w:rPr>
        <w:rFonts w:ascii="Times New Roman" w:hAnsi="Times New Roman"/>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6CCC1" w14:textId="77777777" w:rsidR="001B17FD" w:rsidRDefault="001B17FD" w:rsidP="00CA3DA6">
      <w:pPr>
        <w:spacing w:after="0" w:line="240" w:lineRule="auto"/>
      </w:pPr>
      <w:r>
        <w:separator/>
      </w:r>
    </w:p>
  </w:footnote>
  <w:footnote w:type="continuationSeparator" w:id="0">
    <w:p w14:paraId="42169DF8" w14:textId="77777777" w:rsidR="001B17FD" w:rsidRDefault="001B17FD" w:rsidP="00CA3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1F10" w14:textId="690E1D95" w:rsidR="008119BB" w:rsidRPr="00D45460" w:rsidRDefault="00000000" w:rsidP="008119BB">
    <w:pPr>
      <w:pStyle w:val="Header"/>
      <w:jc w:val="center"/>
      <w:rPr>
        <w:rFonts w:ascii="Times New Roman" w:hAnsi="Times New Roman"/>
        <w:b/>
        <w:color w:val="C00000"/>
        <w:sz w:val="16"/>
        <w:szCs w:val="16"/>
      </w:rPr>
    </w:pPr>
    <w:r>
      <w:rPr>
        <w:rFonts w:ascii="Times New Roman" w:hAnsi="Times New Roman"/>
        <w:b/>
        <w:noProof/>
        <w:color w:val="C00000"/>
        <w:sz w:val="16"/>
        <w:szCs w:val="16"/>
      </w:rPr>
      <w:pict w14:anchorId="026AFCA6">
        <v:shapetype id="_x0000_t32" coordsize="21600,21600" o:spt="32" o:oned="t" path="m,l21600,21600e" filled="f">
          <v:path arrowok="t" fillok="f" o:connecttype="none"/>
          <o:lock v:ext="edit" shapetype="t"/>
        </v:shapetype>
        <v:shape id="_x0000_s1026" type="#_x0000_t32" style="position:absolute;left:0;text-align:left;margin-left:-5.05pt;margin-top:11.6pt;width:455.15pt;height:0;z-index:251656704"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D01B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5EB85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920EE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CBE1DB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0AC3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4EC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39428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BED61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42A1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8021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0FF204B"/>
    <w:multiLevelType w:val="multilevel"/>
    <w:tmpl w:val="35F45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071413"/>
    <w:multiLevelType w:val="hybridMultilevel"/>
    <w:tmpl w:val="8CFAC2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632053">
    <w:abstractNumId w:val="9"/>
  </w:num>
  <w:num w:numId="2" w16cid:durableId="1789278374">
    <w:abstractNumId w:val="7"/>
  </w:num>
  <w:num w:numId="3" w16cid:durableId="38744356">
    <w:abstractNumId w:val="6"/>
  </w:num>
  <w:num w:numId="4" w16cid:durableId="1357538132">
    <w:abstractNumId w:val="5"/>
  </w:num>
  <w:num w:numId="5" w16cid:durableId="54594474">
    <w:abstractNumId w:val="4"/>
  </w:num>
  <w:num w:numId="6" w16cid:durableId="1000543841">
    <w:abstractNumId w:val="8"/>
  </w:num>
  <w:num w:numId="7" w16cid:durableId="598567944">
    <w:abstractNumId w:val="3"/>
  </w:num>
  <w:num w:numId="8" w16cid:durableId="777992088">
    <w:abstractNumId w:val="2"/>
  </w:num>
  <w:num w:numId="9" w16cid:durableId="1888562858">
    <w:abstractNumId w:val="1"/>
  </w:num>
  <w:num w:numId="10" w16cid:durableId="1727952718">
    <w:abstractNumId w:val="0"/>
  </w:num>
  <w:num w:numId="11" w16cid:durableId="1624657028">
    <w:abstractNumId w:val="11"/>
  </w:num>
  <w:num w:numId="12" w16cid:durableId="17443318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rules v:ext="edit">
        <o:r id="V:Rule1" type="connector" idref="#_x0000_s1026"/>
        <o:r id="V:Rule2"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5931"/>
    <w:rsid w:val="00015547"/>
    <w:rsid w:val="0002024F"/>
    <w:rsid w:val="00021C71"/>
    <w:rsid w:val="00032BCB"/>
    <w:rsid w:val="000334F7"/>
    <w:rsid w:val="00047FF9"/>
    <w:rsid w:val="0005724A"/>
    <w:rsid w:val="00064F90"/>
    <w:rsid w:val="00071B97"/>
    <w:rsid w:val="00076BBE"/>
    <w:rsid w:val="00097FCC"/>
    <w:rsid w:val="000B357F"/>
    <w:rsid w:val="000B3BB1"/>
    <w:rsid w:val="000D5DE2"/>
    <w:rsid w:val="000E0307"/>
    <w:rsid w:val="000E0D4E"/>
    <w:rsid w:val="000E3E5F"/>
    <w:rsid w:val="000E6850"/>
    <w:rsid w:val="00104A14"/>
    <w:rsid w:val="00111540"/>
    <w:rsid w:val="0011578E"/>
    <w:rsid w:val="00125D00"/>
    <w:rsid w:val="00127740"/>
    <w:rsid w:val="00147E46"/>
    <w:rsid w:val="00177CD0"/>
    <w:rsid w:val="001808D8"/>
    <w:rsid w:val="001A5A4E"/>
    <w:rsid w:val="001B0E4F"/>
    <w:rsid w:val="001B17FD"/>
    <w:rsid w:val="001B1E6C"/>
    <w:rsid w:val="001B716E"/>
    <w:rsid w:val="001D10A5"/>
    <w:rsid w:val="001E0EE8"/>
    <w:rsid w:val="00203895"/>
    <w:rsid w:val="00205DEF"/>
    <w:rsid w:val="00210F98"/>
    <w:rsid w:val="00212F28"/>
    <w:rsid w:val="00244038"/>
    <w:rsid w:val="002464CE"/>
    <w:rsid w:val="00246C99"/>
    <w:rsid w:val="002549F2"/>
    <w:rsid w:val="00256AF5"/>
    <w:rsid w:val="00257D0E"/>
    <w:rsid w:val="002653A9"/>
    <w:rsid w:val="00275536"/>
    <w:rsid w:val="00275C65"/>
    <w:rsid w:val="00277665"/>
    <w:rsid w:val="00285CC9"/>
    <w:rsid w:val="00286DC8"/>
    <w:rsid w:val="00291FBB"/>
    <w:rsid w:val="002963F9"/>
    <w:rsid w:val="002972C4"/>
    <w:rsid w:val="002A0CC2"/>
    <w:rsid w:val="002A5A30"/>
    <w:rsid w:val="002A70B2"/>
    <w:rsid w:val="002D0ACF"/>
    <w:rsid w:val="002E7DC2"/>
    <w:rsid w:val="00303313"/>
    <w:rsid w:val="00303CAF"/>
    <w:rsid w:val="00305DAD"/>
    <w:rsid w:val="00311D07"/>
    <w:rsid w:val="00321D2F"/>
    <w:rsid w:val="00322CA9"/>
    <w:rsid w:val="0032441F"/>
    <w:rsid w:val="00331067"/>
    <w:rsid w:val="003505CD"/>
    <w:rsid w:val="0035113F"/>
    <w:rsid w:val="00360FA3"/>
    <w:rsid w:val="00377EB1"/>
    <w:rsid w:val="00381F77"/>
    <w:rsid w:val="0038248E"/>
    <w:rsid w:val="003845A2"/>
    <w:rsid w:val="00394271"/>
    <w:rsid w:val="0039680E"/>
    <w:rsid w:val="003B1499"/>
    <w:rsid w:val="003B1FB2"/>
    <w:rsid w:val="003B3351"/>
    <w:rsid w:val="003C2E96"/>
    <w:rsid w:val="003D3288"/>
    <w:rsid w:val="003F49C2"/>
    <w:rsid w:val="003F4E29"/>
    <w:rsid w:val="00406F8E"/>
    <w:rsid w:val="0042055D"/>
    <w:rsid w:val="00425D59"/>
    <w:rsid w:val="00426244"/>
    <w:rsid w:val="00440ABC"/>
    <w:rsid w:val="00446F10"/>
    <w:rsid w:val="004478F1"/>
    <w:rsid w:val="00451C55"/>
    <w:rsid w:val="00456541"/>
    <w:rsid w:val="00457B07"/>
    <w:rsid w:val="00464698"/>
    <w:rsid w:val="00476798"/>
    <w:rsid w:val="004A559E"/>
    <w:rsid w:val="004A5CD1"/>
    <w:rsid w:val="004A7845"/>
    <w:rsid w:val="004B0794"/>
    <w:rsid w:val="004C0218"/>
    <w:rsid w:val="004C3DD8"/>
    <w:rsid w:val="004C4838"/>
    <w:rsid w:val="004C59C3"/>
    <w:rsid w:val="004D4EF3"/>
    <w:rsid w:val="004D72ED"/>
    <w:rsid w:val="004D7E92"/>
    <w:rsid w:val="004E6A6B"/>
    <w:rsid w:val="004F5517"/>
    <w:rsid w:val="004F5CBC"/>
    <w:rsid w:val="00503141"/>
    <w:rsid w:val="005079E4"/>
    <w:rsid w:val="005102AB"/>
    <w:rsid w:val="005106E7"/>
    <w:rsid w:val="005131C1"/>
    <w:rsid w:val="00534677"/>
    <w:rsid w:val="00553E88"/>
    <w:rsid w:val="00560305"/>
    <w:rsid w:val="00566E32"/>
    <w:rsid w:val="005724FB"/>
    <w:rsid w:val="00581304"/>
    <w:rsid w:val="00592B11"/>
    <w:rsid w:val="0059701A"/>
    <w:rsid w:val="00597A1C"/>
    <w:rsid w:val="005A77CA"/>
    <w:rsid w:val="005C156F"/>
    <w:rsid w:val="005E10FF"/>
    <w:rsid w:val="005E705D"/>
    <w:rsid w:val="005F12A6"/>
    <w:rsid w:val="005F476E"/>
    <w:rsid w:val="0060074D"/>
    <w:rsid w:val="00603E85"/>
    <w:rsid w:val="006060FA"/>
    <w:rsid w:val="00613086"/>
    <w:rsid w:val="006150D2"/>
    <w:rsid w:val="006241B8"/>
    <w:rsid w:val="00630A83"/>
    <w:rsid w:val="006319DE"/>
    <w:rsid w:val="00633F87"/>
    <w:rsid w:val="00634F02"/>
    <w:rsid w:val="00637D8D"/>
    <w:rsid w:val="00646193"/>
    <w:rsid w:val="0065333F"/>
    <w:rsid w:val="006551A2"/>
    <w:rsid w:val="00677AD3"/>
    <w:rsid w:val="006816F3"/>
    <w:rsid w:val="00691501"/>
    <w:rsid w:val="0069393B"/>
    <w:rsid w:val="006A25A3"/>
    <w:rsid w:val="006A260F"/>
    <w:rsid w:val="006B419D"/>
    <w:rsid w:val="006B7204"/>
    <w:rsid w:val="006C371F"/>
    <w:rsid w:val="006D22D0"/>
    <w:rsid w:val="006D6666"/>
    <w:rsid w:val="006F7AC0"/>
    <w:rsid w:val="00701330"/>
    <w:rsid w:val="00705187"/>
    <w:rsid w:val="0071616E"/>
    <w:rsid w:val="00723310"/>
    <w:rsid w:val="00725EAF"/>
    <w:rsid w:val="0072672B"/>
    <w:rsid w:val="00731099"/>
    <w:rsid w:val="00731C04"/>
    <w:rsid w:val="00744AC5"/>
    <w:rsid w:val="00750349"/>
    <w:rsid w:val="00763E3D"/>
    <w:rsid w:val="0077033C"/>
    <w:rsid w:val="007872C5"/>
    <w:rsid w:val="007A2A82"/>
    <w:rsid w:val="007A3653"/>
    <w:rsid w:val="007C5B94"/>
    <w:rsid w:val="007D0D8A"/>
    <w:rsid w:val="007D3CA2"/>
    <w:rsid w:val="007E2869"/>
    <w:rsid w:val="007E4D2D"/>
    <w:rsid w:val="007E65CA"/>
    <w:rsid w:val="007E7BB3"/>
    <w:rsid w:val="007F22DF"/>
    <w:rsid w:val="007F3179"/>
    <w:rsid w:val="007F4F78"/>
    <w:rsid w:val="00800D38"/>
    <w:rsid w:val="0080596A"/>
    <w:rsid w:val="008119BB"/>
    <w:rsid w:val="0081296A"/>
    <w:rsid w:val="00815779"/>
    <w:rsid w:val="00817700"/>
    <w:rsid w:val="00831104"/>
    <w:rsid w:val="00834FA9"/>
    <w:rsid w:val="0083549D"/>
    <w:rsid w:val="00847D9D"/>
    <w:rsid w:val="00852389"/>
    <w:rsid w:val="00852E28"/>
    <w:rsid w:val="008649CE"/>
    <w:rsid w:val="00872FC2"/>
    <w:rsid w:val="008755A4"/>
    <w:rsid w:val="00877565"/>
    <w:rsid w:val="008A18C6"/>
    <w:rsid w:val="008B325B"/>
    <w:rsid w:val="008B512C"/>
    <w:rsid w:val="008C0920"/>
    <w:rsid w:val="008C5378"/>
    <w:rsid w:val="008C5469"/>
    <w:rsid w:val="008D0D58"/>
    <w:rsid w:val="008D53C7"/>
    <w:rsid w:val="008D7C32"/>
    <w:rsid w:val="00902464"/>
    <w:rsid w:val="0090305A"/>
    <w:rsid w:val="00920BED"/>
    <w:rsid w:val="0092583E"/>
    <w:rsid w:val="009452E5"/>
    <w:rsid w:val="00957CCF"/>
    <w:rsid w:val="0096769C"/>
    <w:rsid w:val="00970E4D"/>
    <w:rsid w:val="009721F2"/>
    <w:rsid w:val="00972C71"/>
    <w:rsid w:val="00973F5D"/>
    <w:rsid w:val="009803A4"/>
    <w:rsid w:val="009903CF"/>
    <w:rsid w:val="009A58A7"/>
    <w:rsid w:val="009A673D"/>
    <w:rsid w:val="009C16FC"/>
    <w:rsid w:val="009C546A"/>
    <w:rsid w:val="009C6738"/>
    <w:rsid w:val="009D1D73"/>
    <w:rsid w:val="009D26DD"/>
    <w:rsid w:val="009E4666"/>
    <w:rsid w:val="009F5A7B"/>
    <w:rsid w:val="00A104F7"/>
    <w:rsid w:val="00A1358E"/>
    <w:rsid w:val="00A1488D"/>
    <w:rsid w:val="00A14CF4"/>
    <w:rsid w:val="00A15600"/>
    <w:rsid w:val="00A16ABB"/>
    <w:rsid w:val="00A40567"/>
    <w:rsid w:val="00A44B6F"/>
    <w:rsid w:val="00A658F9"/>
    <w:rsid w:val="00A710EF"/>
    <w:rsid w:val="00A86FC0"/>
    <w:rsid w:val="00A911A0"/>
    <w:rsid w:val="00AA2C63"/>
    <w:rsid w:val="00AA6EFB"/>
    <w:rsid w:val="00AB4488"/>
    <w:rsid w:val="00AB4837"/>
    <w:rsid w:val="00AB6AC3"/>
    <w:rsid w:val="00AC0815"/>
    <w:rsid w:val="00AC71DC"/>
    <w:rsid w:val="00AD0C7E"/>
    <w:rsid w:val="00AD2AEF"/>
    <w:rsid w:val="00AE0262"/>
    <w:rsid w:val="00B14F96"/>
    <w:rsid w:val="00B228F4"/>
    <w:rsid w:val="00B43AB9"/>
    <w:rsid w:val="00B90FA1"/>
    <w:rsid w:val="00B962D1"/>
    <w:rsid w:val="00B97C68"/>
    <w:rsid w:val="00BA2FEA"/>
    <w:rsid w:val="00BA3BAC"/>
    <w:rsid w:val="00BA48B2"/>
    <w:rsid w:val="00BB0A46"/>
    <w:rsid w:val="00BC484D"/>
    <w:rsid w:val="00BD4B57"/>
    <w:rsid w:val="00BE25A7"/>
    <w:rsid w:val="00BE613C"/>
    <w:rsid w:val="00BE7CEE"/>
    <w:rsid w:val="00C02FE2"/>
    <w:rsid w:val="00C06132"/>
    <w:rsid w:val="00C156E7"/>
    <w:rsid w:val="00C33F90"/>
    <w:rsid w:val="00C3446D"/>
    <w:rsid w:val="00C406DC"/>
    <w:rsid w:val="00C438E0"/>
    <w:rsid w:val="00C77C68"/>
    <w:rsid w:val="00C8172A"/>
    <w:rsid w:val="00C86B3D"/>
    <w:rsid w:val="00C96970"/>
    <w:rsid w:val="00CA26AF"/>
    <w:rsid w:val="00CA3DA6"/>
    <w:rsid w:val="00CB1A9A"/>
    <w:rsid w:val="00CB5CDC"/>
    <w:rsid w:val="00CC2613"/>
    <w:rsid w:val="00CC595F"/>
    <w:rsid w:val="00CC7138"/>
    <w:rsid w:val="00CD49FB"/>
    <w:rsid w:val="00CF525E"/>
    <w:rsid w:val="00D01030"/>
    <w:rsid w:val="00D03CBA"/>
    <w:rsid w:val="00D124A1"/>
    <w:rsid w:val="00D3006D"/>
    <w:rsid w:val="00D45460"/>
    <w:rsid w:val="00D55CA7"/>
    <w:rsid w:val="00D57F97"/>
    <w:rsid w:val="00D62C48"/>
    <w:rsid w:val="00D70D5D"/>
    <w:rsid w:val="00D73C2D"/>
    <w:rsid w:val="00D83C60"/>
    <w:rsid w:val="00D8587E"/>
    <w:rsid w:val="00D92611"/>
    <w:rsid w:val="00DA3EAC"/>
    <w:rsid w:val="00DB4770"/>
    <w:rsid w:val="00DC3A68"/>
    <w:rsid w:val="00DD427C"/>
    <w:rsid w:val="00DE04C8"/>
    <w:rsid w:val="00DE31B4"/>
    <w:rsid w:val="00DE4D52"/>
    <w:rsid w:val="00DF0168"/>
    <w:rsid w:val="00DF2CFC"/>
    <w:rsid w:val="00DF39CC"/>
    <w:rsid w:val="00DF6097"/>
    <w:rsid w:val="00E0145A"/>
    <w:rsid w:val="00E020F2"/>
    <w:rsid w:val="00E057D8"/>
    <w:rsid w:val="00E0632B"/>
    <w:rsid w:val="00E06A99"/>
    <w:rsid w:val="00E06E73"/>
    <w:rsid w:val="00E079E9"/>
    <w:rsid w:val="00E1127C"/>
    <w:rsid w:val="00E158D0"/>
    <w:rsid w:val="00E15931"/>
    <w:rsid w:val="00E337B3"/>
    <w:rsid w:val="00E403B9"/>
    <w:rsid w:val="00E44458"/>
    <w:rsid w:val="00E44C15"/>
    <w:rsid w:val="00E4502F"/>
    <w:rsid w:val="00E6003A"/>
    <w:rsid w:val="00E6593E"/>
    <w:rsid w:val="00E65F20"/>
    <w:rsid w:val="00E73A71"/>
    <w:rsid w:val="00E81C18"/>
    <w:rsid w:val="00E87CF7"/>
    <w:rsid w:val="00E9565B"/>
    <w:rsid w:val="00E97293"/>
    <w:rsid w:val="00EB39D8"/>
    <w:rsid w:val="00EB3EAE"/>
    <w:rsid w:val="00ED2CDB"/>
    <w:rsid w:val="00ED6F18"/>
    <w:rsid w:val="00ED72EE"/>
    <w:rsid w:val="00EE4095"/>
    <w:rsid w:val="00EF0BD9"/>
    <w:rsid w:val="00EF45A7"/>
    <w:rsid w:val="00F017C6"/>
    <w:rsid w:val="00F151E3"/>
    <w:rsid w:val="00F15ABC"/>
    <w:rsid w:val="00F221F5"/>
    <w:rsid w:val="00F23071"/>
    <w:rsid w:val="00F359DD"/>
    <w:rsid w:val="00F42F3F"/>
    <w:rsid w:val="00F44181"/>
    <w:rsid w:val="00F64679"/>
    <w:rsid w:val="00F864C9"/>
    <w:rsid w:val="00F925EE"/>
    <w:rsid w:val="00FA43E5"/>
    <w:rsid w:val="00FB7F0C"/>
    <w:rsid w:val="00FC0188"/>
    <w:rsid w:val="00FC0F02"/>
    <w:rsid w:val="00FD6464"/>
    <w:rsid w:val="00FF1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C129"/>
  <w15:docId w15:val="{A0843D8B-229F-4985-91FA-DC5280B62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6DD"/>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A30"/>
    <w:pPr>
      <w:ind w:left="720"/>
      <w:contextualSpacing/>
    </w:pPr>
  </w:style>
  <w:style w:type="paragraph" w:styleId="Header">
    <w:name w:val="header"/>
    <w:basedOn w:val="Normal"/>
    <w:link w:val="HeaderChar"/>
    <w:uiPriority w:val="99"/>
    <w:unhideWhenUsed/>
    <w:rsid w:val="00CA3D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DA6"/>
  </w:style>
  <w:style w:type="paragraph" w:styleId="Footer">
    <w:name w:val="footer"/>
    <w:basedOn w:val="Normal"/>
    <w:link w:val="FooterChar"/>
    <w:uiPriority w:val="99"/>
    <w:unhideWhenUsed/>
    <w:rsid w:val="00CA3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DA6"/>
  </w:style>
  <w:style w:type="paragraph" w:styleId="BalloonText">
    <w:name w:val="Balloon Text"/>
    <w:basedOn w:val="Normal"/>
    <w:link w:val="BalloonTextChar"/>
    <w:uiPriority w:val="99"/>
    <w:semiHidden/>
    <w:unhideWhenUsed/>
    <w:rsid w:val="005F47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476E"/>
    <w:rPr>
      <w:rFonts w:ascii="Tahoma" w:hAnsi="Tahoma" w:cs="Tahoma"/>
      <w:sz w:val="16"/>
      <w:szCs w:val="16"/>
    </w:rPr>
  </w:style>
  <w:style w:type="table" w:styleId="TableGrid">
    <w:name w:val="Table Grid"/>
    <w:basedOn w:val="TableNormal"/>
    <w:rsid w:val="0077033C"/>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DC3A68"/>
    <w:rPr>
      <w:color w:val="0000FF"/>
      <w:u w:val="single"/>
    </w:rPr>
  </w:style>
  <w:style w:type="paragraph" w:customStyle="1" w:styleId="Default">
    <w:name w:val="Default"/>
    <w:rsid w:val="0096769C"/>
    <w:pPr>
      <w:autoSpaceDE w:val="0"/>
      <w:autoSpaceDN w:val="0"/>
      <w:adjustRightInd w:val="0"/>
    </w:pPr>
    <w:rPr>
      <w:rFonts w:ascii="Times New Roman" w:eastAsia="Times New Roman" w:hAnsi="Times New Roman"/>
      <w:color w:val="000000"/>
      <w:sz w:val="24"/>
      <w:szCs w:val="24"/>
      <w:lang w:val="en-US" w:eastAsia="en-US"/>
    </w:rPr>
  </w:style>
  <w:style w:type="paragraph" w:customStyle="1" w:styleId="html-x">
    <w:name w:val="html-x"/>
    <w:basedOn w:val="Normal"/>
    <w:rsid w:val="006150D2"/>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html-italic">
    <w:name w:val="html-italic"/>
    <w:basedOn w:val="DefaultParagraphFont"/>
    <w:rsid w:val="006150D2"/>
  </w:style>
  <w:style w:type="character" w:styleId="UnresolvedMention">
    <w:name w:val="Unresolved Mention"/>
    <w:basedOn w:val="DefaultParagraphFont"/>
    <w:uiPriority w:val="99"/>
    <w:semiHidden/>
    <w:unhideWhenUsed/>
    <w:rsid w:val="006007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4144">
      <w:bodyDiv w:val="1"/>
      <w:marLeft w:val="0"/>
      <w:marRight w:val="0"/>
      <w:marTop w:val="0"/>
      <w:marBottom w:val="0"/>
      <w:divBdr>
        <w:top w:val="none" w:sz="0" w:space="0" w:color="auto"/>
        <w:left w:val="none" w:sz="0" w:space="0" w:color="auto"/>
        <w:bottom w:val="none" w:sz="0" w:space="0" w:color="auto"/>
        <w:right w:val="none" w:sz="0" w:space="0" w:color="auto"/>
      </w:divBdr>
    </w:div>
    <w:div w:id="282805571">
      <w:bodyDiv w:val="1"/>
      <w:marLeft w:val="0"/>
      <w:marRight w:val="0"/>
      <w:marTop w:val="0"/>
      <w:marBottom w:val="0"/>
      <w:divBdr>
        <w:top w:val="none" w:sz="0" w:space="0" w:color="auto"/>
        <w:left w:val="none" w:sz="0" w:space="0" w:color="auto"/>
        <w:bottom w:val="none" w:sz="0" w:space="0" w:color="auto"/>
        <w:right w:val="none" w:sz="0" w:space="0" w:color="auto"/>
      </w:divBdr>
    </w:div>
    <w:div w:id="745999265">
      <w:bodyDiv w:val="1"/>
      <w:marLeft w:val="0"/>
      <w:marRight w:val="0"/>
      <w:marTop w:val="0"/>
      <w:marBottom w:val="0"/>
      <w:divBdr>
        <w:top w:val="none" w:sz="0" w:space="0" w:color="auto"/>
        <w:left w:val="none" w:sz="0" w:space="0" w:color="auto"/>
        <w:bottom w:val="none" w:sz="0" w:space="0" w:color="auto"/>
        <w:right w:val="none" w:sz="0" w:space="0" w:color="auto"/>
      </w:divBdr>
    </w:div>
    <w:div w:id="803471636">
      <w:bodyDiv w:val="1"/>
      <w:marLeft w:val="0"/>
      <w:marRight w:val="0"/>
      <w:marTop w:val="0"/>
      <w:marBottom w:val="0"/>
      <w:divBdr>
        <w:top w:val="none" w:sz="0" w:space="0" w:color="auto"/>
        <w:left w:val="none" w:sz="0" w:space="0" w:color="auto"/>
        <w:bottom w:val="none" w:sz="0" w:space="0" w:color="auto"/>
        <w:right w:val="none" w:sz="0" w:space="0" w:color="auto"/>
      </w:divBdr>
    </w:div>
    <w:div w:id="804272721">
      <w:bodyDiv w:val="1"/>
      <w:marLeft w:val="0"/>
      <w:marRight w:val="0"/>
      <w:marTop w:val="0"/>
      <w:marBottom w:val="0"/>
      <w:divBdr>
        <w:top w:val="none" w:sz="0" w:space="0" w:color="auto"/>
        <w:left w:val="none" w:sz="0" w:space="0" w:color="auto"/>
        <w:bottom w:val="none" w:sz="0" w:space="0" w:color="auto"/>
        <w:right w:val="none" w:sz="0" w:space="0" w:color="auto"/>
      </w:divBdr>
    </w:div>
    <w:div w:id="1658916131">
      <w:bodyDiv w:val="1"/>
      <w:marLeft w:val="0"/>
      <w:marRight w:val="0"/>
      <w:marTop w:val="0"/>
      <w:marBottom w:val="0"/>
      <w:divBdr>
        <w:top w:val="none" w:sz="0" w:space="0" w:color="auto"/>
        <w:left w:val="none" w:sz="0" w:space="0" w:color="auto"/>
        <w:bottom w:val="none" w:sz="0" w:space="0" w:color="auto"/>
        <w:right w:val="none" w:sz="0" w:space="0" w:color="auto"/>
      </w:divBdr>
    </w:div>
    <w:div w:id="172151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amanyu48@gmail.com" TargetMode="Externa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kanmanis@srmist.edu.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mitvichare@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D94C-CBDC-4946-A093-32487A087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Pages>
  <Words>1543</Words>
  <Characters>8799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AREA EFFICIENT AND LOW POWER CARRY SELECT ADDER USING BINARY TO EXCESS ONE CONVERTER</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EFFICIENT AND LOW POWER CARRY SELECT ADDER USING BINARY TO EXCESS ONE CONVERTER</dc:title>
  <dc:creator>Acer</dc:creator>
  <cp:lastModifiedBy>Samanyu B Rao</cp:lastModifiedBy>
  <cp:revision>4</cp:revision>
  <dcterms:created xsi:type="dcterms:W3CDTF">2023-10-10T15:51:00Z</dcterms:created>
  <dcterms:modified xsi:type="dcterms:W3CDTF">2023-10-11T07:13:00Z</dcterms:modified>
</cp:coreProperties>
</file>