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F539" w14:textId="77777777" w:rsidR="004A22F1" w:rsidRDefault="004A22F1" w:rsidP="004A22F1">
      <w:pPr>
        <w:pStyle w:val="Title"/>
        <w:jc w:val="center"/>
      </w:pPr>
      <w:r w:rsidRPr="00565EFF">
        <w:t>ENGD3000 - Final Year</w:t>
      </w:r>
    </w:p>
    <w:p w14:paraId="5D894C4B" w14:textId="77777777" w:rsidR="004A22F1" w:rsidRPr="00565EFF" w:rsidRDefault="004A22F1" w:rsidP="004A22F1">
      <w:pPr>
        <w:pStyle w:val="Title"/>
        <w:jc w:val="center"/>
      </w:pPr>
      <w:r w:rsidRPr="00565EFF">
        <w:t xml:space="preserve">Project </w:t>
      </w:r>
      <w:r>
        <w:t>Choice Form</w:t>
      </w:r>
    </w:p>
    <w:p w14:paraId="7740C91C" w14:textId="77777777" w:rsidR="004A22F1" w:rsidRPr="00565EFF" w:rsidRDefault="004A22F1" w:rsidP="004A22F1">
      <w:pPr>
        <w:pStyle w:val="Heading1"/>
        <w:rPr>
          <w:sz w:val="28"/>
          <w:szCs w:val="28"/>
        </w:rPr>
      </w:pPr>
      <w:r w:rsidRPr="00565EFF">
        <w:t>Electronics Engineering, Mechatronics or Physics</w:t>
      </w:r>
      <w:r>
        <w:rPr>
          <w:sz w:val="28"/>
          <w:szCs w:val="28"/>
        </w:rPr>
        <w:t xml:space="preserve"> (ONLY)</w:t>
      </w:r>
      <w:r w:rsidRPr="00565EFF">
        <w:rPr>
          <w:sz w:val="28"/>
          <w:szCs w:val="28"/>
        </w:rPr>
        <w:t xml:space="preserve"> (2020-2021) </w:t>
      </w:r>
    </w:p>
    <w:p w14:paraId="0B703EA5" w14:textId="77777777" w:rsidR="004A22F1" w:rsidRDefault="004A22F1" w:rsidP="004A22F1">
      <w:pPr>
        <w:rPr>
          <w:rFonts w:cstheme="minorHAnsi"/>
          <w:bCs/>
        </w:rPr>
      </w:pPr>
      <w:r w:rsidRPr="00565EFF">
        <w:rPr>
          <w:rFonts w:cstheme="minorHAnsi"/>
        </w:rPr>
        <w:t xml:space="preserve">This is for </w:t>
      </w:r>
      <w:r w:rsidRPr="00565EFF">
        <w:rPr>
          <w:rFonts w:cstheme="minorHAnsi"/>
          <w:b/>
          <w:bCs/>
        </w:rPr>
        <w:t>Electronics Engineering, Mechatronics or Physics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students only. Please see the next page for an example.</w:t>
      </w:r>
    </w:p>
    <w:p w14:paraId="6C200300" w14:textId="77777777" w:rsidR="004A22F1" w:rsidRDefault="004A22F1" w:rsidP="004A22F1">
      <w:pPr>
        <w:rPr>
          <w:rFonts w:cstheme="minorHAnsi"/>
          <w:bCs/>
        </w:rPr>
      </w:pPr>
    </w:p>
    <w:p w14:paraId="232006A5" w14:textId="4F915ABA" w:rsidR="004A22F1" w:rsidRDefault="004A22F1" w:rsidP="004A22F1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F</w:t>
      </w:r>
      <w:r w:rsidRPr="00897BD1"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ull name</w:t>
      </w: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:</w:t>
      </w:r>
      <w:r w:rsidRPr="0012109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r w:rsidR="0012109C" w:rsidRPr="0012109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GB"/>
        </w:rPr>
        <w:t xml:space="preserve">Samuel </w:t>
      </w:r>
      <w:proofErr w:type="spellStart"/>
      <w:r w:rsidR="0012109C" w:rsidRPr="0012109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GB"/>
        </w:rPr>
        <w:t>Dhan</w:t>
      </w:r>
      <w:proofErr w:type="spellEnd"/>
      <w:r w:rsidR="0012109C" w:rsidRPr="0012109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GB"/>
        </w:rPr>
        <w:t xml:space="preserve"> Towner</w:t>
      </w:r>
    </w:p>
    <w:p w14:paraId="1EABB44C" w14:textId="7535871D" w:rsidR="004A22F1" w:rsidRDefault="004A22F1" w:rsidP="004A22F1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C</w:t>
      </w:r>
      <w:r w:rsidRPr="00897BD1"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ourse name</w:t>
      </w: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:</w:t>
      </w:r>
      <w:r w:rsidR="0012109C" w:rsidRPr="0012109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GB"/>
        </w:rPr>
        <w:t xml:space="preserve"> Mechatronics</w:t>
      </w:r>
    </w:p>
    <w:p w14:paraId="3C307E9B" w14:textId="77777777" w:rsidR="004A22F1" w:rsidRPr="00897BD1" w:rsidRDefault="004A22F1" w:rsidP="004A22F1">
      <w:pPr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tbl>
      <w:tblPr>
        <w:tblW w:w="9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1612"/>
        <w:gridCol w:w="2410"/>
        <w:gridCol w:w="2853"/>
      </w:tblGrid>
      <w:tr w:rsidR="004A22F1" w:rsidRPr="00897BD1" w14:paraId="7556833F" w14:textId="77777777" w:rsidTr="004A22F1">
        <w:trPr>
          <w:trHeight w:val="1305"/>
        </w:trPr>
        <w:tc>
          <w:tcPr>
            <w:tcW w:w="2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E696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Choices</w:t>
            </w:r>
          </w:p>
          <w:p w14:paraId="651BE002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8C8F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Project code</w:t>
            </w:r>
          </w:p>
          <w:p w14:paraId="7AB63000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5920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Supervisor name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3F479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Have you obtained an agreement with the supervisor for this project?</w:t>
            </w:r>
          </w:p>
        </w:tc>
      </w:tr>
      <w:tr w:rsidR="004A22F1" w:rsidRPr="00897BD1" w14:paraId="47AA7D37" w14:textId="77777777" w:rsidTr="004A22F1">
        <w:trPr>
          <w:trHeight w:val="266"/>
        </w:trPr>
        <w:tc>
          <w:tcPr>
            <w:tcW w:w="2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5F80F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st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choice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07C8" w14:textId="30FC2EEF" w:rsidR="004A22F1" w:rsidRPr="00897BD1" w:rsidRDefault="0012109C" w:rsidP="0012109C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SE6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3D34" w14:textId="511B36B6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proofErr w:type="spellStart"/>
            <w:r w:rsidR="0012109C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="0012109C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Seng Chong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BA8C" w14:textId="53EBEF22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r w:rsidR="0012109C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  <w:tr w:rsidR="004A22F1" w:rsidRPr="00897BD1" w14:paraId="0134E430" w14:textId="77777777" w:rsidTr="004A22F1">
        <w:trPr>
          <w:trHeight w:val="277"/>
        </w:trPr>
        <w:tc>
          <w:tcPr>
            <w:tcW w:w="2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7BCC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nd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choice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329F" w14:textId="00C6444F" w:rsidR="004A22F1" w:rsidRPr="00897BD1" w:rsidRDefault="004A22F1" w:rsidP="0012109C">
            <w:pPr>
              <w:tabs>
                <w:tab w:val="center" w:pos="698"/>
              </w:tabs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r w:rsidR="0012109C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ab/>
            </w:r>
            <w:r w:rsidR="009F1F1E">
              <w:t>SC5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70528" w14:textId="4CC41753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proofErr w:type="spellStart"/>
            <w:r w:rsidR="009F1F1E">
              <w:t>Dr.</w:t>
            </w:r>
            <w:proofErr w:type="spellEnd"/>
            <w:r w:rsidR="009F1F1E">
              <w:t xml:space="preserve"> </w:t>
            </w:r>
            <w:proofErr w:type="spellStart"/>
            <w:r w:rsidR="009F1F1E">
              <w:t>Serhan</w:t>
            </w:r>
            <w:proofErr w:type="spellEnd"/>
            <w:r w:rsidR="009F1F1E">
              <w:t xml:space="preserve"> </w:t>
            </w:r>
            <w:proofErr w:type="spellStart"/>
            <w:r w:rsidR="009F1F1E">
              <w:t>Cosar</w:t>
            </w:r>
            <w:proofErr w:type="spellEnd"/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DB210" w14:textId="51373DCD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r w:rsidR="009F1F1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  <w:tr w:rsidR="004A22F1" w:rsidRPr="00897BD1" w14:paraId="505D1DB6" w14:textId="77777777" w:rsidTr="004A22F1">
        <w:trPr>
          <w:trHeight w:val="266"/>
        </w:trPr>
        <w:tc>
          <w:tcPr>
            <w:tcW w:w="2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2A6C7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rd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choice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19F9" w14:textId="410D375B" w:rsidR="004A22F1" w:rsidRPr="00897BD1" w:rsidRDefault="00707C1A" w:rsidP="0012109C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SE10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7087" w14:textId="1C861C2A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proofErr w:type="spellStart"/>
            <w:r w:rsidR="00707C1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="00707C1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Seng Chong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3A351" w14:textId="556A9240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  <w:r w:rsidR="009F1F1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</w:tbl>
    <w:p w14:paraId="1F49AD4E" w14:textId="77777777" w:rsidR="004A22F1" w:rsidRDefault="004A22F1" w:rsidP="004A22F1">
      <w:pPr>
        <w:rPr>
          <w:rFonts w:cstheme="minorHAnsi"/>
          <w:bCs/>
        </w:rPr>
      </w:pPr>
    </w:p>
    <w:p w14:paraId="688A492C" w14:textId="77777777" w:rsidR="00B96F48" w:rsidRDefault="00B96F48"/>
    <w:p w14:paraId="1C2613E6" w14:textId="77777777" w:rsidR="004A22F1" w:rsidRDefault="004A22F1">
      <w:bookmarkStart w:id="0" w:name="_GoBack"/>
      <w:bookmarkEnd w:id="0"/>
    </w:p>
    <w:p w14:paraId="7BD61C24" w14:textId="77777777" w:rsidR="004A22F1" w:rsidRDefault="004A22F1"/>
    <w:p w14:paraId="60029D1E" w14:textId="77777777" w:rsidR="004A22F1" w:rsidRDefault="004A22F1"/>
    <w:p w14:paraId="5F527478" w14:textId="77777777" w:rsidR="004A22F1" w:rsidRDefault="004A22F1"/>
    <w:p w14:paraId="794B00FF" w14:textId="77777777" w:rsidR="004A22F1" w:rsidRDefault="004A22F1"/>
    <w:p w14:paraId="4D723BEF" w14:textId="77777777" w:rsidR="004A22F1" w:rsidRDefault="004A22F1"/>
    <w:p w14:paraId="32721F0F" w14:textId="77777777" w:rsidR="004A22F1" w:rsidRDefault="004A22F1"/>
    <w:p w14:paraId="5F1E571E" w14:textId="77777777" w:rsidR="004A22F1" w:rsidRDefault="004A22F1"/>
    <w:p w14:paraId="2A00FD7B" w14:textId="77777777" w:rsidR="004A22F1" w:rsidRDefault="004A22F1"/>
    <w:p w14:paraId="03091A86" w14:textId="77777777" w:rsidR="004A22F1" w:rsidRDefault="004A22F1"/>
    <w:p w14:paraId="0F4B3B0F" w14:textId="77777777" w:rsidR="004A22F1" w:rsidRDefault="004A22F1"/>
    <w:p w14:paraId="542560A7" w14:textId="77777777" w:rsidR="004A22F1" w:rsidRDefault="004A22F1"/>
    <w:p w14:paraId="38F9CBF9" w14:textId="77777777" w:rsidR="004A22F1" w:rsidRDefault="004A22F1"/>
    <w:p w14:paraId="6212D91C" w14:textId="77777777" w:rsidR="004A22F1" w:rsidRDefault="004A22F1"/>
    <w:p w14:paraId="081FF638" w14:textId="77777777" w:rsidR="004A22F1" w:rsidRDefault="004A22F1" w:rsidP="004A22F1">
      <w:pPr>
        <w:spacing w:before="100" w:beforeAutospacing="1"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> An example:</w:t>
      </w:r>
    </w:p>
    <w:p w14:paraId="4D357D29" w14:textId="77777777" w:rsidR="004A22F1" w:rsidRDefault="004A22F1" w:rsidP="004A22F1">
      <w:pPr>
        <w:spacing w:before="100" w:beforeAutospacing="1" w:after="24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0F7E4A" w14:textId="77777777" w:rsidR="004A22F1" w:rsidRDefault="004A22F1" w:rsidP="004A22F1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F</w:t>
      </w:r>
      <w:r w:rsidRPr="00897BD1"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ull name</w:t>
      </w: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:  ………………………………John Doe…………………………………………….</w:t>
      </w:r>
    </w:p>
    <w:p w14:paraId="256CA20B" w14:textId="77777777" w:rsidR="004A22F1" w:rsidRDefault="004A22F1" w:rsidP="004A22F1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C</w:t>
      </w:r>
      <w:r w:rsidRPr="00897BD1"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 xml:space="preserve">ourse </w:t>
      </w:r>
      <w:proofErr w:type="gramStart"/>
      <w:r w:rsidRPr="00897BD1"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name</w:t>
      </w:r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:…</w:t>
      </w:r>
      <w:proofErr w:type="gramEnd"/>
      <w:r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……………………Electronics Engineering………………………………………………..</w:t>
      </w:r>
    </w:p>
    <w:p w14:paraId="53914C92" w14:textId="77777777" w:rsidR="004A22F1" w:rsidRPr="00897BD1" w:rsidRDefault="004A22F1" w:rsidP="004A22F1">
      <w:pPr>
        <w:spacing w:before="100" w:beforeAutospacing="1"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tbl>
      <w:tblPr>
        <w:tblW w:w="9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1612"/>
        <w:gridCol w:w="2410"/>
        <w:gridCol w:w="2853"/>
      </w:tblGrid>
      <w:tr w:rsidR="004A22F1" w:rsidRPr="00897BD1" w14:paraId="5AC1E671" w14:textId="77777777" w:rsidTr="009E328E">
        <w:trPr>
          <w:trHeight w:val="1305"/>
        </w:trPr>
        <w:tc>
          <w:tcPr>
            <w:tcW w:w="2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36F4F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Choices</w:t>
            </w:r>
          </w:p>
          <w:p w14:paraId="3841DD40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1B8E4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Project code</w:t>
            </w:r>
          </w:p>
          <w:p w14:paraId="75AED818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05AE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Supervisor name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7D2E2" w14:textId="77777777" w:rsidR="004A22F1" w:rsidRPr="00897BD1" w:rsidRDefault="004A22F1" w:rsidP="009E328E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Have you obtained an agreement with the supervisor for this project?</w:t>
            </w:r>
          </w:p>
        </w:tc>
      </w:tr>
      <w:tr w:rsidR="004A22F1" w:rsidRPr="00897BD1" w14:paraId="1498D275" w14:textId="77777777" w:rsidTr="009E328E">
        <w:trPr>
          <w:trHeight w:val="266"/>
        </w:trPr>
        <w:tc>
          <w:tcPr>
            <w:tcW w:w="2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5BAF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st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choice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3239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R</w:t>
            </w:r>
            <w:r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S</w:t>
            </w: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792E4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 xml:space="preserve">Richard </w:t>
            </w:r>
            <w:r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Snape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1B09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√</w:t>
            </w:r>
          </w:p>
        </w:tc>
      </w:tr>
      <w:tr w:rsidR="004A22F1" w:rsidRPr="00897BD1" w14:paraId="7989406D" w14:textId="77777777" w:rsidTr="009E328E">
        <w:trPr>
          <w:trHeight w:val="277"/>
        </w:trPr>
        <w:tc>
          <w:tcPr>
            <w:tcW w:w="2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E9018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nd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choice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ACE66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SC</w:t>
            </w: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CE531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Serhan Cosar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13CDF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×</w:t>
            </w:r>
          </w:p>
        </w:tc>
      </w:tr>
      <w:tr w:rsidR="004A22F1" w:rsidRPr="00897BD1" w14:paraId="7E029B6D" w14:textId="77777777" w:rsidTr="009E328E">
        <w:trPr>
          <w:trHeight w:val="266"/>
        </w:trPr>
        <w:tc>
          <w:tcPr>
            <w:tcW w:w="2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9AE6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vertAlign w:val="superscript"/>
                <w:lang w:eastAsia="en-GB"/>
              </w:rPr>
              <w:t>rd</w:t>
            </w:r>
            <w:r w:rsidRPr="00897BD1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 choice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8226D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A</w:t>
            </w:r>
            <w:r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G</w:t>
            </w: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D8444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Ammar Ghazal</w:t>
            </w: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shd w:val="clear" w:color="auto" w:fill="FFFFFF"/>
                <w:lang w:eastAsia="en-GB"/>
              </w:rPr>
              <w:t> 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80848" w14:textId="77777777" w:rsidR="004A22F1" w:rsidRPr="00897BD1" w:rsidRDefault="004A22F1" w:rsidP="004A22F1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7BD1">
              <w:rPr>
                <w:rFonts w:eastAsia="Times New Roman" w:cstheme="minorHAnsi"/>
                <w:color w:val="FF0000"/>
                <w:sz w:val="24"/>
                <w:szCs w:val="24"/>
                <w:bdr w:val="none" w:sz="0" w:space="0" w:color="auto" w:frame="1"/>
                <w:lang w:eastAsia="en-GB"/>
              </w:rPr>
              <w:t>√</w:t>
            </w:r>
          </w:p>
        </w:tc>
      </w:tr>
    </w:tbl>
    <w:p w14:paraId="4511ACAB" w14:textId="77777777" w:rsidR="004A22F1" w:rsidRPr="00897BD1" w:rsidRDefault="004A22F1" w:rsidP="004A22F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219F091" w14:textId="77777777" w:rsidR="004A22F1" w:rsidRPr="00897BD1" w:rsidRDefault="004A22F1" w:rsidP="004A22F1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>*: please give code (</w:t>
      </w:r>
      <w:proofErr w:type="spellStart"/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>eg.</w:t>
      </w:r>
      <w:proofErr w:type="spellEnd"/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R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S</w:t>
      </w:r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 xml:space="preserve">2,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SC3</w:t>
      </w:r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>, A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G</w:t>
      </w:r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>2) only, not the full title of the chosen project unless you are proposing your own project, in which case you must have obtained an agreement with your supervisor first).</w:t>
      </w:r>
    </w:p>
    <w:p w14:paraId="482EB95A" w14:textId="77777777" w:rsidR="004A22F1" w:rsidRPr="00897BD1" w:rsidRDefault="004A22F1" w:rsidP="004A22F1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97BD1">
        <w:rPr>
          <w:rFonts w:eastAsia="Times New Roman" w:cstheme="minorHAnsi"/>
          <w:color w:val="000000"/>
          <w:sz w:val="24"/>
          <w:szCs w:val="24"/>
          <w:lang w:eastAsia="en-GB"/>
        </w:rPr>
        <w:t>^: in most cases, you do not have to obtain a pre-agreement with the supervisor, but if you have done so, this would ensure that you are allocated to the project.</w:t>
      </w:r>
    </w:p>
    <w:p w14:paraId="438980E5" w14:textId="77777777" w:rsidR="004A22F1" w:rsidRDefault="004A22F1"/>
    <w:sectPr w:rsidR="004A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F1"/>
    <w:rsid w:val="0012109C"/>
    <w:rsid w:val="004A22F1"/>
    <w:rsid w:val="00664A3E"/>
    <w:rsid w:val="00707C1A"/>
    <w:rsid w:val="009F1F1E"/>
    <w:rsid w:val="00B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83F8"/>
  <w15:chartTrackingRefBased/>
  <w15:docId w15:val="{12EBF840-6F16-4916-8B4F-FA126EAD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2F1"/>
  </w:style>
  <w:style w:type="paragraph" w:styleId="Heading1">
    <w:name w:val="heading 1"/>
    <w:basedOn w:val="Normal"/>
    <w:next w:val="Normal"/>
    <w:link w:val="Heading1Char"/>
    <w:uiPriority w:val="9"/>
    <w:qFormat/>
    <w:rsid w:val="004A2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Cosar</dc:creator>
  <cp:keywords/>
  <dc:description/>
  <cp:lastModifiedBy>Samuel Towner</cp:lastModifiedBy>
  <cp:revision>2</cp:revision>
  <dcterms:created xsi:type="dcterms:W3CDTF">2020-10-02T16:59:00Z</dcterms:created>
  <dcterms:modified xsi:type="dcterms:W3CDTF">2020-10-12T16:05:00Z</dcterms:modified>
</cp:coreProperties>
</file>