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C35EA" w14:textId="561BD2EE" w:rsidR="00EF3520" w:rsidRDefault="00911CA9" w:rsidP="00EF3520">
      <w:pPr>
        <w:autoSpaceDE w:val="0"/>
        <w:autoSpaceDN w:val="0"/>
        <w:adjustRightInd w:val="0"/>
        <w:spacing w:after="0" w:line="240" w:lineRule="auto"/>
        <w:rPr>
          <w:rFonts w:ascii="ArialMT" w:hAnsi="ArialMT" w:cs="ArialMT"/>
          <w:kern w:val="0"/>
          <w:lang w:val="en-IN"/>
        </w:rPr>
      </w:pPr>
      <w:r>
        <w:rPr>
          <w:rFonts w:ascii="Arial-BoldMT" w:hAnsi="Arial-BoldMT" w:cs="Arial-BoldMT"/>
          <w:b/>
          <w:bCs/>
          <w:kern w:val="0"/>
          <w:lang w:val="en-IN"/>
        </w:rPr>
        <w:t>Data Engineer - ETL Pipeline Assessment</w:t>
      </w:r>
    </w:p>
    <w:p w14:paraId="69AAF2C9" w14:textId="77777777" w:rsidR="00911CA9" w:rsidRDefault="00911CA9" w:rsidP="00EF3520">
      <w:pPr>
        <w:autoSpaceDE w:val="0"/>
        <w:autoSpaceDN w:val="0"/>
        <w:adjustRightInd w:val="0"/>
        <w:spacing w:after="0" w:line="240" w:lineRule="auto"/>
        <w:rPr>
          <w:rFonts w:ascii="ArialMT" w:hAnsi="ArialMT" w:cs="ArialMT"/>
          <w:kern w:val="0"/>
          <w:lang w:val="en-IN"/>
        </w:rPr>
      </w:pPr>
    </w:p>
    <w:p w14:paraId="1A4CE09B" w14:textId="77777777" w:rsidR="00911CA9" w:rsidRDefault="00911CA9" w:rsidP="00EF3520">
      <w:pPr>
        <w:autoSpaceDE w:val="0"/>
        <w:autoSpaceDN w:val="0"/>
        <w:adjustRightInd w:val="0"/>
        <w:spacing w:after="0" w:line="240" w:lineRule="auto"/>
        <w:rPr>
          <w:rFonts w:ascii="ArialMT" w:hAnsi="ArialMT" w:cs="ArialMT"/>
          <w:kern w:val="0"/>
          <w:lang w:val="en-IN"/>
        </w:rPr>
      </w:pPr>
    </w:p>
    <w:p w14:paraId="40CFFDE7" w14:textId="03AAEC38" w:rsidR="00EF3520" w:rsidRDefault="00911CA9" w:rsidP="00EF3520">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1.</w:t>
      </w:r>
      <w:r w:rsidR="00EF3520">
        <w:rPr>
          <w:rFonts w:ascii="ArialMT" w:hAnsi="ArialMT" w:cs="ArialMT"/>
          <w:kern w:val="0"/>
          <w:lang w:val="en-IN"/>
        </w:rPr>
        <w:t>Explain the steps you would take to extract data from Facebook Ads and Google Ads</w:t>
      </w:r>
    </w:p>
    <w:p w14:paraId="064C6EFF" w14:textId="77777777" w:rsidR="00EF3520" w:rsidRDefault="00EF3520" w:rsidP="00EF3520">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APIs. Highlight the authentication process and any specific considerations for handling API</w:t>
      </w:r>
    </w:p>
    <w:p w14:paraId="14C617CD" w14:textId="3D4AEB94" w:rsidR="001262AE" w:rsidRDefault="00EF3520" w:rsidP="00EF3520">
      <w:pPr>
        <w:rPr>
          <w:rFonts w:ascii="ArialMT" w:hAnsi="ArialMT" w:cs="ArialMT"/>
          <w:kern w:val="0"/>
          <w:lang w:val="en-IN"/>
        </w:rPr>
      </w:pPr>
      <w:r>
        <w:rPr>
          <w:rFonts w:ascii="ArialMT" w:hAnsi="ArialMT" w:cs="ArialMT"/>
          <w:kern w:val="0"/>
          <w:lang w:val="en-IN"/>
        </w:rPr>
        <w:t>rate limits</w:t>
      </w:r>
    </w:p>
    <w:p w14:paraId="21E3785D" w14:textId="17C43A49" w:rsidR="00911CA9" w:rsidRDefault="00911CA9" w:rsidP="00EF3520">
      <w:pPr>
        <w:rPr>
          <w:rFonts w:ascii="ArialMT" w:hAnsi="ArialMT" w:cs="ArialMT"/>
          <w:kern w:val="0"/>
          <w:lang w:val="en-IN"/>
        </w:rPr>
      </w:pPr>
      <w:r>
        <w:rPr>
          <w:rFonts w:ascii="ArialMT" w:hAnsi="ArialMT" w:cs="ArialMT"/>
          <w:kern w:val="0"/>
          <w:lang w:val="en-IN"/>
        </w:rPr>
        <w:t>To Extract the Data from Facebook Ads</w:t>
      </w:r>
    </w:p>
    <w:p w14:paraId="58BDC1D3" w14:textId="0CA55619" w:rsidR="00911CA9" w:rsidRDefault="00911CA9" w:rsidP="00EF3520">
      <w:pPr>
        <w:rPr>
          <w:rFonts w:ascii="ArialMT" w:hAnsi="ArialMT" w:cs="ArialMT"/>
          <w:kern w:val="0"/>
          <w:lang w:val="en-IN"/>
        </w:rPr>
      </w:pPr>
      <w:r>
        <w:rPr>
          <w:rFonts w:ascii="ArialMT" w:hAnsi="ArialMT" w:cs="ArialMT"/>
          <w:kern w:val="0"/>
          <w:lang w:val="en-IN"/>
        </w:rPr>
        <w:t>1.Set up the Facebook Developer Account</w:t>
      </w:r>
    </w:p>
    <w:p w14:paraId="5F20FA89" w14:textId="3447A1B3" w:rsidR="00911CA9" w:rsidRDefault="00911CA9" w:rsidP="00EF3520">
      <w:pPr>
        <w:rPr>
          <w:rFonts w:ascii="ArialMT" w:hAnsi="ArialMT" w:cs="ArialMT"/>
          <w:kern w:val="0"/>
          <w:lang w:val="en-IN"/>
        </w:rPr>
      </w:pPr>
      <w:r>
        <w:rPr>
          <w:rFonts w:ascii="ArialMT" w:hAnsi="ArialMT" w:cs="ArialMT"/>
          <w:kern w:val="0"/>
          <w:lang w:val="en-IN"/>
        </w:rPr>
        <w:t>2.Generate the Access Token using the Developers Tools (Facebook Graph API) for authentication</w:t>
      </w:r>
    </w:p>
    <w:p w14:paraId="562D7BC7" w14:textId="1AB3C5C4" w:rsidR="00025C2B" w:rsidRPr="00025C2B" w:rsidRDefault="00911CA9" w:rsidP="00025C2B">
      <w:pPr>
        <w:spacing w:before="100" w:beforeAutospacing="1" w:after="100" w:afterAutospacing="1" w:line="240" w:lineRule="auto"/>
        <w:rPr>
          <w:rFonts w:ascii="Roboto" w:eastAsia="Times New Roman" w:hAnsi="Roboto" w:cs="Times New Roman"/>
          <w:color w:val="4B4F56"/>
          <w:kern w:val="0"/>
          <w:sz w:val="21"/>
          <w:szCs w:val="21"/>
          <w:lang w:val="en-IN" w:eastAsia="en-IN"/>
          <w14:ligatures w14:val="none"/>
        </w:rPr>
      </w:pPr>
      <w:r>
        <w:rPr>
          <w:rFonts w:ascii="ArialMT" w:hAnsi="ArialMT" w:cs="ArialMT"/>
          <w:kern w:val="0"/>
          <w:lang w:val="en-IN"/>
        </w:rPr>
        <w:t xml:space="preserve">3.Use Facebook Ads SDK to </w:t>
      </w:r>
      <w:r w:rsidR="00025C2B">
        <w:rPr>
          <w:rFonts w:ascii="ArialMT" w:hAnsi="ArialMT" w:cs="ArialMT"/>
          <w:kern w:val="0"/>
          <w:lang w:val="en-IN"/>
        </w:rPr>
        <w:t xml:space="preserve">make calls to Marketing </w:t>
      </w:r>
      <w:proofErr w:type="gramStart"/>
      <w:r w:rsidR="00025C2B">
        <w:rPr>
          <w:rFonts w:ascii="ArialMT" w:hAnsi="ArialMT" w:cs="ArialMT"/>
          <w:kern w:val="0"/>
          <w:lang w:val="en-IN"/>
        </w:rPr>
        <w:t>API  Define</w:t>
      </w:r>
      <w:proofErr w:type="gramEnd"/>
      <w:r w:rsidR="00025C2B">
        <w:rPr>
          <w:rFonts w:ascii="ArialMT" w:hAnsi="ArialMT" w:cs="ArialMT"/>
          <w:kern w:val="0"/>
          <w:lang w:val="en-IN"/>
        </w:rPr>
        <w:t xml:space="preserve"> the fields for </w:t>
      </w:r>
      <w:proofErr w:type="spellStart"/>
      <w:r w:rsidR="00025C2B">
        <w:rPr>
          <w:rFonts w:ascii="ArialMT" w:hAnsi="ArialMT" w:cs="ArialMT"/>
          <w:kern w:val="0"/>
          <w:lang w:val="en-IN"/>
        </w:rPr>
        <w:t>Conversion,Clicks,insights</w:t>
      </w:r>
      <w:proofErr w:type="spellEnd"/>
      <w:r w:rsidR="00025C2B">
        <w:rPr>
          <w:rFonts w:ascii="ArialMT" w:hAnsi="ArialMT" w:cs="ArialMT"/>
          <w:kern w:val="0"/>
          <w:lang w:val="en-IN"/>
        </w:rPr>
        <w:t xml:space="preserve"> Below are the few insights API calls</w:t>
      </w:r>
    </w:p>
    <w:p w14:paraId="02FF5C5D" w14:textId="2BD6454E" w:rsidR="00025C2B" w:rsidRPr="00025C2B" w:rsidRDefault="00025C2B" w:rsidP="00025C2B">
      <w:pPr>
        <w:numPr>
          <w:ilvl w:val="0"/>
          <w:numId w:val="1"/>
        </w:numPr>
        <w:spacing w:before="100" w:beforeAutospacing="1" w:after="100" w:afterAutospacing="1" w:line="240" w:lineRule="auto"/>
        <w:ind w:left="930"/>
        <w:rPr>
          <w:rFonts w:ascii="Roboto" w:eastAsia="Times New Roman" w:hAnsi="Roboto" w:cs="Times New Roman"/>
          <w:color w:val="4B4F56"/>
          <w:kern w:val="0"/>
          <w:sz w:val="21"/>
          <w:szCs w:val="21"/>
          <w:lang w:val="en-IN" w:eastAsia="en-IN"/>
          <w14:ligatures w14:val="none"/>
        </w:rPr>
      </w:pPr>
      <w:r w:rsidRPr="00025C2B">
        <w:rPr>
          <w:rFonts w:ascii="Courier New" w:eastAsia="Times New Roman" w:hAnsi="Courier New" w:cs="Courier New"/>
          <w:color w:val="42B72A"/>
          <w:kern w:val="0"/>
          <w:sz w:val="20"/>
          <w:szCs w:val="20"/>
          <w:lang w:val="en-IN" w:eastAsia="en-IN"/>
          <w14:ligatures w14:val="none"/>
        </w:rPr>
        <w:t>GET /{ad-account-id}/insights</w:t>
      </w:r>
    </w:p>
    <w:p w14:paraId="1986FDBB" w14:textId="77777777" w:rsidR="00025C2B" w:rsidRPr="00025C2B" w:rsidRDefault="00025C2B" w:rsidP="00025C2B">
      <w:pPr>
        <w:numPr>
          <w:ilvl w:val="0"/>
          <w:numId w:val="1"/>
        </w:numPr>
        <w:spacing w:before="100" w:beforeAutospacing="1" w:after="100" w:afterAutospacing="1" w:line="240" w:lineRule="auto"/>
        <w:ind w:left="930"/>
        <w:rPr>
          <w:rFonts w:ascii="Roboto" w:eastAsia="Times New Roman" w:hAnsi="Roboto" w:cs="Times New Roman"/>
          <w:color w:val="4B4F56"/>
          <w:kern w:val="0"/>
          <w:sz w:val="21"/>
          <w:szCs w:val="21"/>
          <w:lang w:val="en-IN" w:eastAsia="en-IN"/>
          <w14:ligatures w14:val="none"/>
        </w:rPr>
      </w:pPr>
      <w:r w:rsidRPr="00025C2B">
        <w:rPr>
          <w:rFonts w:ascii="Courier New" w:eastAsia="Times New Roman" w:hAnsi="Courier New" w:cs="Courier New"/>
          <w:color w:val="42B72A"/>
          <w:kern w:val="0"/>
          <w:sz w:val="20"/>
          <w:szCs w:val="20"/>
          <w:lang w:val="en-IN" w:eastAsia="en-IN"/>
          <w14:ligatures w14:val="none"/>
        </w:rPr>
        <w:t>GET /{ad-id}/insights</w:t>
      </w:r>
    </w:p>
    <w:p w14:paraId="6AC0BBA5" w14:textId="77777777" w:rsidR="00025C2B" w:rsidRPr="00025C2B" w:rsidRDefault="00025C2B" w:rsidP="00025C2B">
      <w:pPr>
        <w:numPr>
          <w:ilvl w:val="0"/>
          <w:numId w:val="1"/>
        </w:numPr>
        <w:spacing w:before="100" w:beforeAutospacing="1" w:after="100" w:afterAutospacing="1" w:line="240" w:lineRule="auto"/>
        <w:ind w:left="930"/>
        <w:rPr>
          <w:rFonts w:ascii="Roboto" w:eastAsia="Times New Roman" w:hAnsi="Roboto" w:cs="Times New Roman"/>
          <w:color w:val="4B4F56"/>
          <w:kern w:val="0"/>
          <w:sz w:val="21"/>
          <w:szCs w:val="21"/>
          <w:lang w:val="en-IN" w:eastAsia="en-IN"/>
          <w14:ligatures w14:val="none"/>
        </w:rPr>
      </w:pPr>
      <w:r w:rsidRPr="00025C2B">
        <w:rPr>
          <w:rFonts w:ascii="Courier New" w:eastAsia="Times New Roman" w:hAnsi="Courier New" w:cs="Courier New"/>
          <w:color w:val="42B72A"/>
          <w:kern w:val="0"/>
          <w:sz w:val="20"/>
          <w:szCs w:val="20"/>
          <w:lang w:val="en-IN" w:eastAsia="en-IN"/>
          <w14:ligatures w14:val="none"/>
        </w:rPr>
        <w:t>GET /{ad-set-id}/insights</w:t>
      </w:r>
    </w:p>
    <w:p w14:paraId="7EEBA941" w14:textId="77777777" w:rsidR="00025C2B" w:rsidRPr="00025C2B" w:rsidRDefault="00025C2B" w:rsidP="00025C2B">
      <w:pPr>
        <w:numPr>
          <w:ilvl w:val="0"/>
          <w:numId w:val="1"/>
        </w:numPr>
        <w:spacing w:before="100" w:beforeAutospacing="1" w:after="100" w:afterAutospacing="1" w:line="240" w:lineRule="auto"/>
        <w:ind w:left="930"/>
        <w:rPr>
          <w:rFonts w:ascii="Roboto" w:eastAsia="Times New Roman" w:hAnsi="Roboto" w:cs="Times New Roman"/>
          <w:color w:val="4B4F56"/>
          <w:kern w:val="0"/>
          <w:sz w:val="21"/>
          <w:szCs w:val="21"/>
          <w:lang w:val="en-IN" w:eastAsia="en-IN"/>
          <w14:ligatures w14:val="none"/>
        </w:rPr>
      </w:pPr>
      <w:r w:rsidRPr="00025C2B">
        <w:rPr>
          <w:rFonts w:ascii="Courier New" w:eastAsia="Times New Roman" w:hAnsi="Courier New" w:cs="Courier New"/>
          <w:color w:val="42B72A"/>
          <w:kern w:val="0"/>
          <w:sz w:val="20"/>
          <w:szCs w:val="20"/>
          <w:lang w:val="en-IN" w:eastAsia="en-IN"/>
          <w14:ligatures w14:val="none"/>
        </w:rPr>
        <w:t>GET /{campaign-id}/insights</w:t>
      </w:r>
    </w:p>
    <w:p w14:paraId="31C911F5" w14:textId="77777777" w:rsidR="00025C2B" w:rsidRPr="00025C2B" w:rsidRDefault="00025C2B" w:rsidP="00025C2B">
      <w:pPr>
        <w:numPr>
          <w:ilvl w:val="0"/>
          <w:numId w:val="1"/>
        </w:numPr>
        <w:spacing w:before="100" w:beforeAutospacing="1" w:after="100" w:afterAutospacing="1" w:line="240" w:lineRule="auto"/>
        <w:ind w:left="930"/>
        <w:rPr>
          <w:rFonts w:ascii="Roboto" w:eastAsia="Times New Roman" w:hAnsi="Roboto" w:cs="Times New Roman"/>
          <w:color w:val="4B4F56"/>
          <w:kern w:val="0"/>
          <w:sz w:val="21"/>
          <w:szCs w:val="21"/>
          <w:lang w:val="en-IN" w:eastAsia="en-IN"/>
          <w14:ligatures w14:val="none"/>
        </w:rPr>
      </w:pPr>
      <w:r w:rsidRPr="00025C2B">
        <w:rPr>
          <w:rFonts w:ascii="Courier New" w:eastAsia="Times New Roman" w:hAnsi="Courier New" w:cs="Courier New"/>
          <w:color w:val="42B72A"/>
          <w:kern w:val="0"/>
          <w:sz w:val="20"/>
          <w:szCs w:val="20"/>
          <w:lang w:val="en-IN" w:eastAsia="en-IN"/>
          <w14:ligatures w14:val="none"/>
        </w:rPr>
        <w:t>POST /{ad-account-id}/insights</w:t>
      </w:r>
    </w:p>
    <w:p w14:paraId="09C2BAD9" w14:textId="77777777" w:rsidR="00025C2B" w:rsidRPr="00025C2B" w:rsidRDefault="00025C2B" w:rsidP="00025C2B">
      <w:pPr>
        <w:numPr>
          <w:ilvl w:val="0"/>
          <w:numId w:val="1"/>
        </w:numPr>
        <w:spacing w:before="100" w:beforeAutospacing="1" w:after="100" w:afterAutospacing="1" w:line="240" w:lineRule="auto"/>
        <w:ind w:left="930"/>
        <w:rPr>
          <w:rFonts w:ascii="Roboto" w:eastAsia="Times New Roman" w:hAnsi="Roboto" w:cs="Times New Roman"/>
          <w:color w:val="4B4F56"/>
          <w:kern w:val="0"/>
          <w:sz w:val="21"/>
          <w:szCs w:val="21"/>
          <w:lang w:val="en-IN" w:eastAsia="en-IN"/>
          <w14:ligatures w14:val="none"/>
        </w:rPr>
      </w:pPr>
      <w:r w:rsidRPr="00025C2B">
        <w:rPr>
          <w:rFonts w:ascii="Courier New" w:eastAsia="Times New Roman" w:hAnsi="Courier New" w:cs="Courier New"/>
          <w:color w:val="42B72A"/>
          <w:kern w:val="0"/>
          <w:sz w:val="20"/>
          <w:szCs w:val="20"/>
          <w:lang w:val="en-IN" w:eastAsia="en-IN"/>
          <w14:ligatures w14:val="none"/>
        </w:rPr>
        <w:t>POST /{ad-id}/insights</w:t>
      </w:r>
    </w:p>
    <w:p w14:paraId="0E86DE51" w14:textId="77777777" w:rsidR="00025C2B" w:rsidRPr="00025C2B" w:rsidRDefault="00025C2B" w:rsidP="00025C2B">
      <w:pPr>
        <w:numPr>
          <w:ilvl w:val="0"/>
          <w:numId w:val="1"/>
        </w:numPr>
        <w:spacing w:before="100" w:beforeAutospacing="1" w:after="100" w:afterAutospacing="1" w:line="240" w:lineRule="auto"/>
        <w:ind w:left="930"/>
        <w:rPr>
          <w:rFonts w:ascii="Roboto" w:eastAsia="Times New Roman" w:hAnsi="Roboto" w:cs="Times New Roman"/>
          <w:color w:val="4B4F56"/>
          <w:kern w:val="0"/>
          <w:sz w:val="21"/>
          <w:szCs w:val="21"/>
          <w:lang w:val="en-IN" w:eastAsia="en-IN"/>
          <w14:ligatures w14:val="none"/>
        </w:rPr>
      </w:pPr>
      <w:r w:rsidRPr="00025C2B">
        <w:rPr>
          <w:rFonts w:ascii="Courier New" w:eastAsia="Times New Roman" w:hAnsi="Courier New" w:cs="Courier New"/>
          <w:color w:val="42B72A"/>
          <w:kern w:val="0"/>
          <w:sz w:val="20"/>
          <w:szCs w:val="20"/>
          <w:lang w:val="en-IN" w:eastAsia="en-IN"/>
          <w14:ligatures w14:val="none"/>
        </w:rPr>
        <w:t>POST /{ad-set-id}/insights</w:t>
      </w:r>
    </w:p>
    <w:p w14:paraId="670B87D7" w14:textId="77777777" w:rsidR="00025C2B" w:rsidRPr="00025C2B" w:rsidRDefault="00025C2B" w:rsidP="00025C2B">
      <w:pPr>
        <w:numPr>
          <w:ilvl w:val="0"/>
          <w:numId w:val="1"/>
        </w:numPr>
        <w:spacing w:before="100" w:beforeAutospacing="1" w:after="100" w:afterAutospacing="1" w:line="240" w:lineRule="auto"/>
        <w:ind w:left="930"/>
        <w:rPr>
          <w:rFonts w:ascii="Roboto" w:eastAsia="Times New Roman" w:hAnsi="Roboto" w:cs="Times New Roman"/>
          <w:color w:val="4B4F56"/>
          <w:kern w:val="0"/>
          <w:sz w:val="21"/>
          <w:szCs w:val="21"/>
          <w:lang w:val="en-IN" w:eastAsia="en-IN"/>
          <w14:ligatures w14:val="none"/>
        </w:rPr>
      </w:pPr>
      <w:r w:rsidRPr="00025C2B">
        <w:rPr>
          <w:rFonts w:ascii="Courier New" w:eastAsia="Times New Roman" w:hAnsi="Courier New" w:cs="Courier New"/>
          <w:color w:val="42B72A"/>
          <w:kern w:val="0"/>
          <w:sz w:val="20"/>
          <w:szCs w:val="20"/>
          <w:lang w:val="en-IN" w:eastAsia="en-IN"/>
          <w14:ligatures w14:val="none"/>
        </w:rPr>
        <w:t>POST /{campaign-id}/insights</w:t>
      </w:r>
    </w:p>
    <w:p w14:paraId="61E32531" w14:textId="226931C3" w:rsidR="00025C2B" w:rsidRDefault="00025C2B" w:rsidP="00025C2B">
      <w:pPr>
        <w:spacing w:before="100" w:beforeAutospacing="1" w:after="100" w:afterAutospacing="1" w:line="240" w:lineRule="auto"/>
        <w:rPr>
          <w:rFonts w:ascii="Roboto" w:eastAsia="Times New Roman" w:hAnsi="Roboto" w:cs="Times New Roman"/>
          <w:color w:val="4B4F56"/>
          <w:kern w:val="0"/>
          <w:sz w:val="21"/>
          <w:szCs w:val="21"/>
          <w:lang w:val="en-IN" w:eastAsia="en-IN"/>
          <w14:ligatures w14:val="none"/>
        </w:rPr>
      </w:pPr>
      <w:r>
        <w:rPr>
          <w:rFonts w:ascii="Roboto" w:eastAsia="Times New Roman" w:hAnsi="Roboto" w:cs="Times New Roman"/>
          <w:color w:val="4B4F56"/>
          <w:kern w:val="0"/>
          <w:sz w:val="21"/>
          <w:szCs w:val="21"/>
          <w:lang w:val="en-IN" w:eastAsia="en-IN"/>
          <w14:ligatures w14:val="none"/>
        </w:rPr>
        <w:t xml:space="preserve">Sample Facebook </w:t>
      </w:r>
      <w:proofErr w:type="spellStart"/>
      <w:r>
        <w:rPr>
          <w:rFonts w:ascii="Roboto" w:eastAsia="Times New Roman" w:hAnsi="Roboto" w:cs="Times New Roman"/>
          <w:color w:val="4B4F56"/>
          <w:kern w:val="0"/>
          <w:sz w:val="21"/>
          <w:szCs w:val="21"/>
          <w:lang w:val="en-IN" w:eastAsia="en-IN"/>
          <w14:ligatures w14:val="none"/>
        </w:rPr>
        <w:t>api</w:t>
      </w:r>
      <w:proofErr w:type="spellEnd"/>
      <w:r>
        <w:rPr>
          <w:rFonts w:ascii="Roboto" w:eastAsia="Times New Roman" w:hAnsi="Roboto" w:cs="Times New Roman"/>
          <w:color w:val="4B4F56"/>
          <w:kern w:val="0"/>
          <w:sz w:val="21"/>
          <w:szCs w:val="21"/>
          <w:lang w:val="en-IN" w:eastAsia="en-IN"/>
          <w14:ligatures w14:val="none"/>
        </w:rPr>
        <w:t xml:space="preserve"> call to fetch the Data for the user using Access Key Token</w:t>
      </w:r>
    </w:p>
    <w:p w14:paraId="4B44D309" w14:textId="5797E229" w:rsidR="00025C2B" w:rsidRDefault="00025C2B" w:rsidP="00025C2B">
      <w:pPr>
        <w:spacing w:before="100" w:beforeAutospacing="1" w:after="100" w:afterAutospacing="1" w:line="240" w:lineRule="auto"/>
        <w:rPr>
          <w:rFonts w:ascii="Roboto" w:eastAsia="Times New Roman" w:hAnsi="Roboto" w:cs="Times New Roman"/>
          <w:color w:val="4B4F56"/>
          <w:kern w:val="0"/>
          <w:sz w:val="21"/>
          <w:szCs w:val="21"/>
          <w:lang w:val="en-IN" w:eastAsia="en-IN"/>
          <w14:ligatures w14:val="none"/>
        </w:rPr>
      </w:pPr>
      <w:r>
        <w:rPr>
          <w:noProof/>
        </w:rPr>
        <w:drawing>
          <wp:inline distT="0" distB="0" distL="0" distR="0" wp14:anchorId="78CC27F1" wp14:editId="369F628F">
            <wp:extent cx="5943600" cy="2644140"/>
            <wp:effectExtent l="0" t="0" r="0" b="0"/>
            <wp:docPr id="179192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29474" name=""/>
                    <pic:cNvPicPr/>
                  </pic:nvPicPr>
                  <pic:blipFill>
                    <a:blip r:embed="rId5"/>
                    <a:stretch>
                      <a:fillRect/>
                    </a:stretch>
                  </pic:blipFill>
                  <pic:spPr>
                    <a:xfrm>
                      <a:off x="0" y="0"/>
                      <a:ext cx="5943600" cy="2644140"/>
                    </a:xfrm>
                    <a:prstGeom prst="rect">
                      <a:avLst/>
                    </a:prstGeom>
                  </pic:spPr>
                </pic:pic>
              </a:graphicData>
            </a:graphic>
          </wp:inline>
        </w:drawing>
      </w:r>
    </w:p>
    <w:p w14:paraId="72CC1FCE" w14:textId="2CCDC76D" w:rsidR="00025C2B" w:rsidRPr="00025C2B" w:rsidRDefault="00025C2B" w:rsidP="00025C2B">
      <w:pPr>
        <w:spacing w:before="100" w:beforeAutospacing="1" w:after="100" w:afterAutospacing="1" w:line="240" w:lineRule="auto"/>
        <w:rPr>
          <w:rFonts w:ascii="Roboto" w:eastAsia="Times New Roman" w:hAnsi="Roboto" w:cs="Times New Roman"/>
          <w:color w:val="4B4F56"/>
          <w:kern w:val="0"/>
          <w:sz w:val="21"/>
          <w:szCs w:val="21"/>
          <w:lang w:val="en-IN" w:eastAsia="en-IN"/>
          <w14:ligatures w14:val="none"/>
        </w:rPr>
      </w:pPr>
      <w:r>
        <w:rPr>
          <w:noProof/>
        </w:rPr>
        <w:lastRenderedPageBreak/>
        <w:drawing>
          <wp:inline distT="0" distB="0" distL="0" distR="0" wp14:anchorId="6D6866E1" wp14:editId="2F20E419">
            <wp:extent cx="5943600" cy="2581910"/>
            <wp:effectExtent l="0" t="0" r="0" b="0"/>
            <wp:docPr id="17079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4831" name=""/>
                    <pic:cNvPicPr/>
                  </pic:nvPicPr>
                  <pic:blipFill>
                    <a:blip r:embed="rId6"/>
                    <a:stretch>
                      <a:fillRect/>
                    </a:stretch>
                  </pic:blipFill>
                  <pic:spPr>
                    <a:xfrm>
                      <a:off x="0" y="0"/>
                      <a:ext cx="5943600" cy="2581910"/>
                    </a:xfrm>
                    <a:prstGeom prst="rect">
                      <a:avLst/>
                    </a:prstGeom>
                  </pic:spPr>
                </pic:pic>
              </a:graphicData>
            </a:graphic>
          </wp:inline>
        </w:drawing>
      </w:r>
    </w:p>
    <w:p w14:paraId="686B04A1" w14:textId="406728B5" w:rsidR="00911CA9" w:rsidRDefault="00911CA9" w:rsidP="00EF3520">
      <w:pPr>
        <w:rPr>
          <w:rFonts w:ascii="ArialMT" w:hAnsi="ArialMT" w:cs="ArialMT"/>
          <w:kern w:val="0"/>
          <w:lang w:val="en-IN"/>
        </w:rPr>
      </w:pPr>
    </w:p>
    <w:p w14:paraId="4FE53FC5" w14:textId="69B36B5E" w:rsidR="00911CA9" w:rsidRDefault="00025C2B" w:rsidP="00EF3520">
      <w:pPr>
        <w:rPr>
          <w:rFonts w:ascii="ArialMT" w:hAnsi="ArialMT" w:cs="ArialMT"/>
          <w:kern w:val="0"/>
          <w:lang w:val="en-IN"/>
        </w:rPr>
      </w:pPr>
      <w:r>
        <w:rPr>
          <w:rFonts w:ascii="ArialMT" w:hAnsi="ArialMT" w:cs="ArialMT"/>
          <w:kern w:val="0"/>
          <w:lang w:val="en-IN"/>
        </w:rPr>
        <w:t>2.To Extract Data from Google Ads</w:t>
      </w:r>
    </w:p>
    <w:p w14:paraId="3A20EF2A" w14:textId="4B9DF464" w:rsidR="00025C2B" w:rsidRDefault="00025C2B" w:rsidP="00EF3520">
      <w:pPr>
        <w:rPr>
          <w:rFonts w:ascii="ArialMT" w:hAnsi="ArialMT" w:cs="ArialMT"/>
          <w:kern w:val="0"/>
          <w:lang w:val="en-IN"/>
        </w:rPr>
      </w:pPr>
      <w:r>
        <w:rPr>
          <w:rFonts w:ascii="ArialMT" w:hAnsi="ArialMT" w:cs="ArialMT"/>
          <w:kern w:val="0"/>
          <w:lang w:val="en-IN"/>
        </w:rPr>
        <w:t>1.</w:t>
      </w:r>
      <w:r w:rsidRPr="00025C2B">
        <w:t xml:space="preserve"> </w:t>
      </w:r>
      <w:r w:rsidRPr="00025C2B">
        <w:rPr>
          <w:rFonts w:ascii="ArialMT" w:hAnsi="ArialMT" w:cs="ArialMT"/>
          <w:kern w:val="0"/>
          <w:lang w:val="en-IN"/>
        </w:rPr>
        <w:t>Create a Google Ads developer account</w:t>
      </w:r>
    </w:p>
    <w:p w14:paraId="4CCB6611" w14:textId="68E326B2" w:rsidR="00025C2B" w:rsidRDefault="00025C2B" w:rsidP="00EF3520">
      <w:pPr>
        <w:rPr>
          <w:rFonts w:ascii="ArialMT" w:hAnsi="ArialMT" w:cs="ArialMT"/>
          <w:kern w:val="0"/>
          <w:lang w:val="en-IN"/>
        </w:rPr>
      </w:pPr>
      <w:r>
        <w:rPr>
          <w:rFonts w:ascii="ArialMT" w:hAnsi="ArialMT" w:cs="ArialMT"/>
          <w:kern w:val="0"/>
          <w:lang w:val="en-IN"/>
        </w:rPr>
        <w:t xml:space="preserve">2.Authentication is Provided </w:t>
      </w:r>
      <w:proofErr w:type="gramStart"/>
      <w:r>
        <w:rPr>
          <w:rFonts w:ascii="ArialMT" w:hAnsi="ArialMT" w:cs="ArialMT"/>
          <w:kern w:val="0"/>
          <w:lang w:val="en-IN"/>
        </w:rPr>
        <w:t>By</w:t>
      </w:r>
      <w:proofErr w:type="gramEnd"/>
      <w:r>
        <w:rPr>
          <w:rFonts w:ascii="ArialMT" w:hAnsi="ArialMT" w:cs="ArialMT"/>
          <w:kern w:val="0"/>
          <w:lang w:val="en-IN"/>
        </w:rPr>
        <w:t xml:space="preserve"> </w:t>
      </w:r>
      <w:r w:rsidRPr="00025C2B">
        <w:rPr>
          <w:rFonts w:ascii="ArialMT" w:hAnsi="ArialMT" w:cs="ArialMT"/>
          <w:b/>
          <w:bCs/>
          <w:kern w:val="0"/>
          <w:lang w:val="en-IN"/>
        </w:rPr>
        <w:t>OAuth 2.0</w:t>
      </w:r>
      <w:r w:rsidRPr="00025C2B">
        <w:rPr>
          <w:rFonts w:ascii="ArialMT" w:hAnsi="ArialMT" w:cs="ArialMT"/>
          <w:kern w:val="0"/>
          <w:lang w:val="en-IN"/>
        </w:rPr>
        <w:t xml:space="preserve"> for authentication</w:t>
      </w:r>
      <w:r>
        <w:rPr>
          <w:rFonts w:ascii="ArialMT" w:hAnsi="ArialMT" w:cs="ArialMT"/>
          <w:kern w:val="0"/>
          <w:lang w:val="en-IN"/>
        </w:rPr>
        <w:t xml:space="preserve"> to Generate the Client Id and Client Secret Key</w:t>
      </w:r>
    </w:p>
    <w:p w14:paraId="40E48640" w14:textId="03519DF5" w:rsidR="00025C2B" w:rsidRDefault="00025C2B" w:rsidP="00EF3520">
      <w:pPr>
        <w:rPr>
          <w:rFonts w:ascii="ArialMT" w:hAnsi="ArialMT" w:cs="ArialMT"/>
          <w:b/>
          <w:bCs/>
          <w:kern w:val="0"/>
          <w:lang w:val="en-IN"/>
        </w:rPr>
      </w:pPr>
      <w:r>
        <w:rPr>
          <w:noProof/>
        </w:rPr>
        <w:drawing>
          <wp:inline distT="0" distB="0" distL="0" distR="0" wp14:anchorId="6D257EDE" wp14:editId="21F421C3">
            <wp:extent cx="2375184" cy="2575560"/>
            <wp:effectExtent l="0" t="0" r="0" b="0"/>
            <wp:docPr id="23749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92135" name=""/>
                    <pic:cNvPicPr/>
                  </pic:nvPicPr>
                  <pic:blipFill>
                    <a:blip r:embed="rId7"/>
                    <a:stretch>
                      <a:fillRect/>
                    </a:stretch>
                  </pic:blipFill>
                  <pic:spPr>
                    <a:xfrm>
                      <a:off x="0" y="0"/>
                      <a:ext cx="2381898" cy="2582840"/>
                    </a:xfrm>
                    <a:prstGeom prst="rect">
                      <a:avLst/>
                    </a:prstGeom>
                  </pic:spPr>
                </pic:pic>
              </a:graphicData>
            </a:graphic>
          </wp:inline>
        </w:drawing>
      </w:r>
    </w:p>
    <w:p w14:paraId="40EB8653" w14:textId="6CF9FF3F" w:rsidR="00025C2B" w:rsidRDefault="00025C2B" w:rsidP="00EF3520">
      <w:pPr>
        <w:rPr>
          <w:rFonts w:ascii="ArialMT" w:hAnsi="ArialMT" w:cs="ArialMT"/>
          <w:kern w:val="0"/>
          <w:lang w:val="en-IN"/>
        </w:rPr>
      </w:pPr>
      <w:r w:rsidRPr="00025C2B">
        <w:rPr>
          <w:rFonts w:ascii="ArialMT" w:hAnsi="ArialMT" w:cs="ArialMT"/>
          <w:kern w:val="0"/>
          <w:lang w:val="en-IN"/>
        </w:rPr>
        <w:t xml:space="preserve">3.Use this to obtain the </w:t>
      </w:r>
      <w:r>
        <w:rPr>
          <w:rFonts w:ascii="ArialMT" w:hAnsi="ArialMT" w:cs="ArialMT"/>
          <w:kern w:val="0"/>
          <w:lang w:val="en-IN"/>
        </w:rPr>
        <w:t>access Key token for Google Ads Account</w:t>
      </w:r>
      <w:r w:rsidR="0080747F">
        <w:rPr>
          <w:rFonts w:ascii="ArialMT" w:hAnsi="ArialMT" w:cs="ArialMT"/>
          <w:kern w:val="0"/>
          <w:lang w:val="en-IN"/>
        </w:rPr>
        <w:t xml:space="preserve"> </w:t>
      </w:r>
    </w:p>
    <w:p w14:paraId="252E3A48" w14:textId="30E2F282" w:rsidR="0080747F" w:rsidRDefault="0080747F" w:rsidP="00EF3520">
      <w:pPr>
        <w:rPr>
          <w:rFonts w:ascii="ArialMT" w:hAnsi="ArialMT" w:cs="ArialMT"/>
          <w:kern w:val="0"/>
          <w:lang w:val="en-IN"/>
        </w:rPr>
      </w:pPr>
      <w:r>
        <w:rPr>
          <w:rFonts w:ascii="ArialMT" w:hAnsi="ArialMT" w:cs="ArialMT"/>
          <w:kern w:val="0"/>
          <w:lang w:val="en-IN"/>
        </w:rPr>
        <w:t>4.Use Google Clouds Ads Client library to interact with the Google Ads Api</w:t>
      </w:r>
    </w:p>
    <w:p w14:paraId="5F531D29" w14:textId="77777777" w:rsidR="0080747F" w:rsidRDefault="0080747F" w:rsidP="00EF3520">
      <w:pPr>
        <w:rPr>
          <w:rFonts w:ascii="ArialMT" w:hAnsi="ArialMT" w:cs="ArialMT"/>
          <w:kern w:val="0"/>
          <w:lang w:val="en-IN"/>
        </w:rPr>
      </w:pPr>
    </w:p>
    <w:p w14:paraId="23D7E6EB" w14:textId="77777777" w:rsidR="0080747F" w:rsidRDefault="0080747F" w:rsidP="00EF3520">
      <w:pPr>
        <w:rPr>
          <w:rFonts w:ascii="ArialMT" w:hAnsi="ArialMT" w:cs="ArialMT"/>
          <w:kern w:val="0"/>
          <w:lang w:val="en-IN"/>
        </w:rPr>
      </w:pPr>
    </w:p>
    <w:p w14:paraId="3BA2EE81" w14:textId="703DE1A3" w:rsidR="0080747F" w:rsidRDefault="0080747F" w:rsidP="00EF3520">
      <w:pPr>
        <w:rPr>
          <w:rFonts w:ascii="ArialMT" w:hAnsi="ArialMT" w:cs="ArialMT"/>
          <w:kern w:val="0"/>
          <w:lang w:val="en-IN"/>
        </w:rPr>
      </w:pPr>
      <w:r>
        <w:rPr>
          <w:rFonts w:ascii="ArialMT" w:hAnsi="ArialMT" w:cs="ArialMT"/>
          <w:kern w:val="0"/>
          <w:lang w:val="en-IN"/>
        </w:rPr>
        <w:lastRenderedPageBreak/>
        <w:t>Sample Methods to List the Users</w:t>
      </w:r>
    </w:p>
    <w:p w14:paraId="1B4FF792" w14:textId="77777777" w:rsidR="0080747F" w:rsidRDefault="0080747F" w:rsidP="00EF3520">
      <w:pPr>
        <w:rPr>
          <w:rFonts w:ascii="ArialMT" w:hAnsi="ArialMT" w:cs="ArialMT"/>
          <w:kern w:val="0"/>
          <w:lang w:val="en-IN"/>
        </w:rPr>
      </w:pPr>
    </w:p>
    <w:p w14:paraId="30185059" w14:textId="77777777" w:rsidR="0080747F" w:rsidRDefault="0080747F" w:rsidP="00EF3520">
      <w:pPr>
        <w:rPr>
          <w:rFonts w:ascii="ArialMT" w:hAnsi="ArialMT" w:cs="ArialMT"/>
          <w:kern w:val="0"/>
          <w:lang w:val="en-IN"/>
        </w:rPr>
      </w:pPr>
    </w:p>
    <w:p w14:paraId="3B60CDB9" w14:textId="3DA9C079" w:rsidR="0080747F" w:rsidRDefault="0080747F" w:rsidP="00EF3520">
      <w:pPr>
        <w:rPr>
          <w:rFonts w:ascii="ArialMT" w:hAnsi="ArialMT" w:cs="ArialMT"/>
          <w:kern w:val="0"/>
          <w:lang w:val="en-IN"/>
        </w:rPr>
      </w:pPr>
      <w:r>
        <w:rPr>
          <w:noProof/>
        </w:rPr>
        <w:drawing>
          <wp:inline distT="0" distB="0" distL="0" distR="0" wp14:anchorId="798F3D9F" wp14:editId="3E70952B">
            <wp:extent cx="5943600" cy="2668270"/>
            <wp:effectExtent l="0" t="0" r="0" b="0"/>
            <wp:docPr id="7069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9832" name=""/>
                    <pic:cNvPicPr/>
                  </pic:nvPicPr>
                  <pic:blipFill>
                    <a:blip r:embed="rId8"/>
                    <a:stretch>
                      <a:fillRect/>
                    </a:stretch>
                  </pic:blipFill>
                  <pic:spPr>
                    <a:xfrm>
                      <a:off x="0" y="0"/>
                      <a:ext cx="5943600" cy="2668270"/>
                    </a:xfrm>
                    <a:prstGeom prst="rect">
                      <a:avLst/>
                    </a:prstGeom>
                  </pic:spPr>
                </pic:pic>
              </a:graphicData>
            </a:graphic>
          </wp:inline>
        </w:drawing>
      </w:r>
    </w:p>
    <w:p w14:paraId="0DCA1ADC" w14:textId="3F4F60E5" w:rsidR="0080747F" w:rsidRDefault="0080747F" w:rsidP="00EF3520">
      <w:pPr>
        <w:rPr>
          <w:rFonts w:ascii="ArialMT" w:hAnsi="ArialMT" w:cs="ArialMT"/>
          <w:kern w:val="0"/>
          <w:lang w:val="en-IN"/>
        </w:rPr>
      </w:pPr>
      <w:r>
        <w:rPr>
          <w:rFonts w:ascii="ArialMT" w:hAnsi="ArialMT" w:cs="ArialMT"/>
          <w:kern w:val="0"/>
          <w:lang w:val="en-IN"/>
        </w:rPr>
        <w:t>Sample Methods to List the Campaign</w:t>
      </w:r>
    </w:p>
    <w:p w14:paraId="6B745BB0" w14:textId="4E9BE80B" w:rsidR="0080747F" w:rsidRDefault="0080747F" w:rsidP="00EF3520">
      <w:pPr>
        <w:rPr>
          <w:rFonts w:ascii="ArialMT" w:hAnsi="ArialMT" w:cs="ArialMT"/>
          <w:kern w:val="0"/>
          <w:lang w:val="en-IN"/>
        </w:rPr>
      </w:pPr>
      <w:r>
        <w:rPr>
          <w:noProof/>
        </w:rPr>
        <w:drawing>
          <wp:inline distT="0" distB="0" distL="0" distR="0" wp14:anchorId="4E21BFF8" wp14:editId="4FA27CD6">
            <wp:extent cx="5943600" cy="2850515"/>
            <wp:effectExtent l="0" t="0" r="0" b="0"/>
            <wp:docPr id="16974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0981" name=""/>
                    <pic:cNvPicPr/>
                  </pic:nvPicPr>
                  <pic:blipFill>
                    <a:blip r:embed="rId9"/>
                    <a:stretch>
                      <a:fillRect/>
                    </a:stretch>
                  </pic:blipFill>
                  <pic:spPr>
                    <a:xfrm>
                      <a:off x="0" y="0"/>
                      <a:ext cx="5943600" cy="2850515"/>
                    </a:xfrm>
                    <a:prstGeom prst="rect">
                      <a:avLst/>
                    </a:prstGeom>
                  </pic:spPr>
                </pic:pic>
              </a:graphicData>
            </a:graphic>
          </wp:inline>
        </w:drawing>
      </w:r>
    </w:p>
    <w:p w14:paraId="284A4036" w14:textId="77777777" w:rsidR="0080747F" w:rsidRDefault="0080747F" w:rsidP="00EF3520">
      <w:pPr>
        <w:rPr>
          <w:rFonts w:ascii="ArialMT" w:hAnsi="ArialMT" w:cs="ArialMT"/>
          <w:kern w:val="0"/>
          <w:lang w:val="en-IN"/>
        </w:rPr>
      </w:pPr>
    </w:p>
    <w:p w14:paraId="40936C9C" w14:textId="02AF30E1" w:rsidR="0080747F" w:rsidRDefault="0080747F" w:rsidP="00EF3520">
      <w:pPr>
        <w:rPr>
          <w:rFonts w:ascii="ArialMT" w:hAnsi="ArialMT" w:cs="ArialMT"/>
          <w:kern w:val="0"/>
          <w:lang w:val="en-IN"/>
        </w:rPr>
      </w:pPr>
      <w:r>
        <w:rPr>
          <w:rFonts w:ascii="ArialMT" w:hAnsi="ArialMT" w:cs="ArialMT"/>
          <w:kern w:val="0"/>
          <w:lang w:val="en-IN"/>
        </w:rPr>
        <w:t>Error Handling</w:t>
      </w:r>
    </w:p>
    <w:p w14:paraId="209A011D" w14:textId="3BD54C9B" w:rsidR="0080747F" w:rsidRDefault="0080747F" w:rsidP="00EF3520">
      <w:pPr>
        <w:rPr>
          <w:rFonts w:ascii="ArialMT" w:hAnsi="ArialMT" w:cs="ArialMT"/>
          <w:kern w:val="0"/>
          <w:lang w:val="en-IN"/>
        </w:rPr>
      </w:pPr>
      <w:r>
        <w:rPr>
          <w:rFonts w:ascii="ArialMT" w:hAnsi="ArialMT" w:cs="ArialMT"/>
          <w:kern w:val="0"/>
          <w:lang w:val="en-IN"/>
        </w:rPr>
        <w:t>Both The Facebook ads and Google Ads enforce the rate limit to prevent overloading their servers</w:t>
      </w:r>
    </w:p>
    <w:p w14:paraId="532EB8C0" w14:textId="77777777" w:rsidR="000E5554" w:rsidRPr="000E5554" w:rsidRDefault="000E5554" w:rsidP="000E5554">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val="en-IN" w:eastAsia="en-IN"/>
          <w14:ligatures w14:val="none"/>
        </w:rPr>
      </w:pPr>
      <w:r w:rsidRPr="000E5554">
        <w:rPr>
          <w:rFonts w:ascii="Helvetica" w:eastAsia="Times New Roman" w:hAnsi="Helvetica" w:cs="Times New Roman"/>
          <w:color w:val="333333"/>
          <w:kern w:val="0"/>
          <w:sz w:val="21"/>
          <w:szCs w:val="21"/>
          <w:lang w:val="en-IN" w:eastAsia="en-IN"/>
          <w14:ligatures w14:val="none"/>
        </w:rPr>
        <w:lastRenderedPageBreak/>
        <w:t>When the limit has been reached, stop making API calls. Continuing to make calls will continue to increase your call count, which will increase the time before calls will be successful again.</w:t>
      </w:r>
    </w:p>
    <w:p w14:paraId="42727424" w14:textId="77777777" w:rsidR="000E5554" w:rsidRPr="000E5554" w:rsidRDefault="000E5554" w:rsidP="000E5554">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val="en-IN" w:eastAsia="en-IN"/>
          <w14:ligatures w14:val="none"/>
        </w:rPr>
      </w:pPr>
      <w:r w:rsidRPr="000E5554">
        <w:rPr>
          <w:rFonts w:ascii="Helvetica" w:eastAsia="Times New Roman" w:hAnsi="Helvetica" w:cs="Times New Roman"/>
          <w:color w:val="333333"/>
          <w:kern w:val="0"/>
          <w:sz w:val="21"/>
          <w:szCs w:val="21"/>
          <w:lang w:val="en-IN" w:eastAsia="en-IN"/>
          <w14:ligatures w14:val="none"/>
        </w:rPr>
        <w:t>Spread out queries evenly to avoid traffic spikes.</w:t>
      </w:r>
    </w:p>
    <w:p w14:paraId="3BDE737A" w14:textId="77777777" w:rsidR="000E5554" w:rsidRPr="000E5554" w:rsidRDefault="000E5554" w:rsidP="000E555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val="en-IN" w:eastAsia="en-IN"/>
          <w14:ligatures w14:val="none"/>
        </w:rPr>
      </w:pPr>
      <w:r w:rsidRPr="000E5554">
        <w:rPr>
          <w:rFonts w:ascii="Helvetica" w:eastAsia="Times New Roman" w:hAnsi="Helvetica" w:cs="Times New Roman"/>
          <w:color w:val="333333"/>
          <w:kern w:val="0"/>
          <w:sz w:val="21"/>
          <w:szCs w:val="21"/>
          <w:lang w:val="en-IN" w:eastAsia="en-IN"/>
          <w14:ligatures w14:val="none"/>
        </w:rPr>
        <w:t>Use filters to limit the data response size and avoid calls that request overlapping data.</w:t>
      </w:r>
    </w:p>
    <w:p w14:paraId="6000E676" w14:textId="77777777" w:rsidR="000E5554" w:rsidRPr="000E5554" w:rsidRDefault="000E5554" w:rsidP="000E555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val="en-IN" w:eastAsia="en-IN"/>
          <w14:ligatures w14:val="none"/>
        </w:rPr>
      </w:pPr>
      <w:r w:rsidRPr="000E5554">
        <w:rPr>
          <w:rFonts w:ascii="Helvetica" w:eastAsia="Times New Roman" w:hAnsi="Helvetica" w:cs="Times New Roman"/>
          <w:color w:val="333333"/>
          <w:kern w:val="0"/>
          <w:sz w:val="21"/>
          <w:szCs w:val="21"/>
          <w:lang w:val="en-IN" w:eastAsia="en-IN"/>
          <w14:ligatures w14:val="none"/>
        </w:rPr>
        <w:t>Check the </w:t>
      </w:r>
      <w:r w:rsidRPr="000E5554">
        <w:rPr>
          <w:rFonts w:ascii="Courier New" w:eastAsia="Times New Roman" w:hAnsi="Courier New" w:cs="Courier New"/>
          <w:color w:val="42B72A"/>
          <w:kern w:val="0"/>
          <w:sz w:val="20"/>
          <w:szCs w:val="20"/>
          <w:lang w:val="en-IN" w:eastAsia="en-IN"/>
          <w14:ligatures w14:val="none"/>
        </w:rPr>
        <w:t>X-App-Usage</w:t>
      </w:r>
      <w:r w:rsidRPr="000E5554">
        <w:rPr>
          <w:rFonts w:ascii="Helvetica" w:eastAsia="Times New Roman" w:hAnsi="Helvetica" w:cs="Times New Roman"/>
          <w:color w:val="333333"/>
          <w:kern w:val="0"/>
          <w:sz w:val="21"/>
          <w:szCs w:val="21"/>
          <w:lang w:val="en-IN" w:eastAsia="en-IN"/>
          <w14:ligatures w14:val="none"/>
        </w:rPr>
        <w:t> HTTP header to see how close your app is to its limit and when you can resume making calls when the limit has been reached.</w:t>
      </w:r>
    </w:p>
    <w:p w14:paraId="1D962039" w14:textId="77777777" w:rsidR="000E5554" w:rsidRPr="000E5554" w:rsidRDefault="000E5554" w:rsidP="000E555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val="en-IN" w:eastAsia="en-IN"/>
          <w14:ligatures w14:val="none"/>
        </w:rPr>
      </w:pPr>
      <w:r w:rsidRPr="000E5554">
        <w:rPr>
          <w:rFonts w:ascii="Helvetica" w:eastAsia="Times New Roman" w:hAnsi="Helvetica" w:cs="Times New Roman"/>
          <w:color w:val="333333"/>
          <w:kern w:val="0"/>
          <w:sz w:val="21"/>
          <w:szCs w:val="21"/>
          <w:lang w:val="en-IN" w:eastAsia="en-IN"/>
          <w14:ligatures w14:val="none"/>
        </w:rPr>
        <w:t>If Users are being throttled, be sure your app is not the cause. Reduce the user’s calls or spread the user’s calls more evenly over time.</w:t>
      </w:r>
    </w:p>
    <w:p w14:paraId="2880726A" w14:textId="583E6594" w:rsidR="000E5554" w:rsidRPr="000E5554" w:rsidRDefault="000E5554" w:rsidP="000E5554">
      <w:pPr>
        <w:pStyle w:val="ListParagraph"/>
        <w:numPr>
          <w:ilvl w:val="0"/>
          <w:numId w:val="6"/>
        </w:numPr>
        <w:rPr>
          <w:rFonts w:ascii="ArialMT" w:hAnsi="ArialMT" w:cs="ArialMT"/>
          <w:kern w:val="0"/>
          <w:lang w:val="en-IN"/>
        </w:rPr>
      </w:pPr>
      <w:r w:rsidRPr="000E5554">
        <w:rPr>
          <w:rFonts w:ascii="ArialMT" w:hAnsi="ArialMT" w:cs="ArialMT"/>
          <w:kern w:val="0"/>
          <w:lang w:val="en-IN"/>
        </w:rPr>
        <w:t xml:space="preserve">Implement Throttling: Introduce delays between API calls to stay within the rate limits. Popular libraries often have built-in throttling mechanisms. </w:t>
      </w:r>
    </w:p>
    <w:p w14:paraId="463BB618" w14:textId="75597F12" w:rsidR="000E5554" w:rsidRPr="000E5554" w:rsidRDefault="000E5554" w:rsidP="000E5554">
      <w:pPr>
        <w:pStyle w:val="ListParagraph"/>
        <w:numPr>
          <w:ilvl w:val="0"/>
          <w:numId w:val="6"/>
        </w:numPr>
        <w:rPr>
          <w:rFonts w:ascii="ArialMT" w:hAnsi="ArialMT" w:cs="ArialMT"/>
          <w:kern w:val="0"/>
          <w:lang w:val="en-IN"/>
        </w:rPr>
      </w:pPr>
      <w:r w:rsidRPr="000E5554">
        <w:rPr>
          <w:rFonts w:ascii="ArialMT" w:hAnsi="ArialMT" w:cs="ArialMT"/>
          <w:kern w:val="0"/>
          <w:lang w:val="en-IN"/>
        </w:rPr>
        <w:t>Monitor Usage: Track your API usage and adjust throttling parameters as needed. Consider exponential backoff strategies for retries after encountering rate limits</w:t>
      </w:r>
    </w:p>
    <w:p w14:paraId="78CBDE35" w14:textId="77777777" w:rsidR="0080747F" w:rsidRPr="00025C2B" w:rsidRDefault="0080747F" w:rsidP="00EF3520">
      <w:pPr>
        <w:rPr>
          <w:rFonts w:ascii="ArialMT" w:hAnsi="ArialMT" w:cs="ArialMT"/>
          <w:kern w:val="0"/>
          <w:lang w:val="en-IN"/>
        </w:rPr>
      </w:pPr>
    </w:p>
    <w:sectPr w:rsidR="0080747F" w:rsidRPr="00025C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6A9B"/>
    <w:multiLevelType w:val="multilevel"/>
    <w:tmpl w:val="064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92BE9"/>
    <w:multiLevelType w:val="multilevel"/>
    <w:tmpl w:val="9438D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622967">
    <w:abstractNumId w:val="0"/>
  </w:num>
  <w:num w:numId="2" w16cid:durableId="1826775783">
    <w:abstractNumId w:val="1"/>
    <w:lvlOverride w:ilvl="0">
      <w:lvl w:ilvl="0">
        <w:numFmt w:val="bullet"/>
        <w:lvlText w:val=""/>
        <w:lvlJc w:val="left"/>
        <w:pPr>
          <w:tabs>
            <w:tab w:val="num" w:pos="720"/>
          </w:tabs>
          <w:ind w:left="720" w:hanging="360"/>
        </w:pPr>
        <w:rPr>
          <w:rFonts w:ascii="Symbol" w:hAnsi="Symbol" w:hint="default"/>
          <w:sz w:val="20"/>
        </w:rPr>
      </w:lvl>
    </w:lvlOverride>
  </w:num>
  <w:num w:numId="3" w16cid:durableId="337999537">
    <w:abstractNumId w:val="1"/>
    <w:lvlOverride w:ilvl="0">
      <w:lvl w:ilvl="0">
        <w:numFmt w:val="bullet"/>
        <w:lvlText w:val=""/>
        <w:lvlJc w:val="left"/>
        <w:pPr>
          <w:tabs>
            <w:tab w:val="num" w:pos="720"/>
          </w:tabs>
          <w:ind w:left="720" w:hanging="360"/>
        </w:pPr>
        <w:rPr>
          <w:rFonts w:ascii="Symbol" w:hAnsi="Symbol" w:hint="default"/>
          <w:sz w:val="20"/>
        </w:rPr>
      </w:lvl>
    </w:lvlOverride>
  </w:num>
  <w:num w:numId="4" w16cid:durableId="179974615">
    <w:abstractNumId w:val="1"/>
    <w:lvlOverride w:ilvl="0">
      <w:lvl w:ilvl="0">
        <w:numFmt w:val="bullet"/>
        <w:lvlText w:val=""/>
        <w:lvlJc w:val="left"/>
        <w:pPr>
          <w:tabs>
            <w:tab w:val="num" w:pos="720"/>
          </w:tabs>
          <w:ind w:left="720" w:hanging="360"/>
        </w:pPr>
        <w:rPr>
          <w:rFonts w:ascii="Symbol" w:hAnsi="Symbol" w:hint="default"/>
          <w:sz w:val="20"/>
        </w:rPr>
      </w:lvl>
    </w:lvlOverride>
  </w:num>
  <w:num w:numId="5" w16cid:durableId="570846797">
    <w:abstractNumId w:val="1"/>
    <w:lvlOverride w:ilvl="0">
      <w:lvl w:ilvl="0">
        <w:numFmt w:val="bullet"/>
        <w:lvlText w:val=""/>
        <w:lvlJc w:val="left"/>
        <w:pPr>
          <w:tabs>
            <w:tab w:val="num" w:pos="720"/>
          </w:tabs>
          <w:ind w:left="720" w:hanging="360"/>
        </w:pPr>
        <w:rPr>
          <w:rFonts w:ascii="Symbol" w:hAnsi="Symbol" w:hint="default"/>
          <w:sz w:val="20"/>
        </w:rPr>
      </w:lvl>
    </w:lvlOverride>
  </w:num>
  <w:num w:numId="6" w16cid:durableId="366102178">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20"/>
    <w:rsid w:val="00025C2B"/>
    <w:rsid w:val="000E5554"/>
    <w:rsid w:val="001262AE"/>
    <w:rsid w:val="007D2303"/>
    <w:rsid w:val="0080747F"/>
    <w:rsid w:val="00911CA9"/>
    <w:rsid w:val="00EF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652A"/>
  <w15:chartTrackingRefBased/>
  <w15:docId w15:val="{A79D838F-A994-4E0E-9CB3-0A7AC59A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25C2B"/>
    <w:rPr>
      <w:rFonts w:ascii="Courier New" w:eastAsia="Times New Roman" w:hAnsi="Courier New" w:cs="Courier New"/>
      <w:sz w:val="20"/>
      <w:szCs w:val="20"/>
    </w:rPr>
  </w:style>
  <w:style w:type="character" w:styleId="Strong">
    <w:name w:val="Strong"/>
    <w:basedOn w:val="DefaultParagraphFont"/>
    <w:uiPriority w:val="22"/>
    <w:qFormat/>
    <w:rsid w:val="000E5554"/>
    <w:rPr>
      <w:b/>
      <w:bCs/>
    </w:rPr>
  </w:style>
  <w:style w:type="paragraph" w:styleId="ListParagraph">
    <w:name w:val="List Paragraph"/>
    <w:basedOn w:val="Normal"/>
    <w:uiPriority w:val="34"/>
    <w:qFormat/>
    <w:rsid w:val="000E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32317">
      <w:bodyDiv w:val="1"/>
      <w:marLeft w:val="0"/>
      <w:marRight w:val="0"/>
      <w:marTop w:val="0"/>
      <w:marBottom w:val="0"/>
      <w:divBdr>
        <w:top w:val="none" w:sz="0" w:space="0" w:color="auto"/>
        <w:left w:val="none" w:sz="0" w:space="0" w:color="auto"/>
        <w:bottom w:val="none" w:sz="0" w:space="0" w:color="auto"/>
        <w:right w:val="none" w:sz="0" w:space="0" w:color="auto"/>
      </w:divBdr>
    </w:div>
    <w:div w:id="1384714211">
      <w:bodyDiv w:val="1"/>
      <w:marLeft w:val="0"/>
      <w:marRight w:val="0"/>
      <w:marTop w:val="0"/>
      <w:marBottom w:val="0"/>
      <w:divBdr>
        <w:top w:val="none" w:sz="0" w:space="0" w:color="auto"/>
        <w:left w:val="none" w:sz="0" w:space="0" w:color="auto"/>
        <w:bottom w:val="none" w:sz="0" w:space="0" w:color="auto"/>
        <w:right w:val="none" w:sz="0" w:space="0" w:color="auto"/>
      </w:divBdr>
      <w:divsChild>
        <w:div w:id="2059359834">
          <w:marLeft w:val="0"/>
          <w:marRight w:val="0"/>
          <w:marTop w:val="0"/>
          <w:marBottom w:val="0"/>
          <w:divBdr>
            <w:top w:val="none" w:sz="0" w:space="0" w:color="auto"/>
            <w:left w:val="none" w:sz="0" w:space="0" w:color="auto"/>
            <w:bottom w:val="none" w:sz="0" w:space="0" w:color="auto"/>
            <w:right w:val="none" w:sz="0" w:space="0" w:color="auto"/>
          </w:divBdr>
        </w:div>
        <w:div w:id="1929923770">
          <w:marLeft w:val="0"/>
          <w:marRight w:val="0"/>
          <w:marTop w:val="0"/>
          <w:marBottom w:val="0"/>
          <w:divBdr>
            <w:top w:val="none" w:sz="0" w:space="0" w:color="auto"/>
            <w:left w:val="none" w:sz="0" w:space="0" w:color="auto"/>
            <w:bottom w:val="none" w:sz="0" w:space="0" w:color="auto"/>
            <w:right w:val="none" w:sz="0" w:space="0" w:color="auto"/>
          </w:divBdr>
        </w:div>
        <w:div w:id="620571310">
          <w:marLeft w:val="0"/>
          <w:marRight w:val="0"/>
          <w:marTop w:val="0"/>
          <w:marBottom w:val="0"/>
          <w:divBdr>
            <w:top w:val="none" w:sz="0" w:space="0" w:color="auto"/>
            <w:left w:val="none" w:sz="0" w:space="0" w:color="auto"/>
            <w:bottom w:val="none" w:sz="0" w:space="0" w:color="auto"/>
            <w:right w:val="none" w:sz="0" w:space="0" w:color="auto"/>
          </w:divBdr>
        </w:div>
        <w:div w:id="608466385">
          <w:marLeft w:val="0"/>
          <w:marRight w:val="0"/>
          <w:marTop w:val="0"/>
          <w:marBottom w:val="0"/>
          <w:divBdr>
            <w:top w:val="none" w:sz="0" w:space="0" w:color="auto"/>
            <w:left w:val="none" w:sz="0" w:space="0" w:color="auto"/>
            <w:bottom w:val="none" w:sz="0" w:space="0" w:color="auto"/>
            <w:right w:val="none" w:sz="0" w:space="0" w:color="auto"/>
          </w:divBdr>
        </w:div>
        <w:div w:id="405997774">
          <w:marLeft w:val="0"/>
          <w:marRight w:val="0"/>
          <w:marTop w:val="0"/>
          <w:marBottom w:val="0"/>
          <w:divBdr>
            <w:top w:val="none" w:sz="0" w:space="0" w:color="auto"/>
            <w:left w:val="none" w:sz="0" w:space="0" w:color="auto"/>
            <w:bottom w:val="none" w:sz="0" w:space="0" w:color="auto"/>
            <w:right w:val="none" w:sz="0" w:space="0" w:color="auto"/>
          </w:divBdr>
        </w:div>
      </w:divsChild>
    </w:div>
    <w:div w:id="2084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4</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 Sam</dc:creator>
  <cp:keywords/>
  <dc:description/>
  <cp:lastModifiedBy>Christo Sam</cp:lastModifiedBy>
  <cp:revision>1</cp:revision>
  <dcterms:created xsi:type="dcterms:W3CDTF">2024-07-14T11:46:00Z</dcterms:created>
  <dcterms:modified xsi:type="dcterms:W3CDTF">2024-07-14T16:02:00Z</dcterms:modified>
</cp:coreProperties>
</file>