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rFonts w:ascii="Times New Roman" w:hAnsi="Times New Roman"/>
          <w:color w:val="000000"/>
        </w:rPr>
      </w:pPr>
      <w:r>
        <w:rPr>
          <w:rFonts w:ascii="Times New Roman" w:hAnsi="Times New Roman"/>
          <w:b/>
          <w:color w:val="000000"/>
          <w:sz w:val="32"/>
        </w:rPr>
        <w:t>CS-499 Milestone Two</w:t>
        <w:br/>
        <w:t>Travlr Getaways Enhancement Narrative</w:t>
      </w:r>
    </w:p>
    <w:p>
      <w:pPr>
        <w:pStyle w:val="Normal"/>
        <w:jc w:val="center"/>
        <w:rPr>
          <w:rFonts w:ascii="Times New Roman" w:hAnsi="Times New Roman"/>
          <w:color w:val="000000"/>
        </w:rPr>
      </w:pPr>
      <w:r>
        <w:rPr>
          <w:rFonts w:ascii="Times New Roman" w:hAnsi="Times New Roman"/>
          <w:i/>
          <w:color w:val="000000"/>
        </w:rPr>
        <w:t>Software Design and Engineering</w:t>
      </w:r>
    </w:p>
    <w:p>
      <w:pPr>
        <w:pStyle w:val="Heading1"/>
        <w:rPr>
          <w:rFonts w:ascii="Times New Roman" w:hAnsi="Times New Roman"/>
          <w:color w:val="000000"/>
        </w:rPr>
      </w:pPr>
      <w:r>
        <w:rPr>
          <w:rFonts w:ascii="Times New Roman" w:hAnsi="Times New Roman"/>
          <w:color w:val="000000"/>
        </w:rPr>
        <w:t>1. Artifact Description</w:t>
      </w:r>
    </w:p>
    <w:p>
      <w:pPr>
        <w:pStyle w:val="Normal"/>
        <w:rPr>
          <w:rFonts w:ascii="Times New Roman" w:hAnsi="Times New Roman"/>
          <w:color w:val="000000"/>
        </w:rPr>
      </w:pPr>
      <w:r>
        <w:rPr>
          <w:rFonts w:ascii="Times New Roman" w:hAnsi="Times New Roman"/>
          <w:color w:val="000000"/>
        </w:rPr>
        <w:t>The artifact I selected for my ePortfolio is the Travlr Getaways application, a full-stack travel application that I developed in previous coursework. The project uses Angular for the administrative front end, Express and Node.js for the API, and MongoDB with Mongoose for data storage. The application allows users to view travel information and provides authenticated functions for managing trip information. The original version was created as part of my previous computer science coursework and was later selected for review in CS-499.</w:t>
      </w:r>
    </w:p>
    <w:p>
      <w:pPr>
        <w:pStyle w:val="Heading1"/>
        <w:rPr>
          <w:rFonts w:ascii="Times New Roman" w:hAnsi="Times New Roman"/>
          <w:color w:val="000000"/>
        </w:rPr>
      </w:pPr>
      <w:r>
        <w:rPr>
          <w:rFonts w:ascii="Times New Roman" w:hAnsi="Times New Roman"/>
          <w:color w:val="000000"/>
        </w:rPr>
        <w:t>2. Why I Selected This Artifact and How It Was Improved</w:t>
      </w:r>
    </w:p>
    <w:p>
      <w:pPr>
        <w:pStyle w:val="Normal"/>
        <w:rPr>
          <w:rFonts w:ascii="Times New Roman" w:hAnsi="Times New Roman"/>
          <w:color w:val="000000"/>
        </w:rPr>
      </w:pPr>
      <w:r>
        <w:rPr>
          <w:rFonts w:ascii="Times New Roman" w:hAnsi="Times New Roman"/>
          <w:color w:val="000000"/>
        </w:rPr>
        <w:t>I selected Travlr Getaways because it gives me a good opportunity to show software development skills across several parts of a working application instead of only showing an isolated program. The project includes a client application, server-side routes and controllers, authentication, database models, and CRUD operations. This makes it useful for demonstrating how different parts of a software system work together.</w:t>
      </w:r>
    </w:p>
    <w:p>
      <w:pPr>
        <w:pStyle w:val="Normal"/>
        <w:rPr>
          <w:rFonts w:ascii="Times New Roman" w:hAnsi="Times New Roman"/>
          <w:color w:val="000000"/>
        </w:rPr>
      </w:pPr>
      <w:r>
        <w:rPr>
          <w:rFonts w:ascii="Times New Roman" w:hAnsi="Times New Roman"/>
          <w:color w:val="000000"/>
        </w:rPr>
        <w:t>For Milestone Two, I focused on the Software Design and Engineering portion of my enhancement plan. I made several changes related to authentication, error handling, input validation, code organization, and maintainability.</w:t>
      </w:r>
    </w:p>
    <w:p>
      <w:pPr>
        <w:pStyle w:val="Normal"/>
        <w:rPr>
          <w:rFonts w:ascii="Times New Roman" w:hAnsi="Times New Roman"/>
          <w:color w:val="000000"/>
        </w:rPr>
      </w:pPr>
      <w:r>
        <w:rPr>
          <w:rFonts w:ascii="Times New Roman" w:hAnsi="Times New Roman"/>
          <w:color w:val="000000"/>
        </w:rPr>
        <w:t>In the authentication code, I removed unnecessary debugging output and reworked the login and registration handling so expected failures return clear HTTP responses. Registration now checks required fields and password length, normalizes user email addresses, and handles duplicate accounts without exposing a database error directly to the user. Login also returns more consistent responses for missing credentials, failed authentication, and token-generation errors.</w:t>
      </w:r>
    </w:p>
    <w:p>
      <w:pPr>
        <w:pStyle w:val="Normal"/>
        <w:rPr>
          <w:rFonts w:ascii="Times New Roman" w:hAnsi="Times New Roman"/>
          <w:color w:val="000000"/>
        </w:rPr>
      </w:pPr>
      <w:r>
        <w:rPr>
          <w:rFonts w:ascii="Times New Roman" w:hAnsi="Times New Roman"/>
          <w:color w:val="000000"/>
        </w:rPr>
        <w:t>I also improved JWT handling. The API now checks that the authorization header uses the Bearer format and catches token verification errors instead of allowing malformed or expired tokens to cause an unhandled problem. On the Angular side, token decoding is placed in a reusable method that safely handles malformed tokens. If a token cannot be decoded, it is removed from storage rather than causing the application to fail.</w:t>
      </w:r>
    </w:p>
    <w:p>
      <w:pPr>
        <w:pStyle w:val="Normal"/>
        <w:rPr>
          <w:rFonts w:ascii="Times New Roman" w:hAnsi="Times New Roman"/>
          <w:color w:val="000000"/>
        </w:rPr>
      </w:pPr>
      <w:r>
        <w:rPr>
          <w:rFonts w:ascii="Times New Roman" w:hAnsi="Times New Roman"/>
          <w:color w:val="000000"/>
        </w:rPr>
        <w:t>I added server-side validation to trip creation and improved error handling for trip retrieval and updates. The API now returns specific responses for missing trip data, missing trips, validation failures, duplicate data, and unexpected database errors. Update operations also use Mongoose validation and return the updated document. These changes make the API behavior more predictable and reduce the amount of database or implementation detail exposed to the client.</w:t>
      </w:r>
    </w:p>
    <w:p>
      <w:pPr>
        <w:pStyle w:val="Normal"/>
        <w:rPr>
          <w:rFonts w:ascii="Times New Roman" w:hAnsi="Times New Roman"/>
          <w:color w:val="000000"/>
        </w:rPr>
      </w:pPr>
      <w:r>
        <w:rPr>
          <w:rFonts w:ascii="Times New Roman" w:hAnsi="Times New Roman"/>
          <w:color w:val="000000"/>
        </w:rPr>
        <w:t>Finally, I improved naming and organization in several files. For example, the user model no longer contains the confusing password-property typo from the original registration object, and the trip controller uses clearer variable names and separates validation, database operations, and response handling more clearly. I also cleaned up the seed script so its file path is based on the script location and database cleanup occurs in a finally block.</w:t>
      </w:r>
    </w:p>
    <w:p>
      <w:pPr>
        <w:pStyle w:val="Heading1"/>
        <w:rPr>
          <w:rFonts w:ascii="Times New Roman" w:hAnsi="Times New Roman"/>
          <w:color w:val="000000"/>
        </w:rPr>
      </w:pPr>
      <w:r>
        <w:rPr>
          <w:rFonts w:ascii="Times New Roman" w:hAnsi="Times New Roman"/>
          <w:color w:val="000000"/>
        </w:rPr>
        <w:t>3. Course Outcomes and Outcome-Coverage Plan</w:t>
      </w:r>
    </w:p>
    <w:p>
      <w:pPr>
        <w:pStyle w:val="Normal"/>
        <w:rPr>
          <w:rFonts w:ascii="Times New Roman" w:hAnsi="Times New Roman"/>
          <w:color w:val="000000"/>
        </w:rPr>
      </w:pPr>
      <w:r>
        <w:rPr>
          <w:rFonts w:ascii="Times New Roman" w:hAnsi="Times New Roman"/>
          <w:color w:val="000000"/>
        </w:rPr>
        <w:t>I made progress toward the planned course outcomes, especially the outcome related to using well-founded techniques, skills, and tools to implement computer solutions that deliver value. The enhancement required me to look at an existing application as a software system and make changes without replacing the entire project. I had to consider how changes to authentication, API responses, database operations, and the Angular client affected the rest of the application.</w:t>
      </w:r>
    </w:p>
    <w:p>
      <w:pPr>
        <w:pStyle w:val="Normal"/>
        <w:rPr>
          <w:rFonts w:ascii="Times New Roman" w:hAnsi="Times New Roman"/>
          <w:color w:val="000000"/>
        </w:rPr>
      </w:pPr>
      <w:r>
        <w:rPr>
          <w:rFonts w:ascii="Times New Roman" w:hAnsi="Times New Roman"/>
          <w:color w:val="000000"/>
        </w:rPr>
        <w:t>The work also provides evidence of progress toward the security mindset outcome. Authentication and JWT handling are security-sensitive areas, so I focused on rejecting malformed authorization data, handling authentication failures, validating incoming information, and avoiding unnecessary debugging output. These changes do not represent every security improvement that could be made to the application, but they show progress toward identifying and mitigating common weaknesses.</w:t>
      </w:r>
    </w:p>
    <w:p>
      <w:pPr>
        <w:pStyle w:val="Normal"/>
        <w:rPr>
          <w:rFonts w:ascii="Times New Roman" w:hAnsi="Times New Roman"/>
          <w:color w:val="000000"/>
        </w:rPr>
      </w:pPr>
      <w:r>
        <w:rPr>
          <w:rFonts w:ascii="Times New Roman" w:hAnsi="Times New Roman"/>
          <w:color w:val="000000"/>
        </w:rPr>
        <w:t>My outcome-coverage plan remains to build on this work with additional enhancements in the other CS-499 categories. The original plan included algorithms and data structures improvements such as pagination and better data retrieval, as well as database improvements involving validation, error handling, and performance. I have not completed all of those planned changes in this milestone because this milestone is specifically focused on the Software Design and Engineering enhancement. I can use instructor feedback from this submission to decide which additional changes should be carried into the final ePortfolio version.</w:t>
      </w:r>
    </w:p>
    <w:p>
      <w:pPr>
        <w:pStyle w:val="Heading1"/>
        <w:rPr>
          <w:rFonts w:ascii="Times New Roman" w:hAnsi="Times New Roman"/>
          <w:color w:val="000000"/>
        </w:rPr>
      </w:pPr>
      <w:r>
        <w:rPr>
          <w:rFonts w:ascii="Times New Roman" w:hAnsi="Times New Roman"/>
          <w:color w:val="000000"/>
        </w:rPr>
        <w:t>4. Reflection on the Enhancement Process</w:t>
      </w:r>
    </w:p>
    <w:p>
      <w:pPr>
        <w:pStyle w:val="Normal"/>
        <w:rPr>
          <w:rFonts w:ascii="Times New Roman" w:hAnsi="Times New Roman"/>
          <w:color w:val="000000"/>
        </w:rPr>
      </w:pPr>
      <w:r>
        <w:rPr>
          <w:rFonts w:ascii="Times New Roman" w:hAnsi="Times New Roman"/>
          <w:color w:val="000000"/>
        </w:rPr>
        <w:t>The biggest lesson from this enhancement was that improving existing code is different from simply writing new code. I had to understand why the original application worked the way it did before changing individual pieces. A change that looks small, such as changing the way a JWT is parsed, can affect authentication, routing, and the user interface.</w:t>
      </w:r>
    </w:p>
    <w:p>
      <w:pPr>
        <w:pStyle w:val="Normal"/>
        <w:rPr>
          <w:rFonts w:ascii="Times New Roman" w:hAnsi="Times New Roman"/>
          <w:color w:val="000000"/>
        </w:rPr>
      </w:pPr>
      <w:r>
        <w:rPr>
          <w:rFonts w:ascii="Times New Roman" w:hAnsi="Times New Roman"/>
          <w:color w:val="000000"/>
        </w:rPr>
        <w:t>I also learned more about the importance of handling failure as part of the design of an application. In the original code, several database and authentication failures were handled with generic or undefined error objects, and some debugging statements were left in the application. The enhanced version gives the API more deliberate responses for common failure conditions. This made me think more about what information should be returned to a client and what information should remain internal.</w:t>
      </w:r>
    </w:p>
    <w:p>
      <w:pPr>
        <w:pStyle w:val="Normal"/>
        <w:rPr>
          <w:rFonts w:ascii="Times New Roman" w:hAnsi="Times New Roman"/>
          <w:color w:val="000000"/>
        </w:rPr>
      </w:pPr>
      <w:r>
        <w:rPr>
          <w:rFonts w:ascii="Times New Roman" w:hAnsi="Times New Roman"/>
          <w:color w:val="000000"/>
        </w:rPr>
        <w:t>Another challenge was making the improvements while keeping the existing application structure. I did not want to rewrite Travlr just to make the code look different. Instead, I kept the existing Angular, Express, and MongoDB architecture and made targeted changes within it. This helped me practice reading unfamiliar or older code, identifying the actual problem, and making a change that fits the existing system.</w:t>
      </w:r>
    </w:p>
    <w:p>
      <w:pPr>
        <w:pStyle w:val="Normal"/>
        <w:spacing w:before="0" w:after="200"/>
        <w:rPr>
          <w:rFonts w:ascii="Times New Roman" w:hAnsi="Times New Roman"/>
          <w:color w:val="000000"/>
        </w:rPr>
      </w:pPr>
      <w:r>
        <w:rPr>
          <w:rFonts w:ascii="Times New Roman" w:hAnsi="Times New Roman"/>
          <w:color w:val="000000"/>
        </w:rPr>
        <w:t>Overall, this enhancement helped me see the Travlr application less as a finished school project and more as a software system that can be reviewed, maintained, and improved over time. The changes completed for Milestone Two give me a stronger foundation for the remaining CS-499 work and for the final version of the artifact in my ePortfolio.</w:t>
      </w:r>
    </w:p>
    <w:sectPr>
      <w:type w:val="nextPage"/>
      <w:pgSz w:w="12240" w:h="15840"/>
      <w:pgMar w:left="1440" w:right="1440" w:gutter="0" w:header="0" w:top="1152" w:footer="0" w:bottom="1152"/>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Cambria">
    <w:charset w:val="00" w:characterSet="windows-1252"/>
    <w:family w:val="roman"/>
    <w:pitch w:val="variable"/>
  </w:font>
  <w:font w:name="Arial">
    <w:charset w:val="00" w:characterSet="windows-1252"/>
    <w:family w:val="roman"/>
    <w:pitch w:val="variable"/>
  </w:font>
  <w:font w:name="Calibri">
    <w:charset w:val="00" w:characterSet="windows-1252"/>
    <w:family w:val="roman"/>
    <w:pitch w:val="variable"/>
  </w:font>
  <w:font w:name="Courier">
    <w:altName w:val="Courier New"/>
    <w:charset w:val="00" w:characterSet="windows-1252"/>
    <w:family w:val="roman"/>
    <w:pitch w:val="variable"/>
  </w:font>
  <w:font w:name="Liberation Sans">
    <w:altName w:val="Arial"/>
    <w:charset w:val="00" w:characterSet="windows-1252"/>
    <w:family w:val="swiss"/>
    <w:pitch w:val="variable"/>
  </w:font>
  <w:font w:name="Times New Roman">
    <w:charset w:val="01"/>
    <w:family w:val="roman"/>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360"/>
        </w:tabs>
        <w:ind w:start="36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
    <w:lvl w:ilvl="0">
      <w:start w:val="1"/>
      <w:numFmt w:val="bullet"/>
      <w:lvlText w:val=""/>
      <w:lvlJc w:val="start"/>
      <w:pPr>
        <w:tabs>
          <w:tab w:val="num" w:pos="720"/>
        </w:tabs>
        <w:ind w:start="72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3">
    <w:lvl w:ilvl="0">
      <w:start w:val="1"/>
      <w:numFmt w:val="bullet"/>
      <w:lvlText w:val=""/>
      <w:lvlJc w:val="start"/>
      <w:pPr>
        <w:tabs>
          <w:tab w:val="num" w:pos="1080"/>
        </w:tabs>
        <w:ind w:start="108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4">
    <w:lvl w:ilvl="0">
      <w:start w:val="1"/>
      <w:numFmt w:val="decimal"/>
      <w:lvlText w:val="%1."/>
      <w:lvlJc w:val="start"/>
      <w:pPr>
        <w:tabs>
          <w:tab w:val="num" w:pos="360"/>
        </w:tabs>
        <w:ind w:start="36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5">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6">
    <w:lvl w:ilvl="0">
      <w:start w:val="1"/>
      <w:numFmt w:val="decimal"/>
      <w:lvlText w:val="%1."/>
      <w:lvlJc w:val="start"/>
      <w:pPr>
        <w:tabs>
          <w:tab w:val="num" w:pos="1080"/>
        </w:tabs>
        <w:ind w:start="108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auto" w:line="276" w:before="0" w:after="200"/>
      <w:jc w:val="start"/>
    </w:pPr>
    <w:rPr>
      <w:rFonts w:ascii="Arial" w:hAnsi="Arial" w:eastAsia="Arial" w:cs="" w:cstheme="minorBidi"/>
      <w:color w:val="auto"/>
      <w:kern w:val="0"/>
      <w:sz w:val="22"/>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ＭＳ ゴシック" w:cs="" w:asciiTheme="majorHAnsi" w:cstheme="majorBidi" w:eastAsiaTheme="majorEastAsia" w:hAnsiTheme="majorHAnsi"/>
      <w:b/>
      <w:bCs/>
      <w:color w:themeColor="accent1" w:themeShade="bf" w:val="365F91"/>
      <w:sz w:val="28"/>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ＭＳ ゴシック" w:cs="" w:asciiTheme="majorHAnsi" w:cstheme="majorBidi" w:eastAsiaTheme="majorEastAsia" w:hAnsiTheme="majorHAnsi"/>
      <w:b/>
      <w:bCs/>
      <w:color w:themeColor="accent1" w:val="4F81BD"/>
      <w:sz w:val="26"/>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ＭＳ ゴシック" w:cs="" w:asciiTheme="majorHAnsi" w:cstheme="majorBidi" w:eastAsiaTheme="majorEastAsia" w:hAnsiTheme="majorHAnsi"/>
      <w:b/>
      <w:bCs/>
      <w:color w:themeColor="accent1" w:val="4F81BD"/>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ＭＳ ゴシック"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ＭＳ ゴシック"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ＭＳ ゴシック"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ＭＳ ゴシック"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Text"/>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ＭＳ ゴシック"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ＭＳ ゴシック"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ＭＳ ゴシック"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ＭＳ ゴシック"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paragraph" w:styleId="Heading">
    <w:name w:val="Heading"/>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200"/>
      <w:ind w:hanging="360" w:star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Arial"/>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star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200"/>
      <w:ind w:star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200"/>
      <w:ind w:hanging="360" w:start="720"/>
      <w:contextualSpacing/>
    </w:pPr>
    <w:rPr/>
  </w:style>
  <w:style w:type="paragraph" w:styleId="List3">
    <w:name w:val="List 3"/>
    <w:basedOn w:val="Normal"/>
    <w:uiPriority w:val="99"/>
    <w:unhideWhenUsed/>
    <w:qFormat/>
    <w:rsid w:val="00326f90"/>
    <w:pPr>
      <w:spacing w:before="0" w:after="200"/>
      <w:ind w:hanging="360" w:start="1080"/>
      <w:contextualSpacing/>
    </w:pPr>
    <w:rPr/>
  </w:style>
  <w:style w:type="paragraph" w:styleId="ListBullet">
    <w:name w:val="List Bullet"/>
    <w:basedOn w:val="Normal"/>
    <w:uiPriority w:val="99"/>
    <w:unhideWhenUsed/>
    <w:rsid w:val="00326f90"/>
    <w:pPr>
      <w:numPr>
        <w:ilvl w:val="0"/>
        <w:numId w:val="1"/>
      </w:numPr>
      <w:spacing w:before="0" w:after="200"/>
      <w:contextualSpacing/>
    </w:pPr>
    <w:rPr/>
  </w:style>
  <w:style w:type="paragraph" w:styleId="ListBullet2">
    <w:name w:val="List Bullet 2"/>
    <w:basedOn w:val="Normal"/>
    <w:uiPriority w:val="99"/>
    <w:unhideWhenUsed/>
    <w:rsid w:val="00326f90"/>
    <w:pPr>
      <w:numPr>
        <w:ilvl w:val="0"/>
        <w:numId w:val="2"/>
      </w:numPr>
      <w:spacing w:before="0" w:after="200"/>
      <w:contextualSpacing/>
    </w:pPr>
    <w:rPr/>
  </w:style>
  <w:style w:type="paragraph" w:styleId="ListBullet3">
    <w:name w:val="List Bullet 3"/>
    <w:basedOn w:val="Normal"/>
    <w:uiPriority w:val="99"/>
    <w:unhideWhenUsed/>
    <w:rsid w:val="00326f90"/>
    <w:pPr>
      <w:numPr>
        <w:ilvl w:val="0"/>
        <w:numId w:val="3"/>
      </w:numPr>
      <w:spacing w:before="0" w:after="200"/>
      <w:contextualSpacing/>
    </w:pPr>
    <w:rPr/>
  </w:style>
  <w:style w:type="paragraph" w:styleId="ListNumber">
    <w:name w:val="List Number"/>
    <w:basedOn w:val="Normal"/>
    <w:uiPriority w:val="99"/>
    <w:unhideWhenUsed/>
    <w:rsid w:val="00326f90"/>
    <w:pPr>
      <w:numPr>
        <w:ilvl w:val="0"/>
        <w:numId w:val="4"/>
      </w:numPr>
      <w:spacing w:before="0" w:after="200"/>
      <w:contextualSpacing/>
    </w:pPr>
    <w:rPr/>
  </w:style>
  <w:style w:type="paragraph" w:styleId="ListNumber2">
    <w:name w:val="List Number 2"/>
    <w:basedOn w:val="Normal"/>
    <w:uiPriority w:val="99"/>
    <w:unhideWhenUsed/>
    <w:rsid w:val="0029639d"/>
    <w:pPr>
      <w:numPr>
        <w:ilvl w:val="0"/>
        <w:numId w:val="5"/>
      </w:numPr>
      <w:spacing w:before="0" w:after="200"/>
      <w:contextualSpacing/>
    </w:pPr>
    <w:rPr/>
  </w:style>
  <w:style w:type="paragraph" w:styleId="ListNumber3">
    <w:name w:val="List Number 3"/>
    <w:basedOn w:val="Normal"/>
    <w:uiPriority w:val="99"/>
    <w:unhideWhenUsed/>
    <w:rsid w:val="0029639d"/>
    <w:pPr>
      <w:numPr>
        <w:ilvl w:val="0"/>
        <w:numId w:val="6"/>
      </w:numPr>
      <w:spacing w:before="0" w:after="200"/>
      <w:contextualSpacing/>
    </w:pPr>
    <w:rPr/>
  </w:style>
  <w:style w:type="paragraph" w:styleId="ListContinue">
    <w:name w:val="List Continue"/>
    <w:basedOn w:val="Normal"/>
    <w:uiPriority w:val="99"/>
    <w:unhideWhenUsed/>
    <w:rsid w:val="0029639d"/>
    <w:pPr>
      <w:spacing w:before="0" w:after="120"/>
      <w:ind w:start="360"/>
      <w:contextualSpacing/>
    </w:pPr>
    <w:rPr/>
  </w:style>
  <w:style w:type="paragraph" w:styleId="ListContinue2">
    <w:name w:val="List Continue 2"/>
    <w:basedOn w:val="Normal"/>
    <w:uiPriority w:val="99"/>
    <w:unhideWhenUsed/>
    <w:rsid w:val="0029639d"/>
    <w:pPr>
      <w:spacing w:before="0" w:after="120"/>
      <w:ind w:start="720"/>
      <w:contextualSpacing/>
    </w:pPr>
    <w:rPr/>
  </w:style>
  <w:style w:type="paragraph" w:styleId="ListContinue3">
    <w:name w:val="List Continue 3"/>
    <w:basedOn w:val="Normal"/>
    <w:uiPriority w:val="99"/>
    <w:unhideWhenUsed/>
    <w:rsid w:val="0029639d"/>
    <w:pPr>
      <w:spacing w:before="0" w:after="120"/>
      <w:ind w:start="1080"/>
      <w:contextualSpacing/>
    </w:pPr>
    <w:rPr/>
  </w:style>
  <w:style w:type="paragraph" w:styleId="MacroText">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star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start="936" w:end="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Pr/>
    </w:tblStylePr>
    <w:tblStylePr w:type="nwCell">
      <w:rPr>
        <w:color w:val="000000" w:themeColor="text1"/>
      </w:rPr>
      <w:tbl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Pr/>
    </w:tblStylePr>
    <w:tblStylePr w:type="nwCell">
      <w:rPr>
        <w:color w:val="000000" w:themeColor="text1"/>
      </w:rPr>
      <w:tbl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Pr/>
    </w:tblStylePr>
    <w:tblStylePr w:type="nwCell">
      <w:rPr>
        <w:color w:val="000000" w:themeColor="text1"/>
      </w:rPr>
      <w:tbl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Pr/>
    </w:tblStylePr>
    <w:tblStylePr w:type="nwCell">
      <w:rPr>
        <w:color w:val="000000" w:themeColor="text1"/>
      </w:rPr>
      <w:tbl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Pr/>
    </w:tblStylePr>
    <w:tblStylePr w:type="nwCell">
      <w:rPr>
        <w:color w:val="000000" w:themeColor="text1"/>
      </w:rPr>
      <w:tbl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Pr/>
    </w:tblStylePr>
    <w:tblStylePr w:type="nwCell">
      <w:rPr>
        <w:color w:val="000000" w:themeColor="text1"/>
      </w:rPr>
      <w:tbl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 Id="rId6"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Application>LibreOffice/26.2.5.2$Windows_X86_64 LibreOffice_project/cd7284b4cbbfeb507e630c1aac019f4157393acb</Application>
  <AppVersion>15.0000</AppVersion>
  <Pages>2</Pages>
  <Words>956</Words>
  <Characters>5494</Characters>
  <CharactersWithSpaces>6430</CharactersWithSpaces>
  <Paragraphs>20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en-US</dc:language>
  <cp:lastModifiedBy/>
  <dcterms:modified xsi:type="dcterms:W3CDTF">2026-09-20T19:25:26Z</dcterms:modified>
  <cp:revision>2</cp:revision>
  <dc:subject/>
  <dc:title/>
</cp:coreProperties>
</file>

<file path=docProps/custom.xml><?xml version="1.0" encoding="utf-8"?>
<Properties xmlns="http://schemas.openxmlformats.org/officeDocument/2006/custom-properties" xmlns:vt="http://schemas.openxmlformats.org/officeDocument/2006/docPropsVTypes"/>
</file>