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11310" w14:textId="77777777" w:rsidR="00735EF3" w:rsidRDefault="00735EF3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00B4FA4C" w14:textId="77777777" w:rsidR="00735EF3" w:rsidRDefault="00735EF3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39F2F2E7" w14:textId="77777777" w:rsidR="00735EF3" w:rsidRDefault="00735EF3">
      <w:pPr>
        <w:jc w:val="center"/>
        <w:rPr>
          <w:rFonts w:ascii="Times New Roman" w:eastAsia="宋体" w:hAnsi="Times New Roman"/>
          <w:sz w:val="21"/>
        </w:rPr>
      </w:pPr>
    </w:p>
    <w:p w14:paraId="385D51B9" w14:textId="77777777" w:rsidR="00735EF3" w:rsidRDefault="00A84C0B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337CD11D" wp14:editId="566F1508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0849" w14:textId="77777777" w:rsidR="00735EF3" w:rsidRDefault="00735EF3">
      <w:pPr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14EBCFCF" w14:textId="77777777" w:rsidR="00735EF3" w:rsidRDefault="00735EF3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58FF245" w14:textId="77777777" w:rsidR="00735EF3" w:rsidRDefault="00A84C0B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需求分析质量验证报告</w:t>
      </w:r>
    </w:p>
    <w:p w14:paraId="6E4E1223" w14:textId="77777777" w:rsidR="00735EF3" w:rsidRDefault="00735EF3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441AB716" w14:textId="77777777" w:rsidR="00735EF3" w:rsidRDefault="00A84C0B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4FEE8FE6" w14:textId="77777777" w:rsidR="00735EF3" w:rsidRDefault="00735EF3">
      <w:pPr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0E133A48" w14:textId="77777777" w:rsidR="00735EF3" w:rsidRDefault="00735EF3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12AF99D3" w14:textId="77777777" w:rsidR="00735EF3" w:rsidRDefault="00735EF3">
      <w:pPr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75ACF9EF" w14:textId="77777777" w:rsidR="00735EF3" w:rsidRDefault="00A84C0B">
      <w:pPr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年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10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月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23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日</w:t>
      </w:r>
    </w:p>
    <w:p w14:paraId="07FD2E34" w14:textId="77777777" w:rsidR="00735EF3" w:rsidRDefault="00A84C0B">
      <w:pPr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蒋正友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郑思远</w:t>
      </w:r>
      <w:r>
        <w:rPr>
          <w:rFonts w:cs="楷体" w:hint="eastAsia"/>
          <w:b/>
          <w:bCs/>
          <w:sz w:val="32"/>
          <w:szCs w:val="32"/>
          <w:lang w:eastAsia="zh-CN" w:bidi="ar"/>
        </w:rPr>
        <w:t xml:space="preserve"> </w:t>
      </w:r>
      <w:r>
        <w:rPr>
          <w:rFonts w:cs="楷体" w:hint="eastAsia"/>
          <w:b/>
          <w:bCs/>
          <w:sz w:val="32"/>
          <w:szCs w:val="32"/>
          <w:lang w:eastAsia="zh-CN" w:bidi="ar"/>
        </w:rPr>
        <w:t>潘奕喆</w:t>
      </w:r>
    </w:p>
    <w:p w14:paraId="16E2356B" w14:textId="77777777" w:rsidR="00735EF3" w:rsidRDefault="00A84C0B">
      <w:pPr>
        <w:pageBreakBefore/>
        <w:ind w:firstLine="0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4CC21A55" w14:textId="6C5413F5" w:rsidR="00702ED5" w:rsidRPr="00702ED5" w:rsidRDefault="00A84C0B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r w:rsidRPr="00702ED5">
        <w:fldChar w:fldCharType="begin"/>
      </w:r>
      <w:r w:rsidRPr="00702ED5">
        <w:instrText xml:space="preserve"> TOC \o "1-3" \h \z \u </w:instrText>
      </w:r>
      <w:r w:rsidRPr="00702ED5">
        <w:fldChar w:fldCharType="separate"/>
      </w:r>
      <w:hyperlink w:anchor="_Toc243682697" w:history="1">
        <w:r w:rsidR="00702ED5" w:rsidRPr="00702ED5">
          <w:rPr>
            <w:rStyle w:val="aff"/>
            <w:noProof/>
            <w:color w:val="000000"/>
          </w:rPr>
          <w:t>A.1 提交信息与输入版本</w:t>
        </w:r>
        <w:r w:rsidR="00702ED5" w:rsidRPr="00702ED5">
          <w:rPr>
            <w:noProof/>
            <w:webHidden/>
          </w:rPr>
          <w:tab/>
        </w:r>
        <w:r w:rsidR="00702ED5" w:rsidRPr="00702ED5">
          <w:rPr>
            <w:noProof/>
            <w:webHidden/>
          </w:rPr>
          <w:fldChar w:fldCharType="begin"/>
        </w:r>
        <w:r w:rsidR="00702ED5" w:rsidRPr="00702ED5">
          <w:rPr>
            <w:noProof/>
            <w:webHidden/>
          </w:rPr>
          <w:instrText xml:space="preserve"> PAGEREF _Toc243682697 \h </w:instrText>
        </w:r>
        <w:r w:rsidR="00702ED5" w:rsidRPr="00702ED5">
          <w:rPr>
            <w:noProof/>
            <w:webHidden/>
          </w:rPr>
        </w:r>
        <w:r w:rsidR="00702ED5" w:rsidRPr="00702ED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702ED5" w:rsidRPr="00702ED5">
          <w:rPr>
            <w:noProof/>
            <w:webHidden/>
          </w:rPr>
          <w:fldChar w:fldCharType="end"/>
        </w:r>
      </w:hyperlink>
    </w:p>
    <w:p w14:paraId="4D790B44" w14:textId="18E23ADE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8" w:history="1">
        <w:r w:rsidRPr="00702ED5">
          <w:rPr>
            <w:rStyle w:val="aff"/>
            <w:noProof/>
            <w:color w:val="000000"/>
          </w:rPr>
          <w:t>A.2 事实与规则来源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_Toc243682698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3</w:t>
        </w:r>
        <w:r w:rsidRPr="00702ED5">
          <w:rPr>
            <w:noProof/>
            <w:webHidden/>
          </w:rPr>
          <w:fldChar w:fldCharType="end"/>
        </w:r>
      </w:hyperlink>
    </w:p>
    <w:p w14:paraId="37B2081F" w14:textId="24424590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699" w:history="1">
        <w:r w:rsidRPr="00702ED5">
          <w:rPr>
            <w:rStyle w:val="aff"/>
            <w:noProof/>
            <w:color w:val="000000"/>
          </w:rPr>
          <w:t>A.3 图模型及一致性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_Toc243682699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3</w:t>
        </w:r>
        <w:r w:rsidRPr="00702ED5">
          <w:rPr>
            <w:noProof/>
            <w:webHidden/>
          </w:rPr>
          <w:fldChar w:fldCharType="end"/>
        </w:r>
      </w:hyperlink>
    </w:p>
    <w:p w14:paraId="43EE4DA0" w14:textId="70A5C693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700" w:history="1">
        <w:r w:rsidRPr="00702ED5">
          <w:rPr>
            <w:rStyle w:val="aff"/>
            <w:noProof/>
            <w:color w:val="000000"/>
          </w:rPr>
          <w:t>A.4 状态转换与对象联动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_Toc243682700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4</w:t>
        </w:r>
        <w:r w:rsidRPr="00702ED5">
          <w:rPr>
            <w:noProof/>
            <w:webHidden/>
          </w:rPr>
          <w:fldChar w:fldCharType="end"/>
        </w:r>
      </w:hyperlink>
    </w:p>
    <w:p w14:paraId="2824CE17" w14:textId="3597D72A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701" w:history="1">
        <w:r w:rsidRPr="00702ED5">
          <w:rPr>
            <w:rStyle w:val="aff"/>
            <w:noProof/>
            <w:color w:val="000000"/>
          </w:rPr>
          <w:t>A.5 场景与可复做性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_Toc243682701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4</w:t>
        </w:r>
        <w:r w:rsidRPr="00702ED5">
          <w:rPr>
            <w:noProof/>
            <w:webHidden/>
          </w:rPr>
          <w:fldChar w:fldCharType="end"/>
        </w:r>
      </w:hyperlink>
    </w:p>
    <w:p w14:paraId="27030F77" w14:textId="5B3A2182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702" w:history="1">
        <w:r w:rsidRPr="00702ED5">
          <w:rPr>
            <w:rStyle w:val="aff"/>
            <w:noProof/>
            <w:color w:val="000000"/>
          </w:rPr>
          <w:t>A.6 原型与实际验证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_Toc243682702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4</w:t>
        </w:r>
        <w:r w:rsidRPr="00702ED5">
          <w:rPr>
            <w:noProof/>
            <w:webHidden/>
          </w:rPr>
          <w:fldChar w:fldCharType="end"/>
        </w:r>
      </w:hyperlink>
    </w:p>
    <w:p w14:paraId="3B750A2B" w14:textId="6F38E7A5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703" w:history="1">
        <w:r w:rsidRPr="00702ED5">
          <w:rPr>
            <w:rStyle w:val="aff"/>
            <w:noProof/>
            <w:color w:val="000000"/>
          </w:rPr>
          <w:t>A.7 问题处理与复核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_Toc243682703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5</w:t>
        </w:r>
        <w:r w:rsidRPr="00702ED5">
          <w:rPr>
            <w:noProof/>
            <w:webHidden/>
          </w:rPr>
          <w:fldChar w:fldCharType="end"/>
        </w:r>
      </w:hyperlink>
    </w:p>
    <w:p w14:paraId="1413E778" w14:textId="3C3D2092" w:rsidR="00702ED5" w:rsidRPr="00702ED5" w:rsidRDefault="00702ED5" w:rsidP="00702ED5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682704" w:history="1">
        <w:r w:rsidRPr="00702ED5">
          <w:rPr>
            <w:rStyle w:val="aff"/>
            <w:noProof/>
            <w:color w:val="000000"/>
          </w:rPr>
          <w:t>A.8 成员贡献与人工责任</w:t>
        </w:r>
        <w:r w:rsidRPr="00702ED5">
          <w:rPr>
            <w:noProof/>
            <w:webHidden/>
          </w:rPr>
          <w:tab/>
        </w:r>
        <w:r w:rsidRPr="00702ED5">
          <w:rPr>
            <w:noProof/>
            <w:webHidden/>
          </w:rPr>
          <w:fldChar w:fldCharType="begin"/>
        </w:r>
        <w:r w:rsidRPr="00702ED5">
          <w:rPr>
            <w:noProof/>
            <w:webHidden/>
          </w:rPr>
          <w:instrText xml:space="preserve"> PAGEREF _Toc243682704 \h </w:instrText>
        </w:r>
        <w:r w:rsidRPr="00702ED5">
          <w:rPr>
            <w:noProof/>
            <w:webHidden/>
          </w:rPr>
        </w:r>
        <w:r w:rsidRPr="00702ED5">
          <w:rPr>
            <w:noProof/>
            <w:webHidden/>
          </w:rPr>
          <w:fldChar w:fldCharType="separate"/>
        </w:r>
        <w:r w:rsidR="00A84C0B">
          <w:rPr>
            <w:noProof/>
            <w:webHidden/>
          </w:rPr>
          <w:t>6</w:t>
        </w:r>
        <w:r w:rsidRPr="00702ED5">
          <w:rPr>
            <w:noProof/>
            <w:webHidden/>
          </w:rPr>
          <w:fldChar w:fldCharType="end"/>
        </w:r>
      </w:hyperlink>
    </w:p>
    <w:p w14:paraId="0F4DA563" w14:textId="5AA3A3E2" w:rsidR="00735EF3" w:rsidRDefault="00A84C0B" w:rsidP="00702ED5">
      <w:pPr>
        <w:spacing w:after="60" w:line="240" w:lineRule="auto"/>
        <w:ind w:firstLine="0"/>
      </w:pPr>
      <w:r w:rsidRPr="00702ED5">
        <w:rPr>
          <w:sz w:val="21"/>
        </w:rPr>
        <w:fldChar w:fldCharType="end"/>
      </w:r>
    </w:p>
    <w:p w14:paraId="30CE8A67" w14:textId="77777777" w:rsidR="00735EF3" w:rsidRDefault="00A84C0B">
      <w:r>
        <w:br w:type="page"/>
      </w:r>
    </w:p>
    <w:p w14:paraId="7EA0572C" w14:textId="77777777" w:rsidR="00735EF3" w:rsidRDefault="00A84C0B">
      <w:pPr>
        <w:pStyle w:val="1"/>
        <w:spacing w:before="180" w:after="80"/>
        <w:ind w:firstLine="0"/>
      </w:pPr>
      <w:bookmarkStart w:id="0" w:name="_Toc243682697"/>
      <w:r>
        <w:rPr>
          <w:rFonts w:ascii="黑体" w:eastAsia="黑体" w:hAnsi="黑体"/>
        </w:rPr>
        <w:lastRenderedPageBreak/>
        <w:t xml:space="preserve">A.1 </w:t>
      </w:r>
      <w:r>
        <w:rPr>
          <w:rFonts w:ascii="黑体" w:eastAsia="黑体" w:hAnsi="黑体"/>
        </w:rPr>
        <w:t>提交信息与输入版本</w:t>
      </w:r>
      <w:bookmarkEnd w:id="0"/>
    </w:p>
    <w:p w14:paraId="683D374E" w14:textId="77777777" w:rsidR="00735EF3" w:rsidRDefault="00A84C0B">
      <w:pPr>
        <w:spacing w:after="60"/>
      </w:pPr>
      <w:r>
        <w:t>本包提供需求规格说明书、需求分析质量验证报告和</w:t>
      </w:r>
      <w:r>
        <w:t>AI</w:t>
      </w:r>
      <w:r>
        <w:t>智能体使用验证报告，分别以同名</w:t>
      </w:r>
      <w:r>
        <w:t>MD</w:t>
      </w:r>
      <w:r>
        <w:t>、</w:t>
      </w:r>
      <w:r>
        <w:t>Word</w:t>
      </w:r>
      <w:r>
        <w:t>和</w:t>
      </w:r>
      <w:r>
        <w:t>PDF</w:t>
      </w:r>
      <w:r>
        <w:t>组织。需求规格说明书采用最新批注修订稿，</w:t>
      </w:r>
      <w:r>
        <w:t>AI</w:t>
      </w:r>
      <w:r>
        <w:t>报告记录各成员任务及</w:t>
      </w:r>
      <w:r>
        <w:t>D</w:t>
      </w:r>
      <w:r>
        <w:t>的</w:t>
      </w:r>
      <w:r>
        <w:t>A/B/C</w:t>
      </w:r>
      <w:r>
        <w:t>阶段核验、初步建议、全文核对和材料整理过程；具体页数与文件指纹见交付清单。</w:t>
      </w:r>
    </w:p>
    <w:p w14:paraId="0F7FA326" w14:textId="77777777" w:rsidR="00735EF3" w:rsidRDefault="00A84C0B">
      <w:pPr>
        <w:spacing w:after="60"/>
      </w:pPr>
      <w:r>
        <w:t>本轮事实输入为</w:t>
      </w:r>
      <w:r>
        <w:t>C</w:t>
      </w:r>
      <w:r>
        <w:t>提交</w:t>
      </w:r>
      <w:r>
        <w:t>244fe58dd61fcd8277389fceb4ed9baeefd580e5</w:t>
      </w:r>
      <w:r>
        <w:t>，</w:t>
      </w:r>
      <w:r>
        <w:t>A-business-v2-2026-10-20</w:t>
      </w:r>
      <w:r>
        <w:t>，</w:t>
      </w:r>
      <w:r>
        <w:t>B-model-v2-2026-10-21</w:t>
      </w:r>
      <w:r>
        <w:t>，</w:t>
      </w:r>
      <w:r>
        <w:t>C-prototype-v1.1</w:t>
      </w:r>
      <w:r>
        <w:t>。</w:t>
      </w:r>
      <w:r>
        <w:t>C</w:t>
      </w:r>
      <w:r>
        <w:t>首轮质量报告</w:t>
      </w:r>
      <w:r>
        <w:t>C-vali</w:t>
      </w:r>
      <w:r>
        <w:t>dation-v1</w:t>
      </w:r>
      <w:r>
        <w:t>以</w:t>
      </w:r>
      <w:r>
        <w:t>11e77c4</w:t>
      </w:r>
      <w:r>
        <w:t>为输入，原型增量以</w:t>
      </w:r>
      <w:r>
        <w:t>db80da8</w:t>
      </w:r>
      <w:r>
        <w:t>为修订输入；旧报告与首轮</w:t>
      </w:r>
      <w:r>
        <w:t>7</w:t>
      </w:r>
      <w:r>
        <w:t>组页面保留作历史，不与</w:t>
      </w:r>
      <w:r>
        <w:t>v1.1</w:t>
      </w:r>
      <w:r>
        <w:t>的</w:t>
      </w:r>
      <w:r>
        <w:t>8</w:t>
      </w:r>
      <w:r>
        <w:t>组混记。</w:t>
      </w:r>
      <w:r>
        <w:t>A</w:t>
      </w:r>
      <w:r>
        <w:t>提交</w:t>
      </w:r>
      <w:r>
        <w:t>3c8b6c6</w:t>
      </w:r>
      <w:r>
        <w:t>仅作为本轮统一格式参照。</w:t>
      </w:r>
    </w:p>
    <w:p w14:paraId="2EA2AD4A" w14:textId="77777777" w:rsidR="00735EF3" w:rsidRDefault="00A84C0B">
      <w:pPr>
        <w:spacing w:after="60"/>
      </w:pPr>
      <w:r>
        <w:t>成员分工与</w:t>
      </w:r>
      <w:r>
        <w:t>AI</w:t>
      </w:r>
      <w:r>
        <w:t>验证报告</w:t>
      </w:r>
      <w:r>
        <w:t>B.1</w:t>
      </w:r>
      <w:r>
        <w:t>一致：</w:t>
      </w:r>
      <w:r>
        <w:t>A</w:t>
      </w:r>
      <w:r>
        <w:t>蒋正友负责业务需求与规则，</w:t>
      </w:r>
      <w:r>
        <w:t>B</w:t>
      </w:r>
      <w:r>
        <w:t>潘奕喆负责分析模型，</w:t>
      </w:r>
      <w:r>
        <w:t>C</w:t>
      </w:r>
      <w:r>
        <w:t>郑思远负责交互原型和验证，</w:t>
      </w:r>
      <w:r>
        <w:t>D</w:t>
      </w:r>
      <w:r>
        <w:t>张霖负责阶段核验、验收追踪、独立复核、全文核对及材料整理。</w:t>
      </w:r>
      <w:r>
        <w:t>A/C/D</w:t>
      </w:r>
      <w:r>
        <w:t>使用</w:t>
      </w:r>
      <w:r>
        <w:t>Codex</w:t>
      </w:r>
      <w:r>
        <w:t>，</w:t>
      </w:r>
      <w:r>
        <w:t>B</w:t>
      </w:r>
      <w:r>
        <w:t>使用</w:t>
      </w:r>
      <w:r>
        <w:t>VS Code Cline</w:t>
      </w:r>
      <w:r>
        <w:t>；执行工具与责任见</w:t>
      </w:r>
      <w:r>
        <w:t>AI</w:t>
      </w:r>
      <w:r>
        <w:t>报告</w:t>
      </w:r>
      <w:r>
        <w:t>B.1</w:t>
      </w:r>
      <w:r>
        <w:t>及</w:t>
      </w:r>
      <w:r>
        <w:t>E-D-09</w:t>
      </w:r>
      <w:r>
        <w:t>。</w:t>
      </w:r>
    </w:p>
    <w:p w14:paraId="31DECA79" w14:textId="77777777" w:rsidR="00735EF3" w:rsidRDefault="00A84C0B">
      <w:pPr>
        <w:pStyle w:val="1"/>
        <w:spacing w:before="180" w:after="80"/>
        <w:ind w:firstLine="0"/>
      </w:pPr>
      <w:bookmarkStart w:id="1" w:name="_Toc243682698"/>
      <w:r>
        <w:rPr>
          <w:rFonts w:ascii="黑体" w:eastAsia="黑体" w:hAnsi="黑体"/>
        </w:rPr>
        <w:t xml:space="preserve">A.2 </w:t>
      </w:r>
      <w:r>
        <w:rPr>
          <w:rFonts w:ascii="黑体" w:eastAsia="黑体" w:hAnsi="黑体"/>
        </w:rPr>
        <w:t>事实与规则来源</w:t>
      </w:r>
      <w:bookmarkEnd w:id="1"/>
    </w:p>
    <w:p w14:paraId="4B0A4E96" w14:textId="77777777" w:rsidR="00735EF3" w:rsidRDefault="00A84C0B">
      <w:pPr>
        <w:spacing w:after="60"/>
      </w:pPr>
      <w:r>
        <w:t>课程原始材料支持注册认证、发布审核、搜索筛选、收藏咨询、下单确认、线下交付、评价举报、管理审核封禁、状态流转与统计十类功能。</w:t>
      </w:r>
      <w:r>
        <w:t>A</w:t>
      </w:r>
      <w:r>
        <w:t>将其细化为</w:t>
      </w:r>
      <w:r>
        <w:t>FR01—24</w:t>
      </w:r>
      <w:r>
        <w:t>，</w:t>
      </w:r>
      <w:r>
        <w:t>BR01—20</w:t>
      </w:r>
      <w:r>
        <w:t>具体条件含分析推导及审阅方案，来源与签认状态沿用</w:t>
      </w:r>
      <w:r>
        <w:t>E-A-03</w:t>
      </w:r>
      <w:r>
        <w:t>，</w:t>
      </w:r>
      <w:r>
        <w:t>B</w:t>
      </w:r>
      <w:r>
        <w:t>模型引用</w:t>
      </w:r>
      <w:r>
        <w:t>E-B-08</w:t>
      </w:r>
      <w:r>
        <w:t>；模型实现与测试通过不会使候选政策成为实际业务认可。</w:t>
      </w:r>
    </w:p>
    <w:p w14:paraId="6575A708" w14:textId="77777777" w:rsidR="00735EF3" w:rsidRDefault="00A84C0B">
      <w:pPr>
        <w:spacing w:after="60"/>
      </w:pPr>
      <w:r>
        <w:t>D</w:t>
      </w:r>
      <w:r>
        <w:t>已在</w:t>
      </w:r>
      <w:r>
        <w:t>7.2</w:t>
      </w:r>
      <w:r>
        <w:t>核查课程原件、初始化要求与</w:t>
      </w:r>
      <w:r>
        <w:t>A/B</w:t>
      </w:r>
      <w:r>
        <w:t>来源，</w:t>
      </w:r>
      <w:r>
        <w:t>E-D-01</w:t>
      </w:r>
      <w:r>
        <w:t>记录输入指纹，</w:t>
      </w:r>
      <w:r>
        <w:t>E-D-02</w:t>
      </w:r>
      <w:r>
        <w:t>逐条对应需求与验收。未补造访谈、教师认可或学生教学模拟签认。成员</w:t>
      </w:r>
      <w:r>
        <w:t>D</w:t>
      </w:r>
      <w:r>
        <w:t>将六项日常任务意见归为建议、允许</w:t>
      </w:r>
      <w:r>
        <w:t>B</w:t>
      </w:r>
      <w:r>
        <w:t>阶段先通过，属于实际</w:t>
      </w:r>
      <w:r>
        <w:t>审阅取舍，不等同所有业务规则签认。</w:t>
      </w:r>
    </w:p>
    <w:p w14:paraId="6D95D63D" w14:textId="77777777" w:rsidR="00735EF3" w:rsidRDefault="00A84C0B">
      <w:pPr>
        <w:spacing w:after="60"/>
      </w:pPr>
      <w:r>
        <w:t>统计周期、服务时限、通知重试、数据删除、性能及恢复目标按</w:t>
      </w:r>
      <w:r>
        <w:t>E-B-08</w:t>
      </w:r>
      <w:r>
        <w:t>和第</w:t>
      </w:r>
      <w:r>
        <w:t>8</w:t>
      </w:r>
      <w:r>
        <w:t>章责任管理，不编数值。</w:t>
      </w:r>
      <w:r>
        <w:t>V-C-01</w:t>
      </w:r>
      <w:r>
        <w:t>、</w:t>
      </w:r>
      <w:r>
        <w:t>V-C-03</w:t>
      </w:r>
      <w:r>
        <w:t>只在附件保留业务口径及演示选择，由</w:t>
      </w:r>
      <w:r>
        <w:t>A</w:t>
      </w:r>
      <w:r>
        <w:t>组织、</w:t>
      </w:r>
      <w:r>
        <w:t>B/C</w:t>
      </w:r>
      <w:r>
        <w:t>同步；本次不在需求正文扩写为新增错误。</w:t>
      </w:r>
    </w:p>
    <w:p w14:paraId="2848D76D" w14:textId="77777777" w:rsidR="00735EF3" w:rsidRDefault="00A84C0B">
      <w:pPr>
        <w:pStyle w:val="1"/>
        <w:spacing w:before="180" w:after="80"/>
        <w:ind w:firstLine="0"/>
      </w:pPr>
      <w:bookmarkStart w:id="2" w:name="_Toc243682699"/>
      <w:r>
        <w:rPr>
          <w:rFonts w:ascii="黑体" w:eastAsia="黑体" w:hAnsi="黑体"/>
        </w:rPr>
        <w:t xml:space="preserve">A.3 </w:t>
      </w:r>
      <w:r>
        <w:rPr>
          <w:rFonts w:ascii="黑体" w:eastAsia="黑体" w:hAnsi="黑体"/>
        </w:rPr>
        <w:t>图模型及一致性</w:t>
      </w:r>
      <w:bookmarkEnd w:id="2"/>
    </w:p>
    <w:p w14:paraId="0D7D2E6B" w14:textId="77777777" w:rsidR="00735EF3" w:rsidRDefault="00A84C0B">
      <w:pPr>
        <w:spacing w:after="60"/>
      </w:pPr>
      <w:r>
        <w:t>A</w:t>
      </w:r>
      <w:r>
        <w:t>提供图</w:t>
      </w:r>
      <w:r>
        <w:t>1-1</w:t>
      </w:r>
      <w:r>
        <w:t>、图</w:t>
      </w:r>
      <w:r>
        <w:t>2-1</w:t>
      </w:r>
      <w:r>
        <w:t>、图</w:t>
      </w:r>
      <w:r>
        <w:t>5-1</w:t>
      </w:r>
      <w:r>
        <w:t>；</w:t>
      </w:r>
      <w:r>
        <w:t>B</w:t>
      </w:r>
      <w:r>
        <w:t>提供图</w:t>
      </w:r>
      <w:r>
        <w:t>3-1</w:t>
      </w:r>
      <w:r>
        <w:t>及图</w:t>
      </w:r>
      <w:r>
        <w:t>5-2—5-5</w:t>
      </w:r>
      <w:r>
        <w:t>，共</w:t>
      </w:r>
      <w:r>
        <w:t>8</w:t>
      </w:r>
      <w:r>
        <w:t>幅正文基础图。可编辑</w:t>
      </w:r>
      <w:r>
        <w:t>SVG</w:t>
      </w:r>
      <w:r>
        <w:t>、清晰</w:t>
      </w:r>
      <w:r>
        <w:t>PNG</w:t>
      </w:r>
      <w:r>
        <w:t>及生成脚本均在</w:t>
      </w:r>
      <w:r>
        <w:t>attachments/A</w:t>
      </w:r>
      <w:r>
        <w:t>、</w:t>
      </w:r>
      <w:r>
        <w:t>B</w:t>
      </w:r>
      <w:r>
        <w:t>，正文与总索引能定位。</w:t>
      </w:r>
      <w:r>
        <w:t>D</w:t>
      </w:r>
      <w:r>
        <w:t>整合副本保留全部图及</w:t>
      </w:r>
      <w:r>
        <w:t>A</w:t>
      </w:r>
      <w:r>
        <w:t>封面，表格与图表标题居中，目录</w:t>
      </w:r>
      <w:r>
        <w:t>51</w:t>
      </w:r>
      <w:r>
        <w:t>条已核</w:t>
      </w:r>
      <w:r>
        <w:t>对实际页码。</w:t>
      </w:r>
    </w:p>
    <w:p w14:paraId="166A6CBB" w14:textId="77777777" w:rsidR="00735EF3" w:rsidRDefault="00A84C0B">
      <w:pPr>
        <w:spacing w:after="60"/>
      </w:pPr>
      <w:r>
        <w:t>D</w:t>
      </w:r>
      <w:r>
        <w:t>重新查看图</w:t>
      </w:r>
      <w:r>
        <w:t>5-5</w:t>
      </w:r>
      <w:r>
        <w:t>与生成脚本，</w:t>
      </w:r>
      <w:r>
        <w:t>M7</w:t>
      </w:r>
      <w:r>
        <w:t>新交易资格拒绝的结束路径仍不明确，沿用</w:t>
      </w:r>
      <w:r>
        <w:t>V-D-005</w:t>
      </w:r>
      <w:r>
        <w:t>；程序资格拒绝实际通过不能消除模型表达遗留。</w:t>
      </w:r>
      <w:r>
        <w:t>B</w:t>
      </w:r>
      <w:r>
        <w:t>既有自查及</w:t>
      </w:r>
      <w:r>
        <w:t>V-B-01</w:t>
      </w:r>
      <w:r>
        <w:t>只作为原作者证据，不伪称</w:t>
      </w:r>
      <w:r>
        <w:t>D</w:t>
      </w:r>
      <w:r>
        <w:t>完成其全部历史修复核验。图源、导出及修改责任见</w:t>
      </w:r>
      <w:r>
        <w:t>E-D-07</w:t>
      </w:r>
      <w:r>
        <w:t>。</w:t>
      </w:r>
    </w:p>
    <w:p w14:paraId="0BD9FBB5" w14:textId="77777777" w:rsidR="00735EF3" w:rsidRDefault="00A84C0B">
      <w:pPr>
        <w:pStyle w:val="1"/>
        <w:spacing w:before="180" w:after="80"/>
        <w:ind w:firstLine="0"/>
      </w:pPr>
      <w:bookmarkStart w:id="3" w:name="_Toc243682700"/>
      <w:r>
        <w:rPr>
          <w:rFonts w:ascii="黑体" w:eastAsia="黑体" w:hAnsi="黑体"/>
        </w:rPr>
        <w:lastRenderedPageBreak/>
        <w:t xml:space="preserve">A.4 </w:t>
      </w:r>
      <w:r>
        <w:rPr>
          <w:rFonts w:ascii="黑体" w:eastAsia="黑体" w:hAnsi="黑体"/>
        </w:rPr>
        <w:t>状态转换与对象联动</w:t>
      </w:r>
      <w:bookmarkEnd w:id="3"/>
    </w:p>
    <w:p w14:paraId="449A03F4" w14:textId="77777777" w:rsidR="00735EF3" w:rsidRDefault="00A84C0B">
      <w:pPr>
        <w:spacing w:after="60"/>
      </w:pPr>
      <w:r>
        <w:t>依据正文表</w:t>
      </w:r>
      <w:r>
        <w:t>5-1</w:t>
      </w:r>
      <w:r>
        <w:t>、表</w:t>
      </w:r>
      <w:r>
        <w:t>5-2</w:t>
      </w:r>
      <w:r>
        <w:t>及</w:t>
      </w:r>
      <w:r>
        <w:t>E-B-07</w:t>
      </w:r>
      <w:r>
        <w:t>表</w:t>
      </w:r>
      <w:r>
        <w:t>A-2/A-3</w:t>
      </w:r>
      <w:r>
        <w:t>，核查订单与物品、占用、快照、登记和统计共同结果。核心覆盖</w:t>
      </w:r>
      <w:r>
        <w:t>ST-B-08/13</w:t>
      </w:r>
      <w:r>
        <w:t>、</w:t>
      </w:r>
      <w:r>
        <w:t>14</w:t>
      </w:r>
      <w:r>
        <w:t>、</w:t>
      </w:r>
      <w:r>
        <w:t>15</w:t>
      </w:r>
      <w:r>
        <w:t>、</w:t>
      </w:r>
      <w:r>
        <w:t>16/18</w:t>
      </w:r>
      <w:r>
        <w:t>、</w:t>
      </w:r>
      <w:r>
        <w:t>17</w:t>
      </w:r>
      <w:r>
        <w:t>、</w:t>
      </w:r>
      <w:r>
        <w:t>19/10</w:t>
      </w:r>
      <w:r>
        <w:t>及</w:t>
      </w:r>
      <w:r>
        <w:t>11/20/21</w:t>
      </w:r>
      <w:r>
        <w:t>；</w:t>
      </w:r>
      <w:r>
        <w:t>ST-B-S1—S6</w:t>
      </w:r>
      <w:r>
        <w:t>为保持或拒绝</w:t>
      </w:r>
      <w:r>
        <w:t>记录，不混写成功转换。</w:t>
      </w:r>
    </w:p>
    <w:p w14:paraId="63968021" w14:textId="77777777" w:rsidR="00735EF3" w:rsidRDefault="00A84C0B">
      <w:pPr>
        <w:spacing w:after="60"/>
      </w:pPr>
      <w:r>
        <w:t>隐藏、账户限制与争议受理为独立标记。</w:t>
      </w:r>
      <w:r>
        <w:t>D</w:t>
      </w:r>
      <w:r>
        <w:t>新增</w:t>
      </w:r>
      <w:r>
        <w:t>PV-D-03</w:t>
      </w:r>
      <w:r>
        <w:t>实际验证三个未结束阶段均可恢复受理时阶段，保持占用、不自动完成；</w:t>
      </w:r>
      <w:r>
        <w:t>PV-D-04</w:t>
      </w:r>
      <w:r>
        <w:t>验证未登记终止不补造登记、释放占用且不自动重售。正文</w:t>
      </w:r>
      <w:r>
        <w:t>5.2</w:t>
      </w:r>
      <w:r>
        <w:t>结案叙述仍缺继续履约结果，保留</w:t>
      </w:r>
      <w:r>
        <w:t>V-D-006</w:t>
      </w:r>
      <w:r>
        <w:t>修订责任，不以原型表现替代文字一致性。</w:t>
      </w:r>
    </w:p>
    <w:p w14:paraId="1FBE5FB0" w14:textId="77777777" w:rsidR="00735EF3" w:rsidRDefault="00A84C0B">
      <w:pPr>
        <w:spacing w:after="60"/>
      </w:pPr>
      <w:r>
        <w:t>竞争及取消</w:t>
      </w:r>
      <w:r>
        <w:t>/</w:t>
      </w:r>
      <w:r>
        <w:t>登记先后采用受控顺序模拟，未验证真实重叠请求、后台事务或持久数据。发布审核、重发等不在当前原型已验证范围。</w:t>
      </w:r>
    </w:p>
    <w:p w14:paraId="6569936A" w14:textId="77777777" w:rsidR="00735EF3" w:rsidRDefault="00A84C0B">
      <w:pPr>
        <w:pStyle w:val="1"/>
        <w:spacing w:before="180" w:after="80"/>
        <w:ind w:firstLine="0"/>
      </w:pPr>
      <w:bookmarkStart w:id="4" w:name="_Toc243682701"/>
      <w:r>
        <w:rPr>
          <w:rFonts w:ascii="黑体" w:eastAsia="黑体" w:hAnsi="黑体"/>
        </w:rPr>
        <w:t xml:space="preserve">A.5 </w:t>
      </w:r>
      <w:r>
        <w:rPr>
          <w:rFonts w:ascii="黑体" w:eastAsia="黑体" w:hAnsi="黑体"/>
        </w:rPr>
        <w:t>场景与可复做性</w:t>
      </w:r>
      <w:bookmarkEnd w:id="4"/>
    </w:p>
    <w:p w14:paraId="1E49375B" w14:textId="77777777" w:rsidR="00735EF3" w:rsidRDefault="00A84C0B">
      <w:pPr>
        <w:spacing w:after="60"/>
      </w:pPr>
      <w:r>
        <w:t>C</w:t>
      </w:r>
      <w:r>
        <w:t>形成</w:t>
      </w:r>
      <w:r>
        <w:t>SC-C-01—22</w:t>
      </w:r>
      <w:r>
        <w:t>，覆盖正常、权限、状态转换、异常四类，初始</w:t>
      </w:r>
      <w:r>
        <w:t>数据、角色步骤、预期、</w:t>
      </w:r>
      <w:r>
        <w:t>UC/BR/ST</w:t>
      </w:r>
      <w:r>
        <w:t>见</w:t>
      </w:r>
      <w:r>
        <w:t>E-C-03</w:t>
      </w:r>
      <w:r>
        <w:t>。</w:t>
      </w:r>
      <w:r>
        <w:t>10</w:t>
      </w:r>
      <w:r>
        <w:t>月</w:t>
      </w:r>
      <w:r>
        <w:t>22</w:t>
      </w:r>
      <w:r>
        <w:t>日修订补故障设置、原意图重试与资料变动，明确页面完整、部分页面及仅程序步骤。</w:t>
      </w:r>
      <w:r>
        <w:t>SC-C-04/21</w:t>
      </w:r>
      <w:r>
        <w:t>等不因程序可重放而变成全程页面可点。</w:t>
      </w:r>
    </w:p>
    <w:p w14:paraId="79DD5C78" w14:textId="77777777" w:rsidR="00735EF3" w:rsidRDefault="00A84C0B">
      <w:pPr>
        <w:spacing w:after="60"/>
      </w:pPr>
      <w:r>
        <w:t>D</w:t>
      </w:r>
      <w:r>
        <w:t>在仓库外同字节副本重新执行</w:t>
      </w:r>
      <w:r>
        <w:t>22</w:t>
      </w:r>
      <w:r>
        <w:t>组程序调用，从</w:t>
      </w:r>
      <w:r>
        <w:t>Markdown</w:t>
      </w:r>
      <w:r>
        <w:t>逐条提取操作，在新实例核对响应及最终状态，</w:t>
      </w:r>
      <w:r>
        <w:t>22</w:t>
      </w:r>
      <w:r>
        <w:t>组通过。种子物品</w:t>
      </w:r>
      <w:r>
        <w:t>I01</w:t>
      </w:r>
      <w:r>
        <w:t>及</w:t>
      </w:r>
      <w:r>
        <w:t>35</w:t>
      </w:r>
      <w:r>
        <w:t>元价格仅为模拟数据。学生本人操作、跨组走查和教师抽查未开展，不登记为已观察或已批准。</w:t>
      </w:r>
    </w:p>
    <w:p w14:paraId="3C31738F" w14:textId="77777777" w:rsidR="00735EF3" w:rsidRDefault="00A84C0B">
      <w:pPr>
        <w:pStyle w:val="1"/>
        <w:spacing w:before="180" w:after="80"/>
        <w:ind w:firstLine="0"/>
      </w:pPr>
      <w:bookmarkStart w:id="5" w:name="_Toc243682702"/>
      <w:r>
        <w:rPr>
          <w:rFonts w:ascii="黑体" w:eastAsia="黑体" w:hAnsi="黑体"/>
        </w:rPr>
        <w:t xml:space="preserve">A.6 </w:t>
      </w:r>
      <w:r>
        <w:rPr>
          <w:rFonts w:ascii="黑体" w:eastAsia="黑体" w:hAnsi="黑体"/>
        </w:rPr>
        <w:t>原型与实际验证</w:t>
      </w:r>
      <w:bookmarkEnd w:id="5"/>
    </w:p>
    <w:p w14:paraId="502B1A7A" w14:textId="77777777" w:rsidR="00735EF3" w:rsidRDefault="00A84C0B">
      <w:pPr>
        <w:spacing w:after="60"/>
      </w:pPr>
      <w:r>
        <w:t>原型入口为</w:t>
      </w:r>
      <w:r>
        <w:t>attachments/C/prototype/index</w:t>
      </w:r>
      <w:r>
        <w:t>.html</w:t>
      </w:r>
      <w:r>
        <w:t>，版本</w:t>
      </w:r>
      <w:r>
        <w:t>C-prototype-v1.1</w:t>
      </w:r>
      <w:r>
        <w:t>，可直接在浏览器打开。覆盖</w:t>
      </w:r>
      <w:r>
        <w:t>UC05/06/07</w:t>
      </w:r>
      <w:r>
        <w:t>及</w:t>
      </w:r>
      <w:r>
        <w:t>UC10/11</w:t>
      </w:r>
      <w:r>
        <w:t>核心边界，辅助旧单沟通和终态反馈；角色切换、故障设置、线下交付与治理依据均为教学模拟。真实认证、持久化、外部通知、支付和生产部署不在本轮实现内。</w:t>
      </w:r>
    </w:p>
    <w:p w14:paraId="20A398E2" w14:textId="77777777" w:rsidR="00735EF3" w:rsidRDefault="00A84C0B">
      <w:pPr>
        <w:keepNext/>
        <w:spacing w:after="60"/>
        <w:ind w:firstLine="0"/>
        <w:jc w:val="center"/>
      </w:pPr>
      <w:r>
        <w:t>表</w:t>
      </w:r>
      <w:r>
        <w:t>A-1 C</w:t>
      </w:r>
      <w:r>
        <w:t>增量与</w:t>
      </w:r>
      <w:r>
        <w:t>D</w:t>
      </w:r>
      <w:r>
        <w:t>独立复核结果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21"/>
        <w:gridCol w:w="2204"/>
        <w:gridCol w:w="4960"/>
      </w:tblGrid>
      <w:tr w:rsidR="00735EF3" w14:paraId="29B1C36B" w14:textId="77777777">
        <w:trPr>
          <w:cantSplit/>
          <w:tblHeader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CD26B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1352E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实际结果及日期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1E52D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证据与结论范围</w:t>
            </w:r>
          </w:p>
        </w:tc>
      </w:tr>
      <w:tr w:rsidR="00735EF3" w14:paraId="720B1778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2B212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程序自测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619FB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日，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73</w:t>
            </w:r>
            <w:r>
              <w:rPr>
                <w:sz w:val="21"/>
              </w:rPr>
              <w:t>断言通过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F89ED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E-C-04</w:t>
            </w:r>
            <w:r>
              <w:rPr>
                <w:sz w:val="21"/>
              </w:rPr>
              <w:t>增量目录；顺序内存与故障注入</w:t>
            </w:r>
          </w:p>
        </w:tc>
      </w:tr>
      <w:tr w:rsidR="00735EF3" w14:paraId="04A01713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056A6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页面操作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8E21D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日，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组通过，无</w:t>
            </w:r>
            <w:r>
              <w:rPr>
                <w:sz w:val="21"/>
              </w:rPr>
              <w:t>pageerror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75B22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E-C-05</w:t>
            </w:r>
            <w:r>
              <w:rPr>
                <w:sz w:val="21"/>
              </w:rPr>
              <w:t>增量；</w:t>
            </w:r>
            <w:r>
              <w:rPr>
                <w:sz w:val="21"/>
              </w:rPr>
              <w:t>UI-C-08</w:t>
            </w:r>
            <w:r>
              <w:rPr>
                <w:sz w:val="21"/>
              </w:rPr>
              <w:t>含修正前失败及修正后证据</w:t>
            </w:r>
          </w:p>
        </w:tc>
      </w:tr>
      <w:tr w:rsidR="00735EF3" w14:paraId="2D85A673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1E0B7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lastRenderedPageBreak/>
              <w:t>D</w:t>
            </w:r>
            <w:r>
              <w:rPr>
                <w:sz w:val="21"/>
              </w:rPr>
              <w:t>重跑程序与文档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6716C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日，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73</w:t>
            </w:r>
            <w:r>
              <w:rPr>
                <w:sz w:val="21"/>
              </w:rPr>
              <w:t>断言、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组调用重放通过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A04C3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E-D-05</w:t>
            </w:r>
            <w:r>
              <w:rPr>
                <w:sz w:val="21"/>
              </w:rPr>
              <w:t>；同字节副本，保留既有断言同源风险</w:t>
            </w:r>
          </w:p>
        </w:tc>
      </w:tr>
      <w:tr w:rsidR="00735EF3" w14:paraId="7DFE0926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F5C1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页面执行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0301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日，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组通过，无</w:t>
            </w:r>
            <w:r>
              <w:rPr>
                <w:sz w:val="21"/>
              </w:rPr>
              <w:t>pageerror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60D0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E-D-05</w:t>
            </w:r>
            <w:r>
              <w:rPr>
                <w:sz w:val="21"/>
              </w:rPr>
              <w:t>页面结果、导出与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张截图；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实际点击</w:t>
            </w:r>
          </w:p>
        </w:tc>
      </w:tr>
      <w:tr w:rsidR="00735EF3" w14:paraId="41247EC3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1E793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新增反例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DB41D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日，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45</w:t>
            </w:r>
            <w:r>
              <w:rPr>
                <w:sz w:val="21"/>
              </w:rPr>
              <w:t>断言通过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3A1D6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PV-D-01—08</w:t>
            </w:r>
            <w:r>
              <w:rPr>
                <w:sz w:val="21"/>
              </w:rPr>
              <w:t>，独立编写脚本；仍是同一内存原型</w:t>
            </w:r>
          </w:p>
        </w:tc>
      </w:tr>
      <w:tr w:rsidR="00735EF3" w14:paraId="743AA890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FC786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学生人工及真实后台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61A7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未开展或未验证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36A88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不把自动页面、角色切换或内存重置写成正式验收</w:t>
            </w:r>
          </w:p>
        </w:tc>
      </w:tr>
    </w:tbl>
    <w:p w14:paraId="09618F42" w14:textId="77777777" w:rsidR="00735EF3" w:rsidRDefault="00735EF3">
      <w:pPr>
        <w:spacing w:after="0" w:line="60" w:lineRule="exact"/>
      </w:pPr>
    </w:p>
    <w:p w14:paraId="7EC17CA9" w14:textId="77777777" w:rsidR="00735EF3" w:rsidRDefault="00A84C0B">
      <w:pPr>
        <w:spacing w:after="60"/>
      </w:pPr>
      <w:r>
        <w:t>D</w:t>
      </w:r>
      <w:r>
        <w:t>反例覆盖新交易资格拒绝、终态旧下单回执、三个原阶段恢复、未登记终止、旧取消回执不影响后续占用、跨买方私有回执隔离、通知失败与处理中资格变化。每项保存具体输入、预期、实际、断言、最终状态与关联规则。</w:t>
      </w:r>
      <w:r>
        <w:t>C</w:t>
      </w:r>
      <w:r>
        <w:t>首轮</w:t>
      </w:r>
      <w:r>
        <w:t>7</w:t>
      </w:r>
      <w:r>
        <w:t>组页面不删除，另见历史报告及原始目录。</w:t>
      </w:r>
    </w:p>
    <w:p w14:paraId="5FD86D9B" w14:textId="77777777" w:rsidR="00735EF3" w:rsidRDefault="00A84C0B">
      <w:pPr>
        <w:pStyle w:val="1"/>
        <w:spacing w:before="180" w:after="80"/>
        <w:ind w:firstLine="0"/>
      </w:pPr>
      <w:bookmarkStart w:id="6" w:name="_Toc243682703"/>
      <w:r>
        <w:rPr>
          <w:rFonts w:ascii="黑体" w:eastAsia="黑体" w:hAnsi="黑体"/>
        </w:rPr>
        <w:t xml:space="preserve">A.7 </w:t>
      </w:r>
      <w:r>
        <w:rPr>
          <w:rFonts w:ascii="黑体" w:eastAsia="黑体" w:hAnsi="黑体"/>
        </w:rPr>
        <w:t>问题处理与复核</w:t>
      </w:r>
      <w:bookmarkEnd w:id="6"/>
    </w:p>
    <w:p w14:paraId="0CF1CA39" w14:textId="77777777" w:rsidR="00735EF3" w:rsidRDefault="00A84C0B">
      <w:pPr>
        <w:spacing w:after="60"/>
      </w:pPr>
      <w:r>
        <w:t>初审、修正与复核分开，沿用原</w:t>
      </w:r>
      <w:r>
        <w:t>V</w:t>
      </w:r>
      <w:r>
        <w:t>号。</w:t>
      </w:r>
      <w:r>
        <w:t>C</w:t>
      </w:r>
      <w:r>
        <w:t>负责原型修正，</w:t>
      </w:r>
      <w:r>
        <w:t>D</w:t>
      </w:r>
      <w:r>
        <w:t>侧</w:t>
      </w:r>
      <w:r>
        <w:t>AI</w:t>
      </w:r>
      <w:r>
        <w:t>于</w:t>
      </w:r>
      <w:r>
        <w:t>10</w:t>
      </w:r>
      <w:r>
        <w:t>月</w:t>
      </w:r>
      <w:r>
        <w:t>22</w:t>
      </w:r>
      <w:r>
        <w:t>日按</w:t>
      </w:r>
      <w:r>
        <w:t>244fe58</w:t>
      </w:r>
      <w:r>
        <w:t>输入实际复核，方法及反例详见</w:t>
      </w:r>
      <w:r>
        <w:t>E-D-05/06/07</w:t>
      </w:r>
      <w:r>
        <w:t>。处理结果限定对象，不把阶段接受写成全部问题关闭。</w:t>
      </w:r>
    </w:p>
    <w:p w14:paraId="32E7AA4D" w14:textId="77777777" w:rsidR="00735EF3" w:rsidRDefault="00A84C0B">
      <w:pPr>
        <w:spacing w:after="60"/>
      </w:pPr>
      <w:r>
        <w:t>A</w:t>
      </w:r>
      <w:r>
        <w:t>阶段核验：检查业务规则、异常边界和图文对应，并通过六角色模拟补查日常路径。认证重提、订单沟通、登记后未回应、公开评价、账号恢复与重复举报关联六项意见均按建议记录，未计为错误或合并阻塞项。具体采纳及范围见</w:t>
      </w:r>
      <w:r>
        <w:t>E-A-10</w:t>
      </w:r>
      <w:r>
        <w:t>、</w:t>
      </w:r>
      <w:r>
        <w:t>E-D-03</w:t>
      </w:r>
      <w:r>
        <w:t>。</w:t>
      </w:r>
    </w:p>
    <w:p w14:paraId="7C7D0B49" w14:textId="77777777" w:rsidR="00735EF3" w:rsidRDefault="00A84C0B">
      <w:pPr>
        <w:spacing w:after="60"/>
      </w:pPr>
      <w:r>
        <w:t>B</w:t>
      </w:r>
      <w:r>
        <w:t>阶段核验：反馈状态定义、占用职责、继续履约恢复及失败出口问题，并建议压缩重复正文、同步图源和三格式。</w:t>
      </w:r>
      <w:r>
        <w:t>D</w:t>
      </w:r>
      <w:r>
        <w:t>作出阶段接受决定，遗留项继续按</w:t>
      </w:r>
      <w:r>
        <w:t>E-D-07</w:t>
      </w:r>
      <w:r>
        <w:t>复核；阶段接受不等于所有模型问题关闭。</w:t>
      </w:r>
    </w:p>
    <w:p w14:paraId="6426DC04" w14:textId="77777777" w:rsidR="00735EF3" w:rsidRDefault="00A84C0B">
      <w:pPr>
        <w:spacing w:after="60"/>
      </w:pPr>
      <w:r>
        <w:t>C</w:t>
      </w:r>
      <w:r>
        <w:t>阶段核验：简要核对交互、场景故障与重试步骤、页面可达范围和终止提示；修订及实际复核分别见</w:t>
      </w:r>
      <w:r>
        <w:t>E-C-06/07</w:t>
      </w:r>
      <w:r>
        <w:t>、</w:t>
      </w:r>
      <w:r>
        <w:t>E-D-05—07</w:t>
      </w:r>
      <w:r>
        <w:t>。</w:t>
      </w:r>
    </w:p>
    <w:p w14:paraId="41D35FE4" w14:textId="77777777" w:rsidR="00735EF3" w:rsidRDefault="00A84C0B">
      <w:pPr>
        <w:keepNext/>
        <w:spacing w:after="60"/>
        <w:ind w:firstLine="0"/>
        <w:jc w:val="center"/>
      </w:pPr>
      <w:r>
        <w:t>表</w:t>
      </w:r>
      <w:r>
        <w:t xml:space="preserve">A-2 </w:t>
      </w:r>
      <w:r>
        <w:t>当前问题与核查状态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21"/>
        <w:gridCol w:w="2204"/>
        <w:gridCol w:w="4960"/>
      </w:tblGrid>
      <w:tr w:rsidR="00735EF3" w14:paraId="352302E2" w14:textId="77777777">
        <w:trPr>
          <w:cantSplit/>
          <w:tblHeader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290E2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D0CE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修正与本次复核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431A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保留责任及范围</w:t>
            </w:r>
          </w:p>
        </w:tc>
      </w:tr>
      <w:tr w:rsidR="00735EF3" w14:paraId="28A77941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258C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V-C-04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427AC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查询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重试与失败后修正输入入口经</w:t>
            </w:r>
            <w:r>
              <w:rPr>
                <w:sz w:val="21"/>
              </w:rPr>
              <w:t>SC/UI</w:t>
            </w:r>
            <w:r>
              <w:rPr>
                <w:sz w:val="21"/>
              </w:rPr>
              <w:t>重跑通过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2F4D5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历史改前完整</w:t>
            </w:r>
            <w:r>
              <w:rPr>
                <w:sz w:val="21"/>
              </w:rPr>
              <w:t>UI</w:t>
            </w:r>
            <w:r>
              <w:rPr>
                <w:sz w:val="21"/>
              </w:rPr>
              <w:t>未保存，不宣称全旧环境重建</w:t>
            </w:r>
          </w:p>
        </w:tc>
      </w:tr>
      <w:tr w:rsidR="00735EF3" w14:paraId="39CAC662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37F57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lastRenderedPageBreak/>
              <w:t>V-C-05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90672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当前脚本</w:t>
            </w:r>
            <w:r>
              <w:rPr>
                <w:sz w:val="21"/>
              </w:rPr>
              <w:t>textContent</w:t>
            </w:r>
            <w:r>
              <w:rPr>
                <w:sz w:val="21"/>
              </w:rPr>
              <w:t>读取及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组页面通过；首次失败保留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91517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属检查脚本修正，非业务功能缺陷</w:t>
            </w:r>
          </w:p>
        </w:tc>
      </w:tr>
      <w:tr w:rsidR="00735EF3" w14:paraId="7A3B4960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96BD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V-C-06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A6FC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已登记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未登记终态提示经</w:t>
            </w:r>
            <w:r>
              <w:rPr>
                <w:sz w:val="21"/>
              </w:rPr>
              <w:t>UI-C-08</w:t>
            </w:r>
            <w:r>
              <w:rPr>
                <w:sz w:val="21"/>
              </w:rPr>
              <w:t>等及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补测通过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EA48C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仅模拟登记事实与页面；不证明真实交付</w:t>
            </w:r>
          </w:p>
        </w:tc>
      </w:tr>
      <w:tr w:rsidR="00735EF3" w14:paraId="37352598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AE2C2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V-C-07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A021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22</w:t>
            </w:r>
            <w:r>
              <w:rPr>
                <w:sz w:val="21"/>
              </w:rPr>
              <w:t>组精确调用重放一致，页面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程序范围已区分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02A56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学生人工走查尚未发生</w:t>
            </w:r>
          </w:p>
        </w:tc>
      </w:tr>
      <w:tr w:rsidR="00735EF3" w14:paraId="3C96BDC9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017E8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V-C-02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1D108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章节、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报告及独立材料已有本地成果，已纳入本包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D1120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A/B/C</w:t>
            </w:r>
            <w:r>
              <w:rPr>
                <w:sz w:val="21"/>
              </w:rPr>
              <w:t>对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稿的真实交叉审阅及正式验收另记</w:t>
            </w:r>
          </w:p>
        </w:tc>
      </w:tr>
      <w:tr w:rsidR="00735EF3" w14:paraId="531EB0E1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B9498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V-D-005/006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07D7C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M7</w:t>
            </w:r>
            <w:r>
              <w:rPr>
                <w:sz w:val="21"/>
              </w:rPr>
              <w:t>资格失败出口与</w:t>
            </w:r>
            <w:r>
              <w:rPr>
                <w:sz w:val="21"/>
              </w:rPr>
              <w:t>5.2</w:t>
            </w:r>
            <w:r>
              <w:rPr>
                <w:sz w:val="21"/>
              </w:rPr>
              <w:t>继续履约叙述仍保留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AD809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模型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文字维护，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核含义，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复核；本包未假称已改</w:t>
            </w:r>
          </w:p>
        </w:tc>
      </w:tr>
    </w:tbl>
    <w:p w14:paraId="5B7478E2" w14:textId="77777777" w:rsidR="00735EF3" w:rsidRDefault="00735EF3">
      <w:pPr>
        <w:spacing w:after="0" w:line="60" w:lineRule="exact"/>
      </w:pPr>
    </w:p>
    <w:p w14:paraId="1E4E6B71" w14:textId="77777777" w:rsidR="00735EF3" w:rsidRDefault="00A84C0B">
      <w:pPr>
        <w:spacing w:after="60"/>
      </w:pPr>
      <w:r>
        <w:t>V-C-01/03</w:t>
      </w:r>
      <w:r>
        <w:t>按原附件记录，不重复编号。</w:t>
      </w:r>
      <w:r>
        <w:t>A</w:t>
      </w:r>
      <w:r>
        <w:t>六项完善意见仍为建议，未转为错误。本轮两</w:t>
      </w:r>
      <w:r>
        <w:t>DSH</w:t>
      </w:r>
      <w:r>
        <w:t>会话各两轮仅提供线索，主</w:t>
      </w:r>
      <w:r>
        <w:t>agent</w:t>
      </w:r>
      <w:r>
        <w:t>回查后撤回无原文引文与重复意见；最终版本引用及范围分层建议在本报告已纳入。多</w:t>
      </w:r>
      <w:r>
        <w:t>AI</w:t>
      </w:r>
      <w:r>
        <w:t>一致不构成业务证明。</w:t>
      </w:r>
    </w:p>
    <w:p w14:paraId="417C92C3" w14:textId="77777777" w:rsidR="00735EF3" w:rsidRDefault="00A84C0B">
      <w:pPr>
        <w:pStyle w:val="1"/>
        <w:spacing w:before="180" w:after="80"/>
        <w:ind w:firstLine="0"/>
      </w:pPr>
      <w:bookmarkStart w:id="7" w:name="_Toc243682704"/>
      <w:r>
        <w:rPr>
          <w:rFonts w:ascii="黑体" w:eastAsia="黑体" w:hAnsi="黑体"/>
        </w:rPr>
        <w:t xml:space="preserve">A.8 </w:t>
      </w:r>
      <w:r>
        <w:rPr>
          <w:rFonts w:ascii="黑体" w:eastAsia="黑体" w:hAnsi="黑体"/>
        </w:rPr>
        <w:t>成员贡献与人工责任</w:t>
      </w:r>
      <w:bookmarkEnd w:id="7"/>
    </w:p>
    <w:p w14:paraId="63170BF8" w14:textId="77777777" w:rsidR="00735EF3" w:rsidRDefault="00A84C0B">
      <w:pPr>
        <w:keepNext/>
        <w:spacing w:after="60"/>
        <w:ind w:firstLine="0"/>
        <w:jc w:val="center"/>
      </w:pPr>
      <w:r>
        <w:t>表</w:t>
      </w:r>
      <w:r>
        <w:t xml:space="preserve">A-3 </w:t>
      </w:r>
      <w:r>
        <w:t>已有产物与实际人工证据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21"/>
        <w:gridCol w:w="2204"/>
        <w:gridCol w:w="4960"/>
      </w:tblGrid>
      <w:tr w:rsidR="00735EF3" w14:paraId="49611F8B" w14:textId="77777777">
        <w:trPr>
          <w:cantSplit/>
          <w:tblHeader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30DBA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249D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已有产物及方式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8DDC8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人的取舍及核查边界</w:t>
            </w:r>
          </w:p>
        </w:tc>
      </w:tr>
      <w:tr w:rsidR="00735EF3" w14:paraId="17F9484F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3E1D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蒋正友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B3CA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业务正文、规则权限、三图；</w:t>
            </w:r>
            <w:r>
              <w:rPr>
                <w:sz w:val="21"/>
              </w:rPr>
              <w:t>Codex</w:t>
            </w:r>
            <w:r>
              <w:rPr>
                <w:sz w:val="21"/>
              </w:rPr>
              <w:t>辅助，</w:t>
            </w:r>
            <w:r>
              <w:rPr>
                <w:sz w:val="21"/>
              </w:rPr>
              <w:t>E-A-03/04/10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3E807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用户提出故事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用例差异并转交意见；规则逐项签认不由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代填</w:t>
            </w:r>
          </w:p>
        </w:tc>
      </w:tr>
      <w:tr w:rsidR="00735EF3" w14:paraId="1A5C0095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7CA9A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潘奕喆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44FDC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3/5</w:t>
            </w:r>
            <w:r>
              <w:rPr>
                <w:sz w:val="21"/>
              </w:rPr>
              <w:t>章、五图、转换说明；</w:t>
            </w:r>
            <w:r>
              <w:rPr>
                <w:sz w:val="21"/>
              </w:rPr>
              <w:t>Cline</w:t>
            </w:r>
            <w:r>
              <w:rPr>
                <w:sz w:val="21"/>
              </w:rPr>
              <w:t>辅助，</w:t>
            </w:r>
            <w:r>
              <w:rPr>
                <w:sz w:val="21"/>
              </w:rPr>
              <w:t>E-B-07/11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8390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用户给定任务与保留图源要求；本轮先过由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记录，遗留未消失</w:t>
            </w:r>
          </w:p>
        </w:tc>
      </w:tr>
      <w:tr w:rsidR="00735EF3" w14:paraId="7793E307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F22BA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郑思远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4282A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交互质量、原型、</w:t>
            </w:r>
            <w:r>
              <w:rPr>
                <w:sz w:val="21"/>
              </w:rPr>
              <w:t>SC/PV</w:t>
            </w:r>
            <w:r>
              <w:rPr>
                <w:sz w:val="21"/>
              </w:rPr>
              <w:t>、质量报告；</w:t>
            </w:r>
            <w:r>
              <w:rPr>
                <w:sz w:val="21"/>
              </w:rPr>
              <w:t>Codex</w:t>
            </w:r>
            <w:r>
              <w:rPr>
                <w:sz w:val="21"/>
              </w:rPr>
              <w:t>辅助，</w:t>
            </w:r>
            <w:r>
              <w:rPr>
                <w:sz w:val="21"/>
              </w:rPr>
              <w:t>E-C-03—07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5B0FF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用户限定</w:t>
            </w:r>
            <w:r>
              <w:rPr>
                <w:sz w:val="21"/>
              </w:rPr>
              <w:t>A/B</w:t>
            </w:r>
            <w:r>
              <w:rPr>
                <w:sz w:val="21"/>
              </w:rPr>
              <w:t>保护并反馈步骤与提示；自动执行不算学生亲自观察</w:t>
            </w:r>
          </w:p>
        </w:tc>
      </w:tr>
      <w:tr w:rsidR="00735EF3" w14:paraId="49F8721F" w14:textId="77777777"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96CD0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lastRenderedPageBreak/>
              <w:t xml:space="preserve">D </w:t>
            </w:r>
            <w:r>
              <w:rPr>
                <w:sz w:val="21"/>
              </w:rPr>
              <w:t>张霖</w:t>
            </w:r>
          </w:p>
        </w:tc>
        <w:tc>
          <w:tcPr>
            <w:tcW w:w="22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06FB4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A/B/C</w:t>
            </w:r>
            <w:r>
              <w:rPr>
                <w:sz w:val="21"/>
              </w:rPr>
              <w:t>阶段核验与建议、验收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来源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追踪、独立反例、全文核对、材料整理及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报告，</w:t>
            </w:r>
            <w:r>
              <w:rPr>
                <w:sz w:val="21"/>
              </w:rPr>
              <w:t>E-D-01—11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A4E3D" w14:textId="77777777" w:rsidR="00735EF3" w:rsidRDefault="00A84C0B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提出审查覆盖、格式和报告批注，区分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建议与错误、作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阶段接受取舍，并按审阅意见核对全文与整理材料；见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报告</w:t>
            </w:r>
            <w:r>
              <w:rPr>
                <w:sz w:val="21"/>
              </w:rPr>
              <w:t>B.2.4</w:t>
            </w:r>
          </w:p>
        </w:tc>
      </w:tr>
    </w:tbl>
    <w:p w14:paraId="5B3EE1AE" w14:textId="77777777" w:rsidR="00735EF3" w:rsidRDefault="00735EF3">
      <w:pPr>
        <w:spacing w:after="0" w:line="60" w:lineRule="exact"/>
      </w:pPr>
    </w:p>
    <w:p w14:paraId="1664C8EC" w14:textId="77777777" w:rsidR="00735EF3" w:rsidRDefault="00A84C0B">
      <w:pPr>
        <w:spacing w:after="60"/>
      </w:pPr>
      <w:r>
        <w:t>各人真实姓名、日期、具体审阅与理由由本人依实际活动追加。</w:t>
      </w:r>
      <w:r>
        <w:t>AI</w:t>
      </w:r>
      <w:r>
        <w:t>生成、</w:t>
      </w:r>
      <w:r>
        <w:t>AI</w:t>
      </w:r>
      <w:r>
        <w:t>执行、学生观察及业务确认分别表达。总证据索引、交付清单和文件指纹已在本审阅包统一，源仓库及此前审阅副本保持原样。</w:t>
      </w:r>
    </w:p>
    <w:sectPr w:rsidR="00735EF3">
      <w:footerReference w:type="default" r:id="rId9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D9353" w14:textId="77777777" w:rsidR="00735EF3" w:rsidRDefault="00A84C0B">
      <w:pPr>
        <w:spacing w:line="240" w:lineRule="auto"/>
      </w:pPr>
      <w:r>
        <w:separator/>
      </w:r>
    </w:p>
  </w:endnote>
  <w:endnote w:type="continuationSeparator" w:id="0">
    <w:p w14:paraId="2FF7ECE7" w14:textId="77777777" w:rsidR="00735EF3" w:rsidRDefault="00A84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5878" w14:textId="77777777" w:rsidR="00735EF3" w:rsidRDefault="00A84C0B">
    <w:pPr>
      <w:pStyle w:val="ab"/>
      <w:jc w:val="center"/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8FA57" w14:textId="77777777" w:rsidR="00735EF3" w:rsidRDefault="00A84C0B">
      <w:pPr>
        <w:spacing w:after="0"/>
      </w:pPr>
      <w:r>
        <w:separator/>
      </w:r>
    </w:p>
  </w:footnote>
  <w:footnote w:type="continuationSeparator" w:id="0">
    <w:p w14:paraId="6FFB5305" w14:textId="77777777" w:rsidR="00735EF3" w:rsidRDefault="00A84C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44A1"/>
    <w:rsid w:val="002A7D70"/>
    <w:rsid w:val="00326F90"/>
    <w:rsid w:val="00383931"/>
    <w:rsid w:val="004048B4"/>
    <w:rsid w:val="00417692"/>
    <w:rsid w:val="00565992"/>
    <w:rsid w:val="005A1BDB"/>
    <w:rsid w:val="005C0F87"/>
    <w:rsid w:val="006A0ABB"/>
    <w:rsid w:val="006E1267"/>
    <w:rsid w:val="00702ED5"/>
    <w:rsid w:val="00735EF3"/>
    <w:rsid w:val="007C40F1"/>
    <w:rsid w:val="007C4F82"/>
    <w:rsid w:val="0085044F"/>
    <w:rsid w:val="009237F0"/>
    <w:rsid w:val="009C0FBE"/>
    <w:rsid w:val="00A735D8"/>
    <w:rsid w:val="00A84C0B"/>
    <w:rsid w:val="00AA1D8D"/>
    <w:rsid w:val="00AF4146"/>
    <w:rsid w:val="00AF6E3D"/>
    <w:rsid w:val="00B0537E"/>
    <w:rsid w:val="00B47730"/>
    <w:rsid w:val="00BD5658"/>
    <w:rsid w:val="00C35144"/>
    <w:rsid w:val="00C81626"/>
    <w:rsid w:val="00CA0258"/>
    <w:rsid w:val="00CB0664"/>
    <w:rsid w:val="00DD258C"/>
    <w:rsid w:val="00E043EE"/>
    <w:rsid w:val="00E760D3"/>
    <w:rsid w:val="00E80421"/>
    <w:rsid w:val="00ED3DF0"/>
    <w:rsid w:val="00F521FB"/>
    <w:rsid w:val="00FC693F"/>
    <w:rsid w:val="59E00852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ED6C3F"/>
  <w14:defaultImageDpi w14:val="330"/>
  <w15:docId w15:val="{57AA6EA7-9887-4C81-83B3-12F05F0B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spacing w:after="60" w:line="240" w:lineRule="auto"/>
      <w:ind w:leftChars="400" w:left="880" w:firstLine="0"/>
    </w:pPr>
    <w:rPr>
      <w:sz w:val="21"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  <w:pPr>
      <w:spacing w:after="60" w:line="240" w:lineRule="auto"/>
      <w:ind w:firstLine="0"/>
    </w:pPr>
    <w:rPr>
      <w:sz w:val="21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after="60" w:line="240" w:lineRule="auto"/>
      <w:ind w:leftChars="200" w:left="440" w:firstLine="0"/>
    </w:pPr>
    <w:rPr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1980</Words>
  <Characters>2476</Characters>
  <Application>Microsoft Office Word</Application>
  <DocSecurity>0</DocSecurity>
  <Lines>137</Lines>
  <Paragraphs>120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需求分析质量验证报告</dc:title>
  <dc:subject>校园二手交易与物品流转平台</dc:subject>
  <dc:creator>成员D；AI辅助编写</dc:creator>
  <cp:keywords>软件工程;需求分析;校园二手交易;A角色</cp:keywords>
  <dc:description>仓库外审阅副本；实际活动和确认状态以证据为准</dc:description>
  <cp:lastModifiedBy>张霖</cp:lastModifiedBy>
  <cp:revision>13</cp:revision>
  <cp:lastPrinted>2026-10-23T13:18:00Z</cp:lastPrinted>
  <dcterms:created xsi:type="dcterms:W3CDTF">2013-12-23T23:15:00Z</dcterms:created>
  <dcterms:modified xsi:type="dcterms:W3CDTF">2026-10-23T13:18:00Z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eyJoZGlkIjoiZDA5M2QzYmNjZmNlOGVlZTQ0YWRhNzEwODRmYzU5OGMiLCJ1c2VySWQiOiIxMjQyMDE2NDI1In0=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