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490" w:rsidRDefault="009E5B01" w:rsidP="009E5B01">
      <w:pPr>
        <w:jc w:val="center"/>
        <w:rPr>
          <w:sz w:val="36"/>
          <w:szCs w:val="36"/>
        </w:rPr>
      </w:pPr>
      <w:r w:rsidRPr="009E5B01">
        <w:rPr>
          <w:sz w:val="36"/>
          <w:szCs w:val="36"/>
        </w:rPr>
        <w:t>Faire une lecture expressive</w:t>
      </w:r>
      <w:r w:rsidR="00BB669A">
        <w:rPr>
          <w:sz w:val="36"/>
          <w:szCs w:val="36"/>
        </w:rPr>
        <w:t xml:space="preserve"> p.138</w:t>
      </w:r>
    </w:p>
    <w:p w:rsidR="009E5B01" w:rsidRDefault="009E5B01" w:rsidP="009E5B01">
      <w:pPr>
        <w:rPr>
          <w:sz w:val="32"/>
          <w:szCs w:val="32"/>
        </w:rPr>
      </w:pPr>
    </w:p>
    <w:p w:rsidR="00410F82" w:rsidRDefault="006250F4" w:rsidP="009E5B01">
      <w:pPr>
        <w:rPr>
          <w:sz w:val="24"/>
          <w:szCs w:val="24"/>
        </w:rPr>
      </w:pPr>
      <w:r>
        <w:rPr>
          <w:sz w:val="24"/>
          <w:szCs w:val="24"/>
        </w:rPr>
        <w:t>Rappel : au bac français oral</w:t>
      </w:r>
      <w:r w:rsidR="00943924">
        <w:rPr>
          <w:sz w:val="24"/>
          <w:szCs w:val="24"/>
        </w:rPr>
        <w:t>, la lecture expressive est notée sur deux points</w:t>
      </w:r>
    </w:p>
    <w:p w:rsidR="002B3CD9" w:rsidRDefault="002B3CD9" w:rsidP="009E5B01">
      <w:pPr>
        <w:rPr>
          <w:sz w:val="24"/>
          <w:szCs w:val="24"/>
        </w:rPr>
      </w:pPr>
      <w:r>
        <w:rPr>
          <w:sz w:val="24"/>
          <w:szCs w:val="24"/>
        </w:rPr>
        <w:t>« La besace</w:t>
      </w:r>
      <w:r w:rsidR="00DD5640">
        <w:rPr>
          <w:sz w:val="24"/>
          <w:szCs w:val="24"/>
        </w:rPr>
        <w:t> », La Fontaine, 1638</w:t>
      </w:r>
    </w:p>
    <w:p w:rsidR="00E427C1" w:rsidRDefault="00C364FA" w:rsidP="009E5B01">
      <w:pPr>
        <w:rPr>
          <w:sz w:val="24"/>
          <w:szCs w:val="24"/>
        </w:rPr>
      </w:pPr>
      <w:r>
        <w:rPr>
          <w:sz w:val="24"/>
          <w:szCs w:val="24"/>
        </w:rPr>
        <w:t>Etapes de l’introduction, explication linéaire</w:t>
      </w:r>
      <w:r w:rsidR="00AC1652">
        <w:rPr>
          <w:sz w:val="24"/>
          <w:szCs w:val="24"/>
        </w:rPr>
        <w:t> :</w:t>
      </w:r>
    </w:p>
    <w:p w:rsidR="00894B45" w:rsidRDefault="00565B77" w:rsidP="009E5B01">
      <w:pPr>
        <w:rPr>
          <w:sz w:val="24"/>
          <w:szCs w:val="24"/>
        </w:rPr>
      </w:pPr>
      <w:r>
        <w:rPr>
          <w:sz w:val="24"/>
          <w:szCs w:val="24"/>
        </w:rPr>
        <w:t>Présenter l’auteur rapidement, présenter le texte et l’œuvre</w:t>
      </w:r>
      <w:r w:rsidR="002C337D">
        <w:rPr>
          <w:sz w:val="24"/>
          <w:szCs w:val="24"/>
        </w:rPr>
        <w:t xml:space="preserve">, lecture expressive, </w:t>
      </w:r>
      <w:r w:rsidR="004D3E8E">
        <w:rPr>
          <w:sz w:val="24"/>
          <w:szCs w:val="24"/>
        </w:rPr>
        <w:t>question de grammaire</w:t>
      </w:r>
      <w:r w:rsidR="005E0679">
        <w:rPr>
          <w:sz w:val="24"/>
          <w:szCs w:val="24"/>
        </w:rPr>
        <w:t xml:space="preserve"> (la négation, les interrogatives, les circonstancielles</w:t>
      </w:r>
      <w:r w:rsidR="00804306">
        <w:rPr>
          <w:sz w:val="24"/>
          <w:szCs w:val="24"/>
        </w:rPr>
        <w:t>)</w:t>
      </w:r>
    </w:p>
    <w:p w:rsidR="00804306" w:rsidRDefault="00804306" w:rsidP="009E5B01">
      <w:pPr>
        <w:rPr>
          <w:sz w:val="24"/>
          <w:szCs w:val="24"/>
        </w:rPr>
      </w:pPr>
    </w:p>
    <w:p w:rsidR="00804306" w:rsidRDefault="00804306" w:rsidP="009E5B01">
      <w:pPr>
        <w:rPr>
          <w:sz w:val="24"/>
          <w:szCs w:val="24"/>
        </w:rPr>
      </w:pPr>
      <w:r>
        <w:rPr>
          <w:sz w:val="24"/>
          <w:szCs w:val="24"/>
        </w:rPr>
        <w:t>Intro + dev + conclusion = 12min</w:t>
      </w:r>
    </w:p>
    <w:p w:rsidR="00833ECD" w:rsidRDefault="00833ECD" w:rsidP="009E5B01">
      <w:pPr>
        <w:rPr>
          <w:sz w:val="24"/>
          <w:szCs w:val="24"/>
        </w:rPr>
      </w:pPr>
    </w:p>
    <w:p w:rsidR="00833ECD" w:rsidRDefault="00833ECD" w:rsidP="009E5B01">
      <w:pPr>
        <w:rPr>
          <w:sz w:val="24"/>
          <w:szCs w:val="24"/>
        </w:rPr>
      </w:pPr>
      <w:r>
        <w:rPr>
          <w:sz w:val="24"/>
          <w:szCs w:val="24"/>
        </w:rPr>
        <w:t>Vocabulaire :</w:t>
      </w:r>
    </w:p>
    <w:p w:rsidR="00833ECD" w:rsidRDefault="00833ECD" w:rsidP="009E5B01">
      <w:pPr>
        <w:rPr>
          <w:sz w:val="24"/>
          <w:szCs w:val="24"/>
        </w:rPr>
      </w:pPr>
      <w:r>
        <w:rPr>
          <w:sz w:val="24"/>
          <w:szCs w:val="24"/>
        </w:rPr>
        <w:t xml:space="preserve">La besace = sac </w:t>
      </w:r>
      <w:r w:rsidR="00937D2A">
        <w:rPr>
          <w:sz w:val="24"/>
          <w:szCs w:val="24"/>
        </w:rPr>
        <w:t>avec une boche à l’avant et à l’arrière</w:t>
      </w:r>
    </w:p>
    <w:p w:rsidR="00A94DAF" w:rsidRDefault="00A94DAF" w:rsidP="009E5B01">
      <w:pPr>
        <w:rPr>
          <w:sz w:val="24"/>
          <w:szCs w:val="24"/>
        </w:rPr>
      </w:pPr>
      <w:r>
        <w:rPr>
          <w:sz w:val="24"/>
          <w:szCs w:val="24"/>
        </w:rPr>
        <w:t>Une lecture expressive se prépare :</w:t>
      </w:r>
    </w:p>
    <w:p w:rsidR="0085569B" w:rsidRDefault="00A94DAF" w:rsidP="009E5B01">
      <w:pPr>
        <w:rPr>
          <w:sz w:val="24"/>
          <w:szCs w:val="24"/>
        </w:rPr>
      </w:pPr>
      <w:r>
        <w:rPr>
          <w:sz w:val="24"/>
          <w:szCs w:val="24"/>
        </w:rPr>
        <w:t xml:space="preserve">Faire les liaisons, </w:t>
      </w:r>
      <w:r w:rsidR="0085569B">
        <w:rPr>
          <w:sz w:val="24"/>
          <w:szCs w:val="24"/>
        </w:rPr>
        <w:t>respecter la ponctuation</w:t>
      </w:r>
      <w:r w:rsidR="00EF6E66">
        <w:rPr>
          <w:sz w:val="24"/>
          <w:szCs w:val="24"/>
        </w:rPr>
        <w:t xml:space="preserve"> ( : faire comprendre que c’est des paroles rapportées</w:t>
      </w:r>
      <w:r w:rsidR="000B1666">
        <w:rPr>
          <w:sz w:val="24"/>
          <w:szCs w:val="24"/>
        </w:rPr>
        <w:t>,</w:t>
      </w:r>
      <w:r w:rsidR="00EF6E66">
        <w:rPr>
          <w:sz w:val="24"/>
          <w:szCs w:val="24"/>
        </w:rPr>
        <w:t>)</w:t>
      </w:r>
      <w:r w:rsidR="000B1666">
        <w:rPr>
          <w:sz w:val="24"/>
          <w:szCs w:val="24"/>
        </w:rPr>
        <w:t>, respecter les syllabes,</w:t>
      </w:r>
    </w:p>
    <w:p w:rsidR="000B1666" w:rsidRDefault="000B1666" w:rsidP="009E5B01">
      <w:pPr>
        <w:rPr>
          <w:sz w:val="24"/>
          <w:szCs w:val="24"/>
        </w:rPr>
      </w:pPr>
    </w:p>
    <w:p w:rsidR="000B1666" w:rsidRDefault="000B1666" w:rsidP="009E5B01">
      <w:pPr>
        <w:rPr>
          <w:sz w:val="24"/>
          <w:szCs w:val="24"/>
        </w:rPr>
      </w:pPr>
      <w:r>
        <w:rPr>
          <w:sz w:val="24"/>
          <w:szCs w:val="24"/>
        </w:rPr>
        <w:t>Rappel : la règle du e muet</w:t>
      </w:r>
    </w:p>
    <w:p w:rsidR="000B1666" w:rsidRDefault="000B1666" w:rsidP="009E5B01">
      <w:pPr>
        <w:rPr>
          <w:sz w:val="24"/>
          <w:szCs w:val="24"/>
        </w:rPr>
      </w:pPr>
      <w:r>
        <w:rPr>
          <w:sz w:val="24"/>
          <w:szCs w:val="24"/>
        </w:rPr>
        <w:t>On ne prononce pas les e à la fin du vers.</w:t>
      </w:r>
    </w:p>
    <w:p w:rsidR="00B931DF" w:rsidRPr="00410F82" w:rsidRDefault="00B931DF" w:rsidP="009E5B01">
      <w:pPr>
        <w:rPr>
          <w:sz w:val="24"/>
          <w:szCs w:val="24"/>
        </w:rPr>
      </w:pPr>
      <w:r>
        <w:rPr>
          <w:sz w:val="24"/>
          <w:szCs w:val="24"/>
        </w:rPr>
        <w:t xml:space="preserve">A l’intérieur d’un vers on prononce le « e » que </w:t>
      </w:r>
      <w:r w:rsidR="00477D2A">
        <w:rPr>
          <w:sz w:val="24"/>
          <w:szCs w:val="24"/>
        </w:rPr>
        <w:t>lorsque le mot suivant commence par une consonne.</w:t>
      </w:r>
      <w:bookmarkStart w:id="0" w:name="_GoBack"/>
      <w:bookmarkEnd w:id="0"/>
    </w:p>
    <w:sectPr w:rsidR="00B931DF" w:rsidRPr="0041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01"/>
    <w:rsid w:val="000B1666"/>
    <w:rsid w:val="002B3CD9"/>
    <w:rsid w:val="002C337D"/>
    <w:rsid w:val="00410F82"/>
    <w:rsid w:val="00477D2A"/>
    <w:rsid w:val="004D3E8E"/>
    <w:rsid w:val="004F0D1D"/>
    <w:rsid w:val="00565B77"/>
    <w:rsid w:val="005B5F7F"/>
    <w:rsid w:val="005E0679"/>
    <w:rsid w:val="006250F4"/>
    <w:rsid w:val="00804306"/>
    <w:rsid w:val="00833ECD"/>
    <w:rsid w:val="0085569B"/>
    <w:rsid w:val="00894B45"/>
    <w:rsid w:val="00937D2A"/>
    <w:rsid w:val="00943924"/>
    <w:rsid w:val="009E5B01"/>
    <w:rsid w:val="00A94DAF"/>
    <w:rsid w:val="00AA7490"/>
    <w:rsid w:val="00AC1652"/>
    <w:rsid w:val="00B931DF"/>
    <w:rsid w:val="00BB669A"/>
    <w:rsid w:val="00C364FA"/>
    <w:rsid w:val="00DD5640"/>
    <w:rsid w:val="00E427C1"/>
    <w:rsid w:val="00E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8C6999"/>
  <w15:chartTrackingRefBased/>
  <w15:docId w15:val="{0769D670-6645-4CC0-96DB-D2B20165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656</Characters>
  <Application>Microsoft Office Word</Application>
  <DocSecurity>0</DocSecurity>
  <Lines>21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25</cp:revision>
  <dcterms:created xsi:type="dcterms:W3CDTF">2020-09-17T06:03:00Z</dcterms:created>
  <dcterms:modified xsi:type="dcterms:W3CDTF">2020-09-17T06:45:00Z</dcterms:modified>
</cp:coreProperties>
</file>