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FF13" w14:textId="77777777" w:rsidR="007364C7" w:rsidRDefault="00000000">
      <w:pPr>
        <w:pStyle w:val="Title"/>
        <w:jc w:val="center"/>
      </w:pPr>
      <w:r>
        <w:t>SOC Training Labs — Student Instructions</w:t>
      </w:r>
    </w:p>
    <w:p w14:paraId="021E432A" w14:textId="77777777" w:rsidR="007364C7" w:rsidRDefault="00000000">
      <w:r>
        <w:rPr>
          <w:b/>
        </w:rPr>
        <w:t xml:space="preserve">Requirement: </w:t>
      </w:r>
      <w:r>
        <w:t>Complete 5 challenges out of 12; score ≥ 80% on each completed challenge.</w:t>
      </w:r>
    </w:p>
    <w:p w14:paraId="5E034BC4" w14:textId="77777777" w:rsidR="007364C7" w:rsidRDefault="00000000">
      <w:r>
        <w:rPr>
          <w:b/>
        </w:rPr>
        <w:t xml:space="preserve">Passing threshold: </w:t>
      </w:r>
      <w:r>
        <w:t>≥ 80% per challenge (48/60 points).</w:t>
      </w:r>
    </w:p>
    <w:p w14:paraId="3F7E902C" w14:textId="77777777" w:rsidR="007364C7" w:rsidRDefault="00000000">
      <w:r>
        <w:rPr>
          <w:b/>
        </w:rPr>
        <w:t xml:space="preserve">Submission: </w:t>
      </w:r>
      <w:r>
        <w:t>Screenshots for each completed challenge: (1) score ≥80%, (2) LLM grader output in After Action Report (AAR).</w:t>
      </w:r>
    </w:p>
    <w:p w14:paraId="756DBD06" w14:textId="77777777" w:rsidR="007364C7" w:rsidRDefault="00000000">
      <w:pPr>
        <w:pStyle w:val="Heading1"/>
      </w:pPr>
      <w:r>
        <w:t>1) Program concept and purpose</w:t>
      </w:r>
    </w:p>
    <w:p w14:paraId="0DF9959B" w14:textId="77777777" w:rsidR="007364C7" w:rsidRDefault="00000000">
      <w:r>
        <w:t>This project is a research/teaching SOC (Security Operations Center) lab stack designed to be interpretable, auditable, and safe for learning. You will practice a standard SOC workflow: open a case, document indicators, scope the incident, propose a safe response plan, and review an After Action Report.</w:t>
      </w:r>
    </w:p>
    <w:p w14:paraId="3AED09B1" w14:textId="77777777" w:rsidR="007364C7" w:rsidRDefault="00000000">
      <w:pPr>
        <w:pStyle w:val="ListBullet"/>
      </w:pPr>
      <w:r>
        <w:t>Interpretability: transparent features and rules; optional tiny ML second opinion.</w:t>
      </w:r>
    </w:p>
    <w:p w14:paraId="32998F7D" w14:textId="77777777" w:rsidR="007364C7" w:rsidRDefault="00000000">
      <w:pPr>
        <w:pStyle w:val="ListBullet"/>
      </w:pPr>
      <w:r>
        <w:t>Auditability: actions and results are written to an append-only audit ledger.</w:t>
      </w:r>
    </w:p>
    <w:p w14:paraId="48226D20" w14:textId="77777777" w:rsidR="007364C7" w:rsidRDefault="00000000">
      <w:pPr>
        <w:pStyle w:val="ListBullet"/>
      </w:pPr>
      <w:r>
        <w:t>Bounded AI: the LLM assistant explains and grades; it does not take actions.</w:t>
      </w:r>
    </w:p>
    <w:p w14:paraId="6BC13FBC" w14:textId="77777777" w:rsidR="007364C7" w:rsidRDefault="00000000">
      <w:pPr>
        <w:pStyle w:val="ListBullet"/>
      </w:pPr>
      <w:r>
        <w:t>End-to-end stack: simulator/collector/detector/policy/orchestrator/audit/console.</w:t>
      </w:r>
    </w:p>
    <w:p w14:paraId="6FB70AB4" w14:textId="77777777" w:rsidR="007364C7" w:rsidRDefault="00000000">
      <w:pPr>
        <w:pStyle w:val="Heading1"/>
      </w:pPr>
      <w:r>
        <w:t>2) System design and components</w:t>
      </w:r>
    </w:p>
    <w:p w14:paraId="5C227B86" w14:textId="77777777" w:rsidR="007364C7" w:rsidRDefault="00000000">
      <w:r>
        <w:t>You primarily use the SOC Console. Training actions are stored in the audit service and optionally graded by the LLM assistant.</w:t>
      </w:r>
    </w:p>
    <w:p w14:paraId="31E99F51" w14:textId="77777777" w:rsidR="007364C7" w:rsidRDefault="00000000">
      <w:pPr>
        <w:pStyle w:val="ListBullet"/>
      </w:pPr>
      <w:r>
        <w:t>console: the web UI (Training, Alerts, Simulator, Settings, Help).</w:t>
      </w:r>
    </w:p>
    <w:p w14:paraId="6A91C5E2" w14:textId="77777777" w:rsidR="007364C7" w:rsidRDefault="00000000">
      <w:pPr>
        <w:pStyle w:val="ListBullet"/>
      </w:pPr>
      <w:r>
        <w:t>audit: append-only ledger + training endpoints + After Action Report.</w:t>
      </w:r>
    </w:p>
    <w:p w14:paraId="756158AC" w14:textId="77777777" w:rsidR="007364C7" w:rsidRDefault="00000000">
      <w:pPr>
        <w:pStyle w:val="ListBullet"/>
      </w:pPr>
      <w:r>
        <w:t>llm_assistant: structured grading feedback (pass/fail, letter grade, coaching) when enabled.</w:t>
      </w:r>
    </w:p>
    <w:p w14:paraId="3293BC11" w14:textId="77777777" w:rsidR="007364C7" w:rsidRDefault="00000000">
      <w:pPr>
        <w:pStyle w:val="ListBullet"/>
      </w:pPr>
      <w:r>
        <w:t>collector/detector/policy_engine/orchestrator: SOC pipeline (used heavily by Simulator/Alerts).</w:t>
      </w:r>
    </w:p>
    <w:p w14:paraId="68A29C22" w14:textId="77777777" w:rsidR="007364C7" w:rsidRDefault="00000000">
      <w:pPr>
        <w:pStyle w:val="Heading1"/>
      </w:pPr>
      <w:r>
        <w:t>3) Lab requirements</w:t>
      </w:r>
    </w:p>
    <w:p w14:paraId="414CBAE3" w14:textId="77777777" w:rsidR="007364C7" w:rsidRDefault="00000000">
      <w:pPr>
        <w:pStyle w:val="ListBullet"/>
      </w:pPr>
      <w:r>
        <w:t>Complete 5 challenges out of 12 in the Training module.</w:t>
      </w:r>
    </w:p>
    <w:p w14:paraId="37AA7DF1" w14:textId="77777777" w:rsidR="007364C7" w:rsidRDefault="00000000">
      <w:pPr>
        <w:pStyle w:val="ListBullet"/>
      </w:pPr>
      <w:r>
        <w:t>Earn ≥ 80% on each completed challenge (48/60 points).</w:t>
      </w:r>
    </w:p>
    <w:p w14:paraId="22AE5A79" w14:textId="77777777" w:rsidR="007364C7" w:rsidRDefault="00000000">
      <w:pPr>
        <w:pStyle w:val="ListBullet"/>
      </w:pPr>
      <w:r>
        <w:t>Submit screenshots for each completed challenge: score + LLM grader output from the AAR.</w:t>
      </w:r>
    </w:p>
    <w:p w14:paraId="15D19838" w14:textId="77777777" w:rsidR="007364C7" w:rsidRDefault="00000000">
      <w:pPr>
        <w:pStyle w:val="Heading1"/>
      </w:pPr>
      <w:r>
        <w:lastRenderedPageBreak/>
        <w:t>4) Setup (step-by-step)</w:t>
      </w:r>
    </w:p>
    <w:p w14:paraId="24C96207" w14:textId="77777777" w:rsidR="007364C7" w:rsidRDefault="00000000">
      <w:r>
        <w:t>A) Start the stack (project root):</w:t>
      </w:r>
    </w:p>
    <w:p w14:paraId="5CC27D89" w14:textId="77777777" w:rsidR="007364C7" w:rsidRDefault="00000000">
      <w:pPr>
        <w:pStyle w:val="IntenseQuote"/>
      </w:pPr>
      <w:r>
        <w:t>cp .env.example .env</w:t>
      </w:r>
    </w:p>
    <w:p w14:paraId="2C56C630" w14:textId="77777777" w:rsidR="007364C7" w:rsidRDefault="00000000">
      <w:pPr>
        <w:pStyle w:val="IntenseQuote"/>
      </w:pPr>
      <w:r>
        <w:t>docker compose build</w:t>
      </w:r>
    </w:p>
    <w:p w14:paraId="17FDFBFA" w14:textId="77777777" w:rsidR="007364C7" w:rsidRDefault="00000000">
      <w:pPr>
        <w:pStyle w:val="IntenseQuote"/>
      </w:pPr>
      <w:r>
        <w:t>docker compose up -d</w:t>
      </w:r>
    </w:p>
    <w:p w14:paraId="05B865D0" w14:textId="77777777" w:rsidR="007364C7" w:rsidRDefault="00000000">
      <w:r>
        <w:t>Open the console at http://localhost:8080</w:t>
      </w:r>
    </w:p>
    <w:p w14:paraId="0E2694B0" w14:textId="77777777" w:rsidR="007364C7" w:rsidRDefault="00000000">
      <w:r>
        <w:t>B) Configure the console (Settings):</w:t>
      </w:r>
    </w:p>
    <w:p w14:paraId="7922D949" w14:textId="77777777" w:rsidR="007364C7" w:rsidRDefault="00000000">
      <w:pPr>
        <w:pStyle w:val="ListNumber"/>
      </w:pPr>
      <w:r>
        <w:t>Open Settings.</w:t>
      </w:r>
    </w:p>
    <w:p w14:paraId="48F6ABF2" w14:textId="77777777" w:rsidR="007364C7" w:rsidRDefault="00000000">
      <w:pPr>
        <w:pStyle w:val="ListNumber"/>
      </w:pPr>
      <w:r>
        <w:t>Set Analyst name and Analyst ID (use your name + student handle).</w:t>
      </w:r>
    </w:p>
    <w:p w14:paraId="3A2F4871" w14:textId="77777777" w:rsidR="007364C7" w:rsidRDefault="00000000">
      <w:pPr>
        <w:pStyle w:val="ListNumber"/>
      </w:pPr>
      <w:r>
        <w:t>In API access, enter the SOC API key provided by your instructor.</w:t>
      </w:r>
    </w:p>
    <w:p w14:paraId="42FAF59C" w14:textId="77777777" w:rsidR="007364C7" w:rsidRDefault="00000000">
      <w:pPr>
        <w:pStyle w:val="ListNumber"/>
      </w:pPr>
      <w:r>
        <w:t>Optional: enable Reduce motion if animations are distracting.</w:t>
      </w:r>
    </w:p>
    <w:p w14:paraId="30AD445B" w14:textId="77777777" w:rsidR="007364C7" w:rsidRDefault="00000000">
      <w:pPr>
        <w:pStyle w:val="Heading1"/>
      </w:pPr>
      <w:r>
        <w:t>5) How to complete a challenge successfully</w:t>
      </w:r>
    </w:p>
    <w:p w14:paraId="02241301" w14:textId="77777777" w:rsidR="007364C7" w:rsidRDefault="00000000">
      <w:pPr>
        <w:pStyle w:val="ListNumber"/>
      </w:pPr>
      <w:r>
        <w:t>Open Training and select a challenge from the dropdown.</w:t>
      </w:r>
    </w:p>
    <w:p w14:paraId="3CF9CCD4" w14:textId="77777777" w:rsidR="007364C7" w:rsidRDefault="00000000">
      <w:pPr>
        <w:pStyle w:val="ListNumber"/>
      </w:pPr>
      <w:r>
        <w:t>Click Start run.</w:t>
      </w:r>
    </w:p>
    <w:p w14:paraId="5633B516" w14:textId="77777777" w:rsidR="007364C7" w:rsidRDefault="00000000">
      <w:pPr>
        <w:pStyle w:val="ListNumber"/>
      </w:pPr>
      <w:r>
        <w:t>Read the Briefing and review the example/visualization panel for the scenario.</w:t>
      </w:r>
    </w:p>
    <w:p w14:paraId="18B6F632" w14:textId="77777777" w:rsidR="007364C7" w:rsidRDefault="00000000">
      <w:pPr>
        <w:pStyle w:val="ListNumber"/>
      </w:pPr>
      <w:r>
        <w:t>Record actions in the Actions card: (1) Open case, (2) Indicators/notes, (3) Scope statement, (4) Response plan.</w:t>
      </w:r>
    </w:p>
    <w:p w14:paraId="3E0F908A" w14:textId="77777777" w:rsidR="007364C7" w:rsidRDefault="00000000">
      <w:pPr>
        <w:pStyle w:val="ListNumber"/>
      </w:pPr>
      <w:r>
        <w:t>Click Complete run.</w:t>
      </w:r>
    </w:p>
    <w:p w14:paraId="7628D6B2" w14:textId="77777777" w:rsidR="007364C7" w:rsidRDefault="00000000">
      <w:pPr>
        <w:pStyle w:val="ListNumber"/>
      </w:pPr>
      <w:r>
        <w:t>Review the After Action Report (AAR) and confirm score ≥ 80%.</w:t>
      </w:r>
    </w:p>
    <w:p w14:paraId="17C15F55" w14:textId="77777777" w:rsidR="007364C7" w:rsidRDefault="00000000">
      <w:pPr>
        <w:pStyle w:val="ListNumber"/>
      </w:pPr>
      <w:r>
        <w:t>Take the required screenshots (score + LLM grader output).</w:t>
      </w:r>
    </w:p>
    <w:p w14:paraId="7072EC4F" w14:textId="77777777" w:rsidR="007364C7" w:rsidRDefault="00000000">
      <w:pPr>
        <w:pStyle w:val="Heading1"/>
      </w:pPr>
      <w:r>
        <w:t>6) Grading rubric (60 points per challenge)</w:t>
      </w:r>
    </w:p>
    <w:p w14:paraId="03E087E4" w14:textId="77777777" w:rsidR="007364C7" w:rsidRDefault="00000000">
      <w:r>
        <w:t>Rubric is applied per challenge. Passing threshold is 80% = 48/60 points.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1661"/>
        <w:gridCol w:w="2491"/>
        <w:gridCol w:w="2267"/>
      </w:tblGrid>
      <w:tr w:rsidR="007364C7" w14:paraId="4D720D7C" w14:textId="77777777" w:rsidTr="00EB6822">
        <w:tc>
          <w:tcPr>
            <w:tcW w:w="2160" w:type="dxa"/>
          </w:tcPr>
          <w:p w14:paraId="57C9EC99" w14:textId="77777777" w:rsidR="007364C7" w:rsidRDefault="00000000">
            <w:r>
              <w:t>Category</w:t>
            </w:r>
          </w:p>
        </w:tc>
        <w:tc>
          <w:tcPr>
            <w:tcW w:w="2160" w:type="dxa"/>
          </w:tcPr>
          <w:p w14:paraId="7886A150" w14:textId="77777777" w:rsidR="007364C7" w:rsidRDefault="00000000">
            <w:r>
              <w:t>Points</w:t>
            </w:r>
          </w:p>
        </w:tc>
        <w:tc>
          <w:tcPr>
            <w:tcW w:w="2160" w:type="dxa"/>
          </w:tcPr>
          <w:p w14:paraId="5FE7844E" w14:textId="77777777" w:rsidR="007364C7" w:rsidRDefault="00000000">
            <w:r>
              <w:t>What earns full credit</w:t>
            </w:r>
          </w:p>
        </w:tc>
        <w:tc>
          <w:tcPr>
            <w:tcW w:w="2160" w:type="dxa"/>
          </w:tcPr>
          <w:p w14:paraId="4FCB831F" w14:textId="77777777" w:rsidR="007364C7" w:rsidRDefault="00000000">
            <w:r>
              <w:t>Common deductions</w:t>
            </w:r>
          </w:p>
        </w:tc>
      </w:tr>
      <w:tr w:rsidR="007364C7" w14:paraId="71F174D5" w14:textId="77777777" w:rsidTr="00EB6822">
        <w:tc>
          <w:tcPr>
            <w:tcW w:w="2160" w:type="dxa"/>
          </w:tcPr>
          <w:p w14:paraId="2B7C23FE" w14:textId="77777777" w:rsidR="007364C7" w:rsidRDefault="00000000">
            <w:r>
              <w:t>Case setup (title + severity + summary)</w:t>
            </w:r>
          </w:p>
        </w:tc>
        <w:tc>
          <w:tcPr>
            <w:tcW w:w="2160" w:type="dxa"/>
          </w:tcPr>
          <w:p w14:paraId="547D87DC" w14:textId="77777777" w:rsidR="007364C7" w:rsidRDefault="00000000">
            <w:r>
              <w:t>10</w:t>
            </w:r>
          </w:p>
        </w:tc>
        <w:tc>
          <w:tcPr>
            <w:tcW w:w="2160" w:type="dxa"/>
          </w:tcPr>
          <w:p w14:paraId="6ED1F2CA" w14:textId="77777777" w:rsidR="007364C7" w:rsidRDefault="00000000">
            <w:r>
              <w:t>Clear, accurate one-paragraph summary; severity matches impact and evidence.</w:t>
            </w:r>
          </w:p>
        </w:tc>
        <w:tc>
          <w:tcPr>
            <w:tcW w:w="2160" w:type="dxa"/>
          </w:tcPr>
          <w:p w14:paraId="075C107E" w14:textId="77777777" w:rsidR="007364C7" w:rsidRDefault="00000000">
            <w:r>
              <w:t>Vague title; severity unsupported; missing concise summary.</w:t>
            </w:r>
          </w:p>
        </w:tc>
      </w:tr>
      <w:tr w:rsidR="007364C7" w14:paraId="0B60AE34" w14:textId="77777777" w:rsidTr="00EB6822">
        <w:tc>
          <w:tcPr>
            <w:tcW w:w="2160" w:type="dxa"/>
          </w:tcPr>
          <w:p w14:paraId="571BFF05" w14:textId="77777777" w:rsidR="007364C7" w:rsidRDefault="00000000">
            <w:r>
              <w:t>Indicators / observations</w:t>
            </w:r>
          </w:p>
        </w:tc>
        <w:tc>
          <w:tcPr>
            <w:tcW w:w="2160" w:type="dxa"/>
          </w:tcPr>
          <w:p w14:paraId="68135588" w14:textId="77777777" w:rsidR="007364C7" w:rsidRDefault="00000000">
            <w:r>
              <w:t>15</w:t>
            </w:r>
          </w:p>
        </w:tc>
        <w:tc>
          <w:tcPr>
            <w:tcW w:w="2160" w:type="dxa"/>
          </w:tcPr>
          <w:p w14:paraId="48C51FC4" w14:textId="77777777" w:rsidR="007364C7" w:rsidRDefault="00000000">
            <w:r>
              <w:t>At least two concrete indicators/observations specific to the scenario (timestamps, endpoints, destinations, rule chain, etc.).</w:t>
            </w:r>
          </w:p>
        </w:tc>
        <w:tc>
          <w:tcPr>
            <w:tcW w:w="2160" w:type="dxa"/>
          </w:tcPr>
          <w:p w14:paraId="4D60887B" w14:textId="77777777" w:rsidR="007364C7" w:rsidRDefault="00000000">
            <w:r>
              <w:t>Indicators are generic; fewer than two; not huntable or not scenario-specific.</w:t>
            </w:r>
          </w:p>
        </w:tc>
      </w:tr>
      <w:tr w:rsidR="007364C7" w14:paraId="2433AEF6" w14:textId="77777777" w:rsidTr="00EB6822">
        <w:tc>
          <w:tcPr>
            <w:tcW w:w="2160" w:type="dxa"/>
          </w:tcPr>
          <w:p w14:paraId="1707BA5D" w14:textId="77777777" w:rsidR="007364C7" w:rsidRDefault="00000000">
            <w:r>
              <w:t xml:space="preserve">Scope statement (who/what/when/how </w:t>
            </w:r>
            <w:r>
              <w:lastRenderedPageBreak/>
              <w:t>+ pivots)</w:t>
            </w:r>
          </w:p>
        </w:tc>
        <w:tc>
          <w:tcPr>
            <w:tcW w:w="2160" w:type="dxa"/>
          </w:tcPr>
          <w:p w14:paraId="1E85417A" w14:textId="77777777" w:rsidR="007364C7" w:rsidRDefault="00000000">
            <w:r>
              <w:lastRenderedPageBreak/>
              <w:t>15</w:t>
            </w:r>
          </w:p>
        </w:tc>
        <w:tc>
          <w:tcPr>
            <w:tcW w:w="2160" w:type="dxa"/>
          </w:tcPr>
          <w:p w14:paraId="792DA7EE" w14:textId="77777777" w:rsidR="007364C7" w:rsidRDefault="00000000">
            <w:r>
              <w:t xml:space="preserve">Defines affected accounts/hosts/apps, </w:t>
            </w:r>
            <w:r>
              <w:lastRenderedPageBreak/>
              <w:t>timeframe, and next pivots (where you’d look next).</w:t>
            </w:r>
          </w:p>
        </w:tc>
        <w:tc>
          <w:tcPr>
            <w:tcW w:w="2160" w:type="dxa"/>
          </w:tcPr>
          <w:p w14:paraId="679041A8" w14:textId="77777777" w:rsidR="007364C7" w:rsidRDefault="00000000">
            <w:r>
              <w:lastRenderedPageBreak/>
              <w:t xml:space="preserve">No timeframe; unclear impact; no </w:t>
            </w:r>
            <w:r>
              <w:lastRenderedPageBreak/>
              <w:t>pivots; mixes speculation as fact.</w:t>
            </w:r>
          </w:p>
        </w:tc>
      </w:tr>
      <w:tr w:rsidR="007364C7" w14:paraId="17798680" w14:textId="77777777" w:rsidTr="00EB6822">
        <w:tc>
          <w:tcPr>
            <w:tcW w:w="2160" w:type="dxa"/>
          </w:tcPr>
          <w:p w14:paraId="6DCBE08A" w14:textId="77777777" w:rsidR="007364C7" w:rsidRDefault="00000000">
            <w:r>
              <w:lastRenderedPageBreak/>
              <w:t>Response plan (safe, staged, coordinated)</w:t>
            </w:r>
          </w:p>
        </w:tc>
        <w:tc>
          <w:tcPr>
            <w:tcW w:w="2160" w:type="dxa"/>
          </w:tcPr>
          <w:p w14:paraId="417211C8" w14:textId="77777777" w:rsidR="007364C7" w:rsidRDefault="00000000">
            <w:r>
              <w:t>15</w:t>
            </w:r>
          </w:p>
        </w:tc>
        <w:tc>
          <w:tcPr>
            <w:tcW w:w="2160" w:type="dxa"/>
          </w:tcPr>
          <w:p w14:paraId="5021050A" w14:textId="77777777" w:rsidR="007364C7" w:rsidRDefault="00000000">
            <w:r>
              <w:t>Safe containment + monitoring + communications + coordination steps appropriate to scenario.</w:t>
            </w:r>
          </w:p>
        </w:tc>
        <w:tc>
          <w:tcPr>
            <w:tcW w:w="2160" w:type="dxa"/>
          </w:tcPr>
          <w:p w14:paraId="1DCB333E" w14:textId="77777777" w:rsidR="007364C7" w:rsidRDefault="00000000">
            <w:r>
              <w:t>Overly disruptive; unsafe blanket actions; missing comms/coordination; no evidence preservation.</w:t>
            </w:r>
          </w:p>
        </w:tc>
      </w:tr>
      <w:tr w:rsidR="007364C7" w14:paraId="64855022" w14:textId="77777777" w:rsidTr="00EB6822">
        <w:tc>
          <w:tcPr>
            <w:tcW w:w="2160" w:type="dxa"/>
          </w:tcPr>
          <w:p w14:paraId="2C29A016" w14:textId="77777777" w:rsidR="007364C7" w:rsidRDefault="00000000">
            <w:r>
              <w:t>Professionalism &amp; clarity (handoff-ready notes)</w:t>
            </w:r>
          </w:p>
        </w:tc>
        <w:tc>
          <w:tcPr>
            <w:tcW w:w="2160" w:type="dxa"/>
          </w:tcPr>
          <w:p w14:paraId="53EF3FB0" w14:textId="77777777" w:rsidR="007364C7" w:rsidRDefault="00000000">
            <w:r>
              <w:t>5</w:t>
            </w:r>
          </w:p>
        </w:tc>
        <w:tc>
          <w:tcPr>
            <w:tcW w:w="2160" w:type="dxa"/>
          </w:tcPr>
          <w:p w14:paraId="1C6B18A8" w14:textId="77777777" w:rsidR="007364C7" w:rsidRDefault="00000000">
            <w:r>
              <w:t>Notes separate facts vs hypotheses; readable; handoff-ready for next analyst.</w:t>
            </w:r>
          </w:p>
        </w:tc>
        <w:tc>
          <w:tcPr>
            <w:tcW w:w="2160" w:type="dxa"/>
          </w:tcPr>
          <w:p w14:paraId="539DB714" w14:textId="77777777" w:rsidR="007364C7" w:rsidRDefault="00000000">
            <w:r>
              <w:t>Hard to follow; no separation of facts vs guesses; missing key context for handoff.</w:t>
            </w:r>
          </w:p>
        </w:tc>
      </w:tr>
    </w:tbl>
    <w:p w14:paraId="69600855" w14:textId="77777777" w:rsidR="007364C7" w:rsidRDefault="00000000">
      <w:pPr>
        <w:pStyle w:val="Heading1"/>
      </w:pPr>
      <w:r>
        <w:t>7) Challenge menu (pick any 5)</w:t>
      </w:r>
    </w:p>
    <w:p w14:paraId="242C98DF" w14:textId="77777777" w:rsidR="007364C7" w:rsidRDefault="00000000">
      <w:pPr>
        <w:pStyle w:val="ListBullet"/>
      </w:pPr>
      <w:r>
        <w:t>Late-night phishing campaign</w:t>
      </w:r>
    </w:p>
    <w:p w14:paraId="5DF15D61" w14:textId="77777777" w:rsidR="007364C7" w:rsidRDefault="00000000">
      <w:pPr>
        <w:pStyle w:val="ListBullet"/>
      </w:pPr>
      <w:r>
        <w:t>Account compromise (O365/Google)</w:t>
      </w:r>
    </w:p>
    <w:p w14:paraId="0F983F30" w14:textId="77777777" w:rsidR="007364C7" w:rsidRDefault="00000000">
      <w:pPr>
        <w:pStyle w:val="ListBullet"/>
      </w:pPr>
      <w:r>
        <w:t>Business Email Compromise (BEC)</w:t>
      </w:r>
    </w:p>
    <w:p w14:paraId="5EBCCBF5" w14:textId="77777777" w:rsidR="007364C7" w:rsidRDefault="00000000">
      <w:pPr>
        <w:pStyle w:val="ListBullet"/>
      </w:pPr>
      <w:r>
        <w:t>Credential stuffing / brute force</w:t>
      </w:r>
    </w:p>
    <w:p w14:paraId="0BE966B3" w14:textId="77777777" w:rsidR="007364C7" w:rsidRDefault="00000000">
      <w:pPr>
        <w:pStyle w:val="ListBullet"/>
      </w:pPr>
      <w:r>
        <w:t>Full-scale DDoS attack</w:t>
      </w:r>
    </w:p>
    <w:p w14:paraId="14159BB3" w14:textId="77777777" w:rsidR="007364C7" w:rsidRDefault="00000000">
      <w:pPr>
        <w:pStyle w:val="ListBullet"/>
      </w:pPr>
      <w:r>
        <w:t>Web app attack (SQLi/XSS/credential leak)</w:t>
      </w:r>
    </w:p>
    <w:p w14:paraId="1C02DE1F" w14:textId="77777777" w:rsidR="007364C7" w:rsidRDefault="00000000">
      <w:pPr>
        <w:pStyle w:val="ListBullet"/>
      </w:pPr>
      <w:r>
        <w:t>Malware on endpoint (trojan/infostealer)</w:t>
      </w:r>
    </w:p>
    <w:p w14:paraId="351018AA" w14:textId="77777777" w:rsidR="007364C7" w:rsidRDefault="00000000">
      <w:pPr>
        <w:pStyle w:val="ListBullet"/>
      </w:pPr>
      <w:r>
        <w:t>Ransomware outbreak</w:t>
      </w:r>
    </w:p>
    <w:p w14:paraId="458EFD96" w14:textId="77777777" w:rsidR="007364C7" w:rsidRDefault="00000000">
      <w:pPr>
        <w:pStyle w:val="ListBullet"/>
      </w:pPr>
      <w:r>
        <w:t>Vulnerability exploitation (critical CVE on edge)</w:t>
      </w:r>
    </w:p>
    <w:p w14:paraId="19A33671" w14:textId="77777777" w:rsidR="007364C7" w:rsidRDefault="00000000">
      <w:pPr>
        <w:pStyle w:val="ListBullet"/>
      </w:pPr>
      <w:r>
        <w:t>Data exfiltration</w:t>
      </w:r>
    </w:p>
    <w:p w14:paraId="256C4373" w14:textId="77777777" w:rsidR="007364C7" w:rsidRDefault="00000000">
      <w:pPr>
        <w:pStyle w:val="ListBullet"/>
      </w:pPr>
      <w:r>
        <w:t>Insider misuse / improper access</w:t>
      </w:r>
    </w:p>
    <w:p w14:paraId="456467AC" w14:textId="77777777" w:rsidR="007364C7" w:rsidRDefault="00000000">
      <w:pPr>
        <w:pStyle w:val="Heading1"/>
      </w:pPr>
      <w:r>
        <w:t>8) Submission checklist</w:t>
      </w:r>
    </w:p>
    <w:p w14:paraId="37EA039B" w14:textId="77777777" w:rsidR="007364C7" w:rsidRDefault="00000000">
      <w:r>
        <w:t>For each of your 5 completed challenges, submit:</w:t>
      </w:r>
    </w:p>
    <w:p w14:paraId="27992E26" w14:textId="77777777" w:rsidR="007364C7" w:rsidRDefault="00000000">
      <w:pPr>
        <w:pStyle w:val="ListBullet"/>
      </w:pPr>
      <w:r>
        <w:t>Screenshot showing score ≥ 80% (≥ 48/60).</w:t>
      </w:r>
    </w:p>
    <w:p w14:paraId="3A8C1D4E" w14:textId="77777777" w:rsidR="007364C7" w:rsidRDefault="00000000">
      <w:pPr>
        <w:pStyle w:val="ListBullet"/>
      </w:pPr>
      <w:r>
        <w:t>Screenshot showing LLM grader output in the AAR (pass/fail, letter grade, and feedback).</w:t>
      </w:r>
    </w:p>
    <w:p w14:paraId="2C4D0756" w14:textId="77777777" w:rsidR="007364C7" w:rsidRDefault="00000000">
      <w:pPr>
        <w:pStyle w:val="ListBullet"/>
      </w:pPr>
      <w:r>
        <w:t>Your name and Analyst ID on the submission.</w:t>
      </w:r>
    </w:p>
    <w:sectPr w:rsidR="007364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295926">
    <w:abstractNumId w:val="8"/>
  </w:num>
  <w:num w:numId="2" w16cid:durableId="544218460">
    <w:abstractNumId w:val="6"/>
  </w:num>
  <w:num w:numId="3" w16cid:durableId="2000577894">
    <w:abstractNumId w:val="5"/>
  </w:num>
  <w:num w:numId="4" w16cid:durableId="1432505238">
    <w:abstractNumId w:val="4"/>
  </w:num>
  <w:num w:numId="5" w16cid:durableId="923338808">
    <w:abstractNumId w:val="7"/>
  </w:num>
  <w:num w:numId="6" w16cid:durableId="785076172">
    <w:abstractNumId w:val="3"/>
  </w:num>
  <w:num w:numId="7" w16cid:durableId="1445341886">
    <w:abstractNumId w:val="2"/>
  </w:num>
  <w:num w:numId="8" w16cid:durableId="1492137236">
    <w:abstractNumId w:val="1"/>
  </w:num>
  <w:num w:numId="9" w16cid:durableId="1897013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6A5"/>
    <w:rsid w:val="0015074B"/>
    <w:rsid w:val="0029639D"/>
    <w:rsid w:val="00326F90"/>
    <w:rsid w:val="007364C7"/>
    <w:rsid w:val="00AA1D8D"/>
    <w:rsid w:val="00B47730"/>
    <w:rsid w:val="00CB0664"/>
    <w:rsid w:val="00EB68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32522"/>
  <w14:defaultImageDpi w14:val="300"/>
  <w15:docId w15:val="{35BD61CF-A77E-4FFE-A405-FC76C060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addings@purdue.edu</dc:creator>
  <cp:keywords/>
  <dc:description/>
  <cp:lastModifiedBy>Samuel Addington</cp:lastModifiedBy>
  <cp:revision>2</cp:revision>
  <dcterms:created xsi:type="dcterms:W3CDTF">2013-12-23T23:15:00Z</dcterms:created>
  <dcterms:modified xsi:type="dcterms:W3CDTF">2026-05-01T14:45:00Z</dcterms:modified>
  <cp:category/>
</cp:coreProperties>
</file>