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A7A9E" w14:textId="028DEF7F" w:rsidR="00E52BB5" w:rsidRDefault="00E52BB5" w:rsidP="00E52BB5">
      <w:pPr>
        <w:spacing w:after="0"/>
        <w:rPr>
          <w:rFonts w:ascii="Arial" w:hAnsi="Arial" w:cs="Arial"/>
          <w:sz w:val="24"/>
          <w:szCs w:val="24"/>
        </w:rPr>
      </w:pPr>
      <w:r w:rsidRPr="00E52BB5">
        <w:rPr>
          <w:rFonts w:ascii="Arial" w:hAnsi="Arial" w:cs="Arial"/>
          <w:b/>
          <w:bCs/>
          <w:sz w:val="24"/>
          <w:szCs w:val="24"/>
        </w:rPr>
        <w:t>[</w:t>
      </w:r>
      <w:r w:rsidRPr="00E52BB5">
        <w:rPr>
          <w:rFonts w:ascii="Arial" w:hAnsi="Arial" w:cs="Arial"/>
          <w:sz w:val="24"/>
          <w:szCs w:val="24"/>
          <w:u w:val="single"/>
        </w:rPr>
        <w:t>Title of procedure component 8.i</w:t>
      </w:r>
      <w:r w:rsidR="00F13ABB">
        <w:rPr>
          <w:rFonts w:ascii="Arial" w:hAnsi="Arial" w:cs="Arial"/>
          <w:sz w:val="24"/>
          <w:szCs w:val="24"/>
          <w:u w:val="single"/>
        </w:rPr>
        <w:t>.i</w:t>
      </w:r>
      <w:r w:rsidRPr="00E52BB5">
        <w:rPr>
          <w:rFonts w:ascii="Arial" w:hAnsi="Arial" w:cs="Arial"/>
          <w:sz w:val="24"/>
          <w:szCs w:val="24"/>
          <w:u w:val="single"/>
        </w:rPr>
        <w:t>:</w:t>
      </w:r>
      <w:r w:rsidRPr="00E52BB5">
        <w:rPr>
          <w:rFonts w:ascii="Arial" w:hAnsi="Arial" w:cs="Arial"/>
          <w:sz w:val="24"/>
          <w:szCs w:val="24"/>
        </w:rPr>
        <w:t xml:space="preserve"> </w:t>
      </w:r>
    </w:p>
    <w:p w14:paraId="1556FC31" w14:textId="63F78A88" w:rsidR="00E52BB5" w:rsidRPr="00E52BB5" w:rsidRDefault="00E52BB5">
      <w:pPr>
        <w:rPr>
          <w:rFonts w:ascii="Arial" w:hAnsi="Arial" w:cs="Arial"/>
          <w:b/>
          <w:bCs/>
          <w:sz w:val="24"/>
          <w:szCs w:val="24"/>
        </w:rPr>
      </w:pPr>
      <w:r w:rsidRPr="00E52BB5">
        <w:rPr>
          <w:rFonts w:ascii="Arial" w:hAnsi="Arial" w:cs="Arial"/>
          <w:b/>
          <w:bCs/>
          <w:sz w:val="24"/>
          <w:szCs w:val="24"/>
        </w:rPr>
        <w:t>The Short Assessment of Health Literacy-English (SAHL-E)]</w:t>
      </w:r>
    </w:p>
    <w:p w14:paraId="0AB2E420" w14:textId="77777777" w:rsidR="00E52BB5" w:rsidRPr="00E52BB5" w:rsidRDefault="00E52BB5">
      <w:pPr>
        <w:rPr>
          <w:rFonts w:ascii="Arial" w:hAnsi="Arial" w:cs="Arial"/>
          <w:u w:val="single"/>
        </w:rPr>
      </w:pPr>
      <w:r w:rsidRPr="00E52BB5">
        <w:rPr>
          <w:rFonts w:ascii="Arial" w:hAnsi="Arial" w:cs="Arial"/>
          <w:u w:val="single"/>
        </w:rPr>
        <w:t xml:space="preserve">Instructions for participants: </w:t>
      </w:r>
    </w:p>
    <w:p w14:paraId="15378AF4" w14:textId="1F6886C6" w:rsidR="00E52BB5" w:rsidRPr="00E52BB5" w:rsidRDefault="00E52BB5">
      <w:pPr>
        <w:rPr>
          <w:rFonts w:ascii="Arial" w:hAnsi="Arial" w:cs="Arial"/>
        </w:rPr>
      </w:pPr>
      <w:r w:rsidRPr="00E52BB5">
        <w:rPr>
          <w:rFonts w:ascii="Arial" w:hAnsi="Arial" w:cs="Arial"/>
        </w:rPr>
        <w:t xml:space="preserve">Reading across each row, first read the word in the leftmost column. Next, read the two words to the right. </w:t>
      </w:r>
      <w:r w:rsidR="00E616FC">
        <w:rPr>
          <w:rFonts w:ascii="Arial" w:hAnsi="Arial" w:cs="Arial"/>
        </w:rPr>
        <w:t>Select</w:t>
      </w:r>
      <w:r w:rsidRPr="00E52BB5">
        <w:rPr>
          <w:rFonts w:ascii="Arial" w:hAnsi="Arial" w:cs="Arial"/>
        </w:rPr>
        <w:t xml:space="preserve"> which of those two words is more </w:t>
      </w:r>
      <w:proofErr w:type="gramStart"/>
      <w:r w:rsidRPr="00E52BB5">
        <w:rPr>
          <w:rFonts w:ascii="Arial" w:hAnsi="Arial" w:cs="Arial"/>
        </w:rPr>
        <w:t>similar to</w:t>
      </w:r>
      <w:proofErr w:type="gramEnd"/>
      <w:r w:rsidRPr="00E52BB5">
        <w:rPr>
          <w:rFonts w:ascii="Arial" w:hAnsi="Arial" w:cs="Arial"/>
        </w:rPr>
        <w:t xml:space="preserve"> or has a closer association with the word on the left. If you don’t know, please select ‘I don’t know’. Don’t guess.”</w:t>
      </w:r>
    </w:p>
    <w:p w14:paraId="06DB24E3" w14:textId="2C23667B" w:rsidR="00E52BB5" w:rsidRDefault="00E52BB5">
      <w:r>
        <w:rPr>
          <w:noProof/>
        </w:rPr>
        <w:drawing>
          <wp:inline distT="0" distB="0" distL="0" distR="0" wp14:anchorId="651F4A62" wp14:editId="118CB75C">
            <wp:extent cx="5731510" cy="6443708"/>
            <wp:effectExtent l="0" t="0" r="2540" b="0"/>
            <wp:docPr id="595185048" name="Picture 1" descr="A table of words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85048" name="Picture 1" descr="A table of words on a white surface&#10;&#10;Description automatically generated"/>
                    <pic:cNvPicPr/>
                  </pic:nvPicPr>
                  <pic:blipFill rotWithShape="1">
                    <a:blip r:embed="rId4"/>
                    <a:srcRect t="6179"/>
                    <a:stretch/>
                  </pic:blipFill>
                  <pic:spPr bwMode="auto">
                    <a:xfrm>
                      <a:off x="0" y="0"/>
                      <a:ext cx="5750287" cy="6464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52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BB5"/>
    <w:rsid w:val="00762ADE"/>
    <w:rsid w:val="007E700E"/>
    <w:rsid w:val="00E52BB5"/>
    <w:rsid w:val="00E616FC"/>
    <w:rsid w:val="00F1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086CA8"/>
  <w15:chartTrackingRefBased/>
  <w15:docId w15:val="{674AE7E6-27C4-478E-9DCD-9100DB3DE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339</Characters>
  <Application>Microsoft Office Word</Application>
  <DocSecurity>0</DocSecurity>
  <Lines>7</Lines>
  <Paragraphs>4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3</cp:revision>
  <dcterms:created xsi:type="dcterms:W3CDTF">2024-01-31T22:00:00Z</dcterms:created>
  <dcterms:modified xsi:type="dcterms:W3CDTF">2024-02-06T16:06:00Z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a8578578-eefd-45f1-bc4e-13879e84f70a</vt:lpwstr>
  </property>
</Properties>
</file>