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PsyNeuLink: missing functionality, bugs, and issues in main.py</w:t>
      </w:r>
    </w:p>
    <w:p>
      <w:pPr>
        <w:pStyle w:val="Heading1"/>
      </w:pPr>
      <w:r>
        <w:t>What was tried, and why each alternative fails</w:t>
      </w:r>
    </w:p>
    <w:p>
      <w:r>
        <w:t>This was a step-by-step procedure: each approach was built and run, and each failure led to the next workaround. Together they are why ESBN can't be built as a trainable PsyNeuLink model.</w:t>
      </w:r>
    </w:p>
    <w:p>
      <w:pPr>
        <w:pStyle w:val="Heading2"/>
      </w:pPr>
      <w:r>
        <w:t>Step 1: EMComposition</w:t>
      </w:r>
    </w:p>
    <w:p>
      <w:r>
        <w:rPr>
          <w:b/>
        </w:rPr>
        <w:t>Why it was tried first:</w:t>
      </w:r>
      <w:r>
        <w:t xml:space="preserve"> it is PsyNeuLink's key-value episodic memory and the obvious high-level choice. It stores key and value fields together, has a fixed capacity (so its outputs don't grow), and supports PyTorch. This version also has </w:t>
      </w:r>
      <w:r>
        <w:rPr>
          <w:rFonts w:ascii="Consolas" w:hAnsi="Consolas"/>
          <w:color w:val="802020"/>
        </w:rPr>
        <w:t>full_sequence_mode</w:t>
      </w:r>
      <w:r>
        <w:t xml:space="preserve"> (a whole sequence as one trial, backpropagated through time) and </w:t>
      </w:r>
      <w:r>
        <w:rPr>
          <w:rFonts w:ascii="Consolas" w:hAnsi="Consolas"/>
          <w:color w:val="802020"/>
        </w:rPr>
        <w:t>differentiable_storage</w:t>
      </w:r>
      <w:r>
        <w:t xml:space="preserve"> (gradients through stored entries, which ESBN needs); the repository's tests for both pass.</w:t>
      </w:r>
    </w:p>
    <w:p>
      <w:r>
        <w:rPr>
          <w:b/>
        </w:rPr>
        <w:t>Why it fails:</w:t>
      </w:r>
    </w:p>
    <w:p>
      <w:pPr>
        <w:ind w:left="360" w:hanging="360"/>
      </w:pPr>
      <w:r>
        <w:t>1.</w:t>
        <w:tab/>
      </w:r>
      <w:r>
        <w:t>It doesn't output the raw dot products. The key field's memory node runs more than once per trial: the first run computes the raw scores (</w:t>
      </w:r>
      <w:r>
        <w:rPr>
          <w:rFonts w:ascii="Consolas" w:hAnsi="Consolas"/>
          <w:color w:val="802020"/>
        </w:rPr>
        <w:t>[4, 3]</w:t>
      </w:r>
      <w:r>
        <w:t xml:space="preserve">), and a later run overwrites the same </w:t>
      </w:r>
      <w:r>
        <w:rPr>
          <w:rFonts w:ascii="Consolas" w:hAnsi="Consolas"/>
          <w:color w:val="802020"/>
        </w:rPr>
        <w:t>SCORES</w:t>
      </w:r>
      <w:r>
        <w:t xml:space="preserve"> output with the softmaxed weights (</w:t>
      </w:r>
      <w:r>
        <w:rPr>
          <w:rFonts w:ascii="Consolas" w:hAnsi="Consolas"/>
          <w:color w:val="802020"/>
        </w:rPr>
        <w:t>[0.7311, 0.2689]</w:t>
      </w:r>
      <w:r>
        <w:t xml:space="preserve">). A node outside the EMComposition receives only the softmaxed values, nodes can't be added inside it, and softmax can't be inverted. ESBN's confidence gate, </w:t>
      </w:r>
      <w:r>
        <w:rPr>
          <w:rFonts w:ascii="Consolas" w:hAnsi="Consolas"/>
          <w:color w:val="802020"/>
        </w:rPr>
        <w:t>σ(γ·s + β)</w:t>
      </w:r>
      <w:r>
        <w:t>, needs the raw scores.</w:t>
      </w:r>
    </w:p>
    <w:p>
      <w:pPr>
        <w:ind w:left="360" w:hanging="360"/>
      </w:pPr>
      <w:r>
        <w:t>2.</w:t>
        <w:tab/>
      </w:r>
      <w:r>
        <w:t xml:space="preserve">Reading the </w:t>
      </w:r>
      <w:r>
        <w:rPr>
          <w:rFonts w:ascii="Consolas" w:hAnsi="Consolas"/>
          <w:color w:val="802020"/>
        </w:rPr>
        <w:t>SCORES</w:t>
      </w:r>
      <w:r>
        <w:t xml:space="preserve"> port from outside also breaks training: in an AutodiffComposition, a projection from it to an outside node makes the learning setup crash (</w:t>
      </w:r>
      <w:r>
        <w:rPr>
          <w:rFonts w:ascii="Consolas" w:hAnsi="Consolas"/>
          <w:color w:val="802020"/>
        </w:rPr>
        <w:t>IndexError</w:t>
      </w:r>
      <w:r>
        <w:t xml:space="preserve"> in </w:t>
      </w:r>
      <w:r>
        <w:rPr>
          <w:rFonts w:ascii="Consolas" w:hAnsi="Consolas"/>
          <w:color w:val="802020"/>
        </w:rPr>
        <w:t>_add_dependency</w:t>
      </w:r>
      <w:r>
        <w:t xml:space="preserve">, </w:t>
      </w:r>
      <w:r>
        <w:rPr>
          <w:rFonts w:ascii="Consolas" w:hAnsi="Consolas"/>
          <w:color w:val="802020"/>
        </w:rPr>
        <w:t>autodiffcomposition.py:2384</w:t>
      </w:r>
      <w:r>
        <w:t>), whether the projection is added after construction or given in the pathways.</w:t>
      </w:r>
    </w:p>
    <w:p>
      <w:pPr>
        <w:ind w:left="360" w:hanging="360"/>
      </w:pPr>
      <w:r>
        <w:t>3.</w:t>
        <w:tab/>
      </w:r>
      <w:r>
        <w:t xml:space="preserve">Storage and retrieval can't be controlled as separate steps. Every execution retrieves and then stores. </w:t>
      </w:r>
      <w:r>
        <w:rPr>
          <w:rFonts w:ascii="Consolas" w:hAnsi="Consolas"/>
          <w:color w:val="802020"/>
        </w:rPr>
        <w:t>storage_prob</w:t>
      </w:r>
      <w:r>
        <w:t xml:space="preserve"> only takes effect at construction: setting it to 0 afterwards (as a Parameter or as an attribute) didn't stop storage, and built with 0 it never stores.</w:t>
      </w:r>
    </w:p>
    <w:p>
      <w:pPr>
        <w:ind w:left="360" w:hanging="360"/>
      </w:pPr>
      <w:r>
        <w:t>4.</w:t>
        <w:tab/>
      </w:r>
      <w:r>
        <w:t xml:space="preserve">It can't be cleared between sequences: </w:t>
      </w:r>
      <w:r>
        <w:rPr>
          <w:rFonts w:ascii="Consolas" w:hAnsi="Consolas"/>
          <w:color w:val="802020"/>
        </w:rPr>
        <w:t>reset()</w:t>
      </w:r>
      <w:r>
        <w:t xml:space="preserve"> leaves the stored entries in place.</w:t>
      </w:r>
    </w:p>
    <w:p>
      <w:pPr>
        <w:ind w:left="360" w:hanging="360"/>
      </w:pPr>
      <w:r>
        <w:t>5.</w:t>
        <w:tab/>
      </w:r>
      <w:r>
        <w:t xml:space="preserve">Empty slots are filled with </w:t>
      </w:r>
      <w:r>
        <w:rPr>
          <w:rFonts w:ascii="Consolas" w:hAnsi="Consolas"/>
          <w:color w:val="802020"/>
        </w:rPr>
        <w:t>memory_fill</w:t>
      </w:r>
      <w:r>
        <w:t xml:space="preserve"> and take part in retrieval. With </w:t>
      </w:r>
      <w:r>
        <w:rPr>
          <w:rFonts w:ascii="Consolas" w:hAnsi="Consolas"/>
          <w:color w:val="802020"/>
        </w:rPr>
        <w:t>softmax_threshold=None</w:t>
      </w:r>
      <w:r>
        <w:t xml:space="preserve">, stored scores </w:t>
      </w:r>
      <w:r>
        <w:rPr>
          <w:rFonts w:ascii="Consolas" w:hAnsi="Consolas"/>
          <w:color w:val="802020"/>
        </w:rPr>
        <w:t>[4, 3]</w:t>
      </w:r>
      <w:r>
        <w:t xml:space="preserve"> and two empty slots, it retrieved </w:t>
      </w:r>
      <w:r>
        <w:rPr>
          <w:rFonts w:ascii="Consolas" w:hAnsi="Consolas"/>
          <w:color w:val="802020"/>
        </w:rPr>
        <w:t>1.236</w:t>
      </w:r>
      <w:r>
        <w:t xml:space="preserve"> instead of </w:t>
      </w:r>
      <w:r>
        <w:rPr>
          <w:rFonts w:ascii="Consolas" w:hAnsi="Consolas"/>
          <w:color w:val="802020"/>
        </w:rPr>
        <w:t>1.269</w:t>
      </w:r>
      <w:r>
        <w:t xml:space="preserve">. The default </w:t>
      </w:r>
      <w:r>
        <w:rPr>
          <w:rFonts w:ascii="Consolas" w:hAnsi="Consolas"/>
          <w:color w:val="802020"/>
        </w:rPr>
        <w:t>softmax_threshold=.001</w:t>
      </w:r>
      <w:r>
        <w:t xml:space="preserve"> masks the empty slots, but also real scores of 0: with one stored key scoring exactly 0, nothing was retrieved.</w:t>
      </w:r>
    </w:p>
    <w:p>
      <w:pPr>
        <w:ind w:left="360" w:hanging="360"/>
      </w:pPr>
      <w:r>
        <w:t>6.</w:t>
        <w:tab/>
      </w:r>
      <w:r>
        <w:t xml:space="preserve">Other defaults change retrieval: </w:t>
      </w:r>
      <w:r>
        <w:rPr>
          <w:rFonts w:ascii="Consolas" w:hAnsi="Consolas"/>
          <w:color w:val="802020"/>
        </w:rPr>
        <w:t>normalize_memories=True</w:t>
      </w:r>
      <w:r>
        <w:t xml:space="preserve"> gives cosine similarity instead of the dot product, and </w:t>
      </w:r>
      <w:r>
        <w:rPr>
          <w:rFonts w:ascii="Consolas" w:hAnsi="Consolas"/>
          <w:color w:val="802020"/>
        </w:rPr>
        <w:t>memory_decay_rate=AUTO</w:t>
      </w:r>
      <w:r>
        <w:t xml:space="preserve"> decays stored entries.</w:t>
      </w:r>
    </w:p>
    <w:p>
      <w:r>
        <w:rPr>
          <w:b/>
        </w:rPr>
        <w:t>So next:</w:t>
      </w:r>
      <w:r>
        <w:t xml:space="preserve"> use the memory inside EMComposition directly, to get at the raw scores and control storage.</w:t>
      </w:r>
    </w:p>
    <w:p>
      <w:pPr>
        <w:pStyle w:val="Heading2"/>
      </w:pPr>
      <w:r>
        <w:t>Step 2: MatrixMemory (EMComposition's internal memory)</w:t>
      </w:r>
    </w:p>
    <w:p>
      <w:r>
        <w:rPr>
          <w:b/>
        </w:rPr>
        <w:t>Why it was tried:</w:t>
      </w:r>
      <w:r>
        <w:t xml:space="preserve"> it is the function EMComposition uses to compute scores, retrieve and store, so using it directly would avoid EMComposition's fixed wiring.</w:t>
      </w:r>
    </w:p>
    <w:p>
      <w:r>
        <w:rPr>
          <w:b/>
        </w:rPr>
        <w:t>Why it fails:</w:t>
      </w:r>
      <w:r>
        <w:t xml:space="preserve"> it can't be constructed on its own. The constructor runs the function without saying which operation to perform (compute scores, retrieve or store), and building the resulting error message crashes (</w:t>
      </w:r>
      <w:r>
        <w:rPr>
          <w:rFonts w:ascii="Consolas" w:hAnsi="Consolas"/>
          <w:color w:val="802020"/>
        </w:rPr>
        <w:t>'NoneType' object has no attribute 'name'</w:t>
      </w:r>
      <w:r>
        <w:t>).</w:t>
      </w:r>
    </w:p>
    <w:p>
      <w:r>
        <w:rPr>
          <w:b/>
        </w:rPr>
        <w:t>So next:</w:t>
      </w:r>
      <w:r>
        <w:t xml:space="preserve"> use PsyNeuLink's general-purpose memories instead, one for the keys and one for the values.</w:t>
      </w:r>
    </w:p>
    <w:p>
      <w:pPr>
        <w:pStyle w:val="Heading2"/>
      </w:pPr>
      <w:r>
        <w:t>Step 3: ContentAddressableMemory for esbn_keys (the approach in main.py)</w:t>
      </w:r>
    </w:p>
    <w:p>
      <w:r>
        <w:rPr>
          <w:b/>
        </w:rPr>
        <w:t>Why it was tried:</w:t>
      </w:r>
      <w:r>
        <w:t xml:space="preserve"> it stores every key and computes the dot product of the query with each stored key, in its </w:t>
      </w:r>
      <w:r>
        <w:rPr>
          <w:rFonts w:ascii="Consolas" w:hAnsi="Consolas"/>
          <w:color w:val="802020"/>
        </w:rPr>
        <w:t>distances_to_entries</w:t>
      </w:r>
      <w:r>
        <w:t xml:space="preserve"> Parameter (dot-product metric). This part works in Python mode.</w:t>
      </w:r>
    </w:p>
    <w:p>
      <w:r>
        <w:rPr>
          <w:b/>
        </w:rPr>
        <w:t>Why it fails:</w:t>
      </w:r>
    </w:p>
    <w:p>
      <w:pPr>
        <w:ind w:left="360" w:hanging="360"/>
      </w:pPr>
      <w:r>
        <w:t>1.</w:t>
        <w:tab/>
      </w:r>
      <w:r>
        <w:t>The number of dot products grows by one per stored key, but edges have fixed sizes: a growing output crashes on the next trial (</w:t>
      </w:r>
      <w:r>
        <w:rPr>
          <w:rFonts w:ascii="Consolas" w:hAnsi="Consolas"/>
          <w:color w:val="802020"/>
        </w:rPr>
        <w:t>shapes (2,) and (1,1) not aligned</w:t>
      </w:r>
      <w:r>
        <w:t xml:space="preserve">). So a custom numpy function on the output port has to pad the dot products to </w:t>
      </w:r>
      <w:r>
        <w:rPr>
          <w:rFonts w:ascii="Consolas" w:hAnsi="Consolas"/>
          <w:color w:val="802020"/>
        </w:rPr>
        <w:t>N_STIMULI</w:t>
      </w:r>
      <w:r>
        <w:t>.</w:t>
      </w:r>
    </w:p>
    <w:p>
      <w:pPr>
        <w:ind w:left="360" w:hanging="360"/>
      </w:pPr>
      <w:r>
        <w:t>2.</w:t>
        <w:tab/>
      </w:r>
      <w:r>
        <w:t xml:space="preserve">It can't start empty: built without an initializer, its </w:t>
      </w:r>
      <w:r>
        <w:rPr>
          <w:rFonts w:ascii="Consolas" w:hAnsi="Consolas"/>
          <w:color w:val="802020"/>
        </w:rPr>
        <w:t>reset()</w:t>
      </w:r>
      <w:r>
        <w:t xml:space="preserve"> crashes, and an empty memory reports </w:t>
      </w:r>
      <w:r>
        <w:rPr>
          <w:rFonts w:ascii="Consolas" w:hAnsi="Consolas"/>
          <w:color w:val="802020"/>
        </w:rPr>
        <w:t>[0]</w:t>
      </w:r>
      <w:r>
        <w:t xml:space="preserve"> as its scores (indistinguishable from one stored key scoring 0; an output port reading it is also built 1 wide). So it starts with a placeholder key. With a zero key and a dot-product metric, the placeholder always scores 0, the same as a padded empty slot or a real score of 0, so it can't be recognized from the output and the padding function has to drop it by position.</w:t>
      </w:r>
    </w:p>
    <w:p>
      <w:pPr>
        <w:ind w:left="360" w:hanging="360"/>
      </w:pPr>
      <w:r>
        <w:t>3.</w:t>
        <w:tab/>
      </w:r>
      <w:r>
        <w:t xml:space="preserve">It can't hold the values as well: weighted retrieval over key-value pairs only works with </w:t>
      </w:r>
      <w:r>
        <w:rPr>
          <w:rFonts w:ascii="Consolas" w:hAnsi="Consolas"/>
          <w:color w:val="802020"/>
        </w:rPr>
        <w:t>duplicate_entries_allowed=False</w:t>
      </w:r>
      <w:r>
        <w:t>, which doesn't store repeated entries. So the values need a second memory (step 4).</w:t>
      </w:r>
    </w:p>
    <w:p>
      <w:pPr>
        <w:ind w:left="360" w:hanging="360"/>
      </w:pPr>
      <w:r>
        <w:t>4.</w:t>
        <w:tab/>
      </w:r>
      <w:r>
        <w:t xml:space="preserve">It can't be trained: </w:t>
      </w:r>
      <w:r>
        <w:rPr>
          <w:rFonts w:ascii="Consolas" w:hAnsi="Consolas"/>
          <w:color w:val="802020"/>
        </w:rPr>
        <w:t>learn()</w:t>
      </w:r>
      <w:r>
        <w:t xml:space="preserve"> rejects it (</w:t>
      </w:r>
      <w:r>
        <w:rPr>
          <w:rFonts w:ascii="Consolas" w:hAnsi="Consolas"/>
          <w:color w:val="802020"/>
        </w:rPr>
        <w:t>… is not currently supported by AutodiffComposition</w:t>
      </w:r>
      <w:r>
        <w:t xml:space="preserve">), and the padding function would also need a </w:t>
      </w:r>
      <w:r>
        <w:rPr>
          <w:rFonts w:ascii="Consolas" w:hAnsi="Consolas"/>
          <w:color w:val="802020"/>
        </w:rPr>
        <w:t>pytorch_function_generator</w:t>
      </w:r>
      <w:r>
        <w:t>. The model runs forward, but backpropagation isn't possible.</w:t>
      </w:r>
    </w:p>
    <w:p>
      <w:pPr>
        <w:pStyle w:val="Heading2"/>
      </w:pPr>
      <w:r>
        <w:t>Step 4: Buffer for esbn_vals</w:t>
      </w:r>
    </w:p>
    <w:p>
      <w:r>
        <w:rPr>
          <w:b/>
        </w:rPr>
        <w:t>Why it was tried:</w:t>
      </w:r>
      <w:r>
        <w:t xml:space="preserve"> it accumulates one entry per trial, which is what </w:t>
      </w:r>
      <w:r>
        <w:rPr>
          <w:rFonts w:ascii="Consolas" w:hAnsi="Consolas"/>
          <w:color w:val="802020"/>
        </w:rPr>
        <w:t>esbn_vals</w:t>
      </w:r>
      <w:r>
        <w:t xml:space="preserve"> needs.</w:t>
      </w:r>
    </w:p>
    <w:p>
      <w:r>
        <w:rPr>
          <w:b/>
        </w:rPr>
        <w:t>Why it fails:</w:t>
      </w:r>
    </w:p>
    <w:p>
      <w:pPr>
        <w:ind w:left="360" w:hanging="360"/>
      </w:pPr>
      <w:r>
        <w:t>1.</w:t>
        <w:tab/>
      </w:r>
      <w:r>
        <w:t>The same fixed-size edge problem applies, and its default output port passes on only its first stored item, so the stored values also have to be padded by a custom function on an output port.</w:t>
      </w:r>
    </w:p>
    <w:p>
      <w:pPr>
        <w:ind w:left="360" w:hanging="360"/>
      </w:pPr>
      <w:r>
        <w:t>2.</w:t>
        <w:tab/>
      </w:r>
      <w:r>
        <w:t xml:space="preserve">It can't start empty with vector entries (an empty </w:t>
      </w:r>
      <w:r>
        <w:rPr>
          <w:rFonts w:ascii="Consolas" w:hAnsi="Consolas"/>
          <w:color w:val="802020"/>
        </w:rPr>
        <w:t>initializer</w:t>
      </w:r>
      <w:r>
        <w:t xml:space="preserve"> raises </w:t>
      </w:r>
      <w:r>
        <w:rPr>
          <w:rFonts w:ascii="Consolas" w:hAnsi="Consolas"/>
          <w:color w:val="802020"/>
        </w:rPr>
        <w:t>initializer ([]) is incompatible with its default_variable</w:t>
      </w:r>
      <w:r>
        <w:t xml:space="preserve">), and the placeholder is never dropped, so it holds </w:t>
      </w:r>
      <w:r>
        <w:rPr>
          <w:rFonts w:ascii="Consolas" w:hAnsi="Consolas"/>
          <w:color w:val="802020"/>
        </w:rPr>
        <w:t>[placeholder, v_0, v_1, …]</w:t>
      </w:r>
      <w:r>
        <w:t xml:space="preserve">. </w:t>
      </w:r>
      <w:r>
        <w:rPr>
          <w:rFonts w:ascii="Consolas" w:hAnsi="Consolas"/>
          <w:color w:val="802020"/>
        </w:rPr>
        <w:t>reset()</w:t>
      </w:r>
      <w:r>
        <w:t xml:space="preserve"> restores the placeholder and only </w:t>
      </w:r>
      <w:r>
        <w:rPr>
          <w:rFonts w:ascii="Consolas" w:hAnsi="Consolas"/>
          <w:color w:val="802020"/>
        </w:rPr>
        <w:t>reset([])</w:t>
      </w:r>
      <w:r>
        <w:t xml:space="preserve"> empties it, so with </w:t>
      </w:r>
      <w:r>
        <w:rPr>
          <w:rFonts w:ascii="Consolas" w:hAnsi="Consolas"/>
          <w:color w:val="802020"/>
        </w:rPr>
        <w:t>reset([])</w:t>
      </w:r>
      <w:r>
        <w:t xml:space="preserve"> between sequences, the first sequence has the placeholder and later ones don't.</w:t>
      </w:r>
    </w:p>
    <w:p>
      <w:pPr>
        <w:ind w:left="360" w:hanging="360"/>
      </w:pPr>
      <w:r>
        <w:t>3.</w:t>
        <w:tab/>
      </w:r>
      <w:r>
        <w:t>As a result, every function downstream of these memories has to know each one's placeholder convention: the offset of the first real entry, whether capacity checks count the placeholder, and which reset method was used.</w:t>
      </w:r>
    </w:p>
    <w:p>
      <w:pPr>
        <w:ind w:left="360" w:hanging="360"/>
      </w:pPr>
      <w:r>
        <w:t>4.</w:t>
        <w:tab/>
      </w:r>
      <w:r>
        <w:rPr>
          <w:rFonts w:ascii="Consolas" w:hAnsi="Consolas"/>
          <w:color w:val="802020"/>
        </w:rPr>
        <w:t>learn()</w:t>
      </w:r>
      <w:r>
        <w:t xml:space="preserve"> rejects it, for the same reason as </w:t>
      </w:r>
      <w:r>
        <w:rPr>
          <w:rFonts w:ascii="Consolas" w:hAnsi="Consolas"/>
          <w:color w:val="802020"/>
        </w:rPr>
        <w:t>ContentAddressableMemory</w:t>
      </w:r>
      <w:r>
        <w:t>.</w:t>
      </w:r>
    </w:p>
    <w:p>
      <w:r>
        <w:rPr>
          <w:b/>
        </w:rPr>
        <w:t>Result:</w:t>
      </w:r>
      <w:r>
        <w:t xml:space="preserve"> none of PsyNeuLink's memories can both give the raw dot products and be trained, so ESBN can't be built as a trainable PsyNeuLink model.</w:t>
      </w:r>
    </w:p>
    <w:p>
      <w:pPr>
        <w:pStyle w:val="Heading1"/>
      </w:pPr>
      <w:r>
        <w:t>Missing functionality</w:t>
      </w:r>
    </w:p>
    <w:p>
      <w:r>
        <w:t>Ordered by significance relative to implementation difficulty.</w:t>
      </w:r>
    </w:p>
    <w:p>
      <w:pPr>
        <w:pStyle w:val="Heading2"/>
      </w:pPr>
      <w:r>
        <w:t>Memory</w:t>
      </w:r>
    </w:p>
    <w:p>
      <w:pPr>
        <w:pStyle w:val="ListBullet"/>
      </w:pPr>
      <w:r>
        <w:t xml:space="preserve">A separate raw-scores output on </w:t>
      </w:r>
      <w:r>
        <w:rPr>
          <w:rFonts w:ascii="Consolas" w:hAnsi="Consolas"/>
          <w:color w:val="802020"/>
        </w:rPr>
        <w:t>EMComposition</w:t>
      </w:r>
      <w:r>
        <w:t xml:space="preserve"> (step 1), updated only on the run that computes the scores, and supported in its PyTorch version as well.</w:t>
      </w:r>
    </w:p>
    <w:p>
      <w:pPr>
        <w:pStyle w:val="ListBullet"/>
      </w:pPr>
      <w:r>
        <w:t xml:space="preserve">Separate control of storage and retrieval on each trial, and a way to clear </w:t>
      </w:r>
      <w:r>
        <w:rPr>
          <w:rFonts w:ascii="Consolas" w:hAnsi="Consolas"/>
          <w:color w:val="802020"/>
        </w:rPr>
        <w:t>EMComposition</w:t>
      </w:r>
      <w:r>
        <w:t>'s memory between sequences (step 1).</w:t>
      </w:r>
    </w:p>
    <w:p>
      <w:pPr>
        <w:pStyle w:val="ListBullet"/>
      </w:pPr>
      <w:r>
        <w:t>Empty memories (an empty initializer with a declared entry shape), or a designated placeholder that's dropped on the first write (steps 3 and 4).</w:t>
      </w:r>
    </w:p>
    <w:p>
      <w:pPr>
        <w:pStyle w:val="ListBullet"/>
      </w:pPr>
      <w:r>
        <w:t>The number of stored entries, or a mask of filled slots, as an output, so padding and masking downstream don't depend on placeholder conventions.</w:t>
      </w:r>
    </w:p>
    <w:p>
      <w:pPr>
        <w:pStyle w:val="ListBullet"/>
      </w:pPr>
      <w:r>
        <w:t xml:space="preserve">PyTorch support for </w:t>
      </w:r>
      <w:r>
        <w:rPr>
          <w:rFonts w:ascii="Consolas" w:hAnsi="Consolas"/>
          <w:color w:val="802020"/>
        </w:rPr>
        <w:t>ContentAddressableMemory</w:t>
      </w:r>
      <w:r>
        <w:t xml:space="preserve"> and </w:t>
      </w:r>
      <w:r>
        <w:rPr>
          <w:rFonts w:ascii="Consolas" w:hAnsi="Consolas"/>
          <w:color w:val="802020"/>
        </w:rPr>
        <w:t>Buffer</w:t>
      </w:r>
      <w:r>
        <w:t xml:space="preserve"> (steps 3 and 4).</w:t>
      </w:r>
    </w:p>
    <w:p>
      <w:pPr>
        <w:pStyle w:val="Heading2"/>
      </w:pPr>
      <w:r>
        <w:t>Edges require fixed sizes</w:t>
      </w:r>
    </w:p>
    <w:p>
      <w:pPr>
        <w:pStyle w:val="ListBullet"/>
      </w:pPr>
      <w:r>
        <w:t xml:space="preserve">A node's value can change size between trials (a </w:t>
      </w:r>
      <w:r>
        <w:rPr>
          <w:rFonts w:ascii="Consolas" w:hAnsi="Consolas"/>
          <w:color w:val="802020"/>
        </w:rPr>
        <w:t>Buffer</w:t>
      </w:r>
      <w:r>
        <w:t xml:space="preserve">'s list grows by one entry per trial), but output ports and edges can't. Every projection's matrix is sized once, when it's created. So anything that grows with memory, such as query-key dot products (one per stored key), can't be sent along an edge directly. A growing output crashes on the next trial: </w:t>
      </w:r>
      <w:r>
        <w:rPr>
          <w:rFonts w:ascii="Consolas" w:hAnsi="Consolas"/>
          <w:color w:val="802020"/>
        </w:rPr>
        <w:t>shapes (2,) and (1,1) not aligned</w:t>
      </w:r>
      <w:r>
        <w:t>.</w:t>
      </w:r>
    </w:p>
    <w:p>
      <w:pPr>
        <w:pStyle w:val="ListBullet"/>
      </w:pPr>
      <w:r>
        <w:t>Current workaround: a custom numpy function on an output port that pads to a fixed length. There's no native alternative. One output port per memory slot (</w:t>
      </w:r>
      <w:r>
        <w:rPr>
          <w:rFonts w:ascii="Consolas" w:hAnsi="Consolas"/>
          <w:color w:val="802020"/>
        </w:rPr>
        <w:t>(OWNER_VALUE, i)</w:t>
      </w:r>
      <w:r>
        <w:t>) fails at construction (</w:t>
      </w:r>
      <w:r>
        <w:rPr>
          <w:rFonts w:ascii="Consolas" w:hAnsi="Consolas"/>
          <w:color w:val="802020"/>
        </w:rPr>
        <w:t>index 1 is out of bounds</w:t>
      </w:r>
      <w:r>
        <w:t xml:space="preserve">), because the memory has one entry then. And </w:t>
      </w:r>
      <w:r>
        <w:rPr>
          <w:rFonts w:ascii="Consolas" w:hAnsi="Consolas"/>
          <w:color w:val="802020"/>
        </w:rPr>
        <w:t>Buffer</w:t>
      </w:r>
      <w:r>
        <w:t xml:space="preserve">'s default output port passes on only its </w:t>
      </w:r>
      <w:r>
        <w:rPr>
          <w:i/>
        </w:rPr>
        <w:t>first</w:t>
      </w:r>
      <w:r>
        <w:t xml:space="preserve"> stored item.</w:t>
      </w:r>
    </w:p>
    <w:p>
      <w:pPr>
        <w:pStyle w:val="ListBullet"/>
      </w:pPr>
      <w:r>
        <w:t>Proposal: a built-in padding option on memory output ports. You'd pre-specify the maximum length and the fill value, and ideally get a mask output marking which slots are filled.</w:t>
      </w:r>
    </w:p>
    <w:p>
      <w:pPr>
        <w:pStyle w:val="Heading2"/>
      </w:pPr>
      <w:r>
        <w:t>Learnable scalars and broadcasting</w:t>
      </w:r>
    </w:p>
    <w:p>
      <w:pPr>
        <w:pStyle w:val="ListBullet"/>
      </w:pPr>
      <w:r>
        <w:t>Only projection matrices are learned. The autodiff wrapper creates exactly one kind of trainable parameter, a projection's matrix (</w:t>
      </w:r>
      <w:r>
        <w:rPr>
          <w:rFonts w:ascii="Consolas" w:hAnsi="Consolas"/>
          <w:color w:val="802020"/>
        </w:rPr>
        <w:t>pytorchwrappers.py:2658</w:t>
      </w:r>
      <w:r>
        <w:t xml:space="preserve">). Node function parameters (e.g. </w:t>
      </w:r>
      <w:r>
        <w:rPr>
          <w:rFonts w:ascii="Consolas" w:hAnsi="Consolas"/>
          <w:color w:val="802020"/>
        </w:rPr>
        <w:t>Linear.slope</w:t>
      </w:r>
      <w:r>
        <w:t xml:space="preserve">, </w:t>
      </w:r>
      <w:r>
        <w:rPr>
          <w:rFonts w:ascii="Consolas" w:hAnsi="Consolas"/>
          <w:color w:val="802020"/>
        </w:rPr>
        <w:t>Logistic.gain</w:t>
      </w:r>
      <w:r>
        <w:t xml:space="preserve">) are converted to plain constants, and a projection's scalar </w:t>
      </w:r>
      <w:r>
        <w:rPr>
          <w:rFonts w:ascii="Consolas" w:hAnsi="Consolas"/>
          <w:color w:val="802020"/>
        </w:rPr>
        <w:t>weight</w:t>
      </w:r>
      <w:r>
        <w:t xml:space="preserve"> is never learned. A node can't be made learnable either: </w:t>
      </w:r>
      <w:r>
        <w:rPr>
          <w:rFonts w:ascii="Consolas" w:hAnsi="Consolas"/>
          <w:color w:val="802020"/>
        </w:rPr>
        <w:t>learnable=True</w:t>
      </w:r>
      <w:r>
        <w:t xml:space="preserve"> raises </w:t>
      </w:r>
      <w:r>
        <w:rPr>
          <w:rFonts w:ascii="Consolas" w:hAnsi="Consolas"/>
          <w:color w:val="802020"/>
        </w:rPr>
        <w:t>Illegal argument … 'learnable'</w:t>
      </w:r>
      <w:r>
        <w:t>.</w:t>
      </w:r>
    </w:p>
    <w:p>
      <w:pPr>
        <w:pStyle w:val="ListBullet"/>
      </w:pPr>
      <w:r>
        <w:t xml:space="preserve">A learnable projection learns each matrix entry separately. A 1×3 projection starting at </w:t>
      </w:r>
      <w:r>
        <w:rPr>
          <w:rFonts w:ascii="Consolas" w:hAnsi="Consolas"/>
          <w:color w:val="802020"/>
        </w:rPr>
        <w:t>[1, 1, 1]</w:t>
      </w:r>
      <w:r>
        <w:t xml:space="preserve"> learned </w:t>
      </w:r>
      <w:r>
        <w:rPr>
          <w:rFonts w:ascii="Consolas" w:hAnsi="Consolas"/>
          <w:color w:val="802020"/>
        </w:rPr>
        <w:t>[1, 2, 3]</w:t>
      </w:r>
      <w:r>
        <w:t>, so there's no way to tie entries to one shared value.</w:t>
      </w:r>
    </w:p>
    <w:p>
      <w:pPr>
        <w:pStyle w:val="ListBullet"/>
      </w:pPr>
      <w:r>
        <w:t xml:space="preserve">Example: scaling a vector by one learned scalar γ currently takes (1) a bias node that always outputs 1, (2) a learnable 1×1 projection from it (γ), (3) a node holding γ, (4) a fixed all-ones projection copying γ to every slot, and (5) a PRODUCT on the receiving node. PsyNeuLink's own </w:t>
      </w:r>
      <w:r>
        <w:rPr>
          <w:rFonts w:ascii="Consolas" w:hAnsi="Consolas"/>
          <w:color w:val="802020"/>
        </w:rPr>
        <w:t>GRUComposition</w:t>
      </w:r>
      <w:r>
        <w:t xml:space="preserve"> builds its learnable biases the same way (</w:t>
      </w:r>
      <w:r>
        <w:rPr>
          <w:rFonts w:ascii="Consolas" w:hAnsi="Consolas"/>
          <w:color w:val="802020"/>
        </w:rPr>
        <w:t>grucomposition.py:1041-1047</w:t>
      </w:r>
      <w:r>
        <w:t>).</w:t>
      </w:r>
    </w:p>
    <w:p>
      <w:pPr>
        <w:pStyle w:val="ListBullet"/>
      </w:pPr>
      <w:r>
        <w:t>Proposal: learnable scalar parameters, either as a projection whose single weight is broadcast, or as learnable function parameters. More generally, broadcasting along edges (a core PyTorch feature) would remove most of the fixed all-ones and identity "plumbing" projections.</w:t>
      </w:r>
    </w:p>
    <w:p>
      <w:pPr>
        <w:pStyle w:val="Heading2"/>
      </w:pPr>
      <w:r>
        <w:t>Pooling across memory entries</w:t>
      </w:r>
    </w:p>
    <w:p>
      <w:pPr>
        <w:pStyle w:val="ListBullet"/>
      </w:pPr>
      <w:r>
        <w:t>Operations over "one score per stored entry" (sum, mean, max, weighted sums with shared learnable parameters) need fixed-size padding, masks, and several helper projections. That's because the number of entries changes during a sequence.</w:t>
      </w:r>
    </w:p>
    <w:p>
      <w:pPr>
        <w:pStyle w:val="ListBullet"/>
      </w:pPr>
      <w:r>
        <w:t>Proposal: a mechanism that pools across memory entries, i.e. treats each entry as a node and pools across them. Start with sum, mean and max over the filled entries; later add learnable parameters shared across entries (e.g. one scale γ and one bias β applied to every score), which then work for any number of entries.</w:t>
      </w:r>
    </w:p>
    <w:p>
      <w:pPr>
        <w:pStyle w:val="ListBullet"/>
      </w:pPr>
      <w:r>
        <w:t>This fits PsyNeuLink's node-and-edge view: pooling across nodes is how you move between levels of abstraction, especially over memory entries.</w:t>
      </w:r>
    </w:p>
    <w:p>
      <w:pPr>
        <w:pStyle w:val="Heading2"/>
      </w:pPr>
      <w:r>
        <w:t>Masking memory slots in softmax</w:t>
      </w:r>
    </w:p>
    <w:p>
      <w:pPr>
        <w:pStyle w:val="ListBullet"/>
      </w:pPr>
      <w:r>
        <w:t xml:space="preserve">With fixed-size padded memory, the empty slots must get </w:t>
      </w:r>
      <w:r>
        <w:rPr>
          <w:b/>
        </w:rPr>
        <w:t>exactly 0</w:t>
      </w:r>
      <w:r>
        <w:t xml:space="preserve"> attention. There's no explicit mask input, and each available workaround fails in some way. Examples with 8 slots and 2 real keys scoring 2 and 1, through a normal edge into a </w:t>
      </w:r>
      <w:r>
        <w:rPr>
          <w:rFonts w:ascii="Consolas" w:hAnsi="Consolas"/>
          <w:color w:val="802020"/>
        </w:rPr>
        <w:t>SoftMax</w:t>
      </w:r>
      <w:r>
        <w:t xml:space="preserve"> node: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Fill value for empty slots</w:t>
            </w:r>
          </w:p>
        </w:tc>
        <w:tc>
          <w:tcPr>
            <w:tcW w:type="dxa" w:w="2880"/>
          </w:tcPr>
          <w:p>
            <w:r>
              <w:rPr>
                <w:b/>
              </w:rPr>
              <w:t>Softmax output</w:t>
            </w:r>
          </w:p>
        </w:tc>
        <w:tc>
          <w:tcPr>
            <w:tcW w:type="dxa" w:w="2880"/>
          </w:tcPr>
          <w:p>
            <w:r>
              <w:rPr>
                <w:b/>
              </w:rPr>
              <w:t>Problem</w:t>
            </w:r>
          </w:p>
        </w:tc>
      </w:tr>
      <w:tr>
        <w:tc>
          <w:tcPr>
            <w:tcW w:type="dxa" w:w="2880"/>
          </w:tcPr>
          <w:p>
            <w:r>
              <w:rPr>
                <w:rFonts w:ascii="Consolas" w:hAnsi="Consolas"/>
                <w:color w:val="802020"/>
              </w:rPr>
              <w:t>0</w:t>
            </w:r>
          </w:p>
        </w:tc>
        <w:tc>
          <w:tcPr>
            <w:tcW w:type="dxa" w:w="2880"/>
          </w:tcPr>
          <w:p>
            <w:r>
              <w:rPr>
                <w:rFonts w:ascii="Consolas" w:hAnsi="Consolas"/>
                <w:color w:val="802020"/>
              </w:rPr>
              <w:t>[0.459, 0.169, 0.062 × 6]</w:t>
            </w:r>
          </w:p>
        </w:tc>
        <w:tc>
          <w:tcPr>
            <w:tcW w:type="dxa" w:w="2880"/>
          </w:tcPr>
          <w:p>
            <w:r>
              <w:t>empty slots take 37% of the attention</w:t>
            </w:r>
          </w:p>
        </w:tc>
      </w:tr>
      <w:tr>
        <w:tc>
          <w:tcPr>
            <w:tcW w:type="dxa" w:w="2880"/>
          </w:tcPr>
          <w:p>
            <w:r>
              <w:rPr>
                <w:rFonts w:ascii="Consolas" w:hAnsi="Consolas"/>
                <w:color w:val="802020"/>
              </w:rPr>
              <w:t>1e-9</w:t>
            </w:r>
          </w:p>
        </w:tc>
        <w:tc>
          <w:tcPr>
            <w:tcW w:type="dxa" w:w="2880"/>
          </w:tcPr>
          <w:p>
            <w:r>
              <w:rPr>
                <w:rFonts w:ascii="Consolas" w:hAnsi="Consolas"/>
                <w:color w:val="802020"/>
              </w:rPr>
              <w:t>[0.459, 0.169, 0.062 × 6]</w:t>
            </w:r>
          </w:p>
        </w:tc>
        <w:tc>
          <w:tcPr>
            <w:tcW w:type="dxa" w:w="2880"/>
          </w:tcPr>
          <w:p>
            <w:r>
              <w:t xml:space="preserve">same as </w:t>
            </w:r>
            <w:r>
              <w:rPr>
                <w:rFonts w:ascii="Consolas" w:hAnsi="Consolas"/>
                <w:color w:val="802020"/>
              </w:rPr>
              <w:t>0</w:t>
            </w:r>
            <w:r>
              <w:t>; a tiny positive value behaves like 0</w:t>
            </w:r>
          </w:p>
        </w:tc>
      </w:tr>
      <w:tr>
        <w:tc>
          <w:tcPr>
            <w:tcW w:type="dxa" w:w="2880"/>
          </w:tcPr>
          <w:p>
            <w:r>
              <w:rPr>
                <w:rFonts w:ascii="Consolas" w:hAnsi="Consolas"/>
                <w:color w:val="802020"/>
              </w:rPr>
              <w:t>-inf</w:t>
            </w:r>
          </w:p>
        </w:tc>
        <w:tc>
          <w:tcPr>
            <w:tcW w:type="dxa" w:w="2880"/>
          </w:tcPr>
          <w:p>
            <w:r>
              <w:rPr>
                <w:rFonts w:ascii="Consolas" w:hAnsi="Consolas"/>
                <w:color w:val="802020"/>
              </w:rPr>
              <w:t>[NaN × 8]</w:t>
            </w:r>
          </w:p>
        </w:tc>
        <w:tc>
          <w:tcPr>
            <w:tcW w:type="dxa" w:w="2880"/>
          </w:tcPr>
          <w:p>
            <w:r>
              <w:t xml:space="preserve">every edge is a matrix multiplication, even an identity matrix has zeros, and </w:t>
            </w:r>
            <w:r>
              <w:rPr>
                <w:rFonts w:ascii="Consolas" w:hAnsi="Consolas"/>
                <w:color w:val="802020"/>
              </w:rPr>
              <w:t>-inf × 0 = NaN</w:t>
            </w:r>
            <w:r>
              <w:t xml:space="preserve"> (</w:t>
            </w:r>
            <w:r>
              <w:rPr>
                <w:rFonts w:ascii="Consolas" w:hAnsi="Consolas"/>
                <w:color w:val="802020"/>
              </w:rPr>
              <w:t>[-inf, 2] @ identity = [-inf, NaN]</w:t>
            </w:r>
            <w:r>
              <w:t>). The NaN spreads to every slot</w:t>
            </w:r>
          </w:p>
        </w:tc>
      </w:tr>
      <w:tr>
        <w:tc>
          <w:tcPr>
            <w:tcW w:type="dxa" w:w="2880"/>
          </w:tcPr>
          <w:p>
            <w:r>
              <w:rPr>
                <w:rFonts w:ascii="Consolas" w:hAnsi="Consolas"/>
                <w:color w:val="802020"/>
              </w:rPr>
              <w:t>-inf</w:t>
            </w:r>
            <w:r>
              <w:t xml:space="preserve"> on the first trial (all empty)</w:t>
            </w:r>
          </w:p>
        </w:tc>
        <w:tc>
          <w:tcPr>
            <w:tcW w:type="dxa" w:w="2880"/>
          </w:tcPr>
          <w:p>
            <w:r>
              <w:rPr>
                <w:rFonts w:ascii="Consolas" w:hAnsi="Consolas"/>
                <w:color w:val="802020"/>
              </w:rPr>
              <w:t>NaN</w:t>
            </w:r>
          </w:p>
        </w:tc>
        <w:tc>
          <w:tcPr>
            <w:tcW w:type="dxa" w:w="2880"/>
          </w:tcPr>
          <w:p>
            <w:r>
              <w:rPr>
                <w:rFonts w:ascii="Consolas" w:hAnsi="Consolas"/>
                <w:color w:val="802020"/>
              </w:rPr>
              <w:t>torch.softmax([-inf, …])</w:t>
            </w:r>
            <w:r>
              <w:t xml:space="preserve"> is </w:t>
            </w:r>
            <w:r>
              <w:rPr>
                <w:rFonts w:ascii="Consolas" w:hAnsi="Consolas"/>
                <w:color w:val="802020"/>
              </w:rPr>
              <w:t>0/0</w:t>
            </w:r>
          </w:p>
        </w:tc>
      </w:tr>
      <w:tr>
        <w:tc>
          <w:tcPr>
            <w:tcW w:type="dxa" w:w="2880"/>
          </w:tcPr>
          <w:p>
            <w:r>
              <w:rPr>
                <w:rFonts w:ascii="Consolas" w:hAnsi="Consolas"/>
                <w:color w:val="802020"/>
              </w:rPr>
              <w:t>-1e9</w:t>
            </w:r>
          </w:p>
        </w:tc>
        <w:tc>
          <w:tcPr>
            <w:tcW w:type="dxa" w:w="2880"/>
          </w:tcPr>
          <w:p>
            <w:r>
              <w:rPr>
                <w:rFonts w:ascii="Consolas" w:hAnsi="Consolas"/>
                <w:color w:val="802020"/>
              </w:rPr>
              <w:t>[0.731, 0.269, 0 × 6]</w:t>
            </w:r>
            <w:r>
              <w:t xml:space="preserve"> ✓</w:t>
            </w:r>
          </w:p>
        </w:tc>
        <w:tc>
          <w:tcPr>
            <w:tcW w:type="dxa" w:w="2880"/>
          </w:tcPr>
          <w:p>
            <w:r>
              <w:t xml:space="preserve">correct here. But if the same values also feed a </w:t>
            </w:r>
            <w:r>
              <w:rPr>
                <w:rFonts w:ascii="Consolas" w:hAnsi="Consolas"/>
                <w:color w:val="802020"/>
              </w:rPr>
              <w:t>Logistic</w:t>
            </w:r>
            <w:r>
              <w:t xml:space="preserve">, its PyTorch gradient is NaN (it is written as </w:t>
            </w:r>
            <w:r>
              <w:rPr>
                <w:rFonts w:ascii="Consolas" w:hAnsi="Consolas"/>
                <w:color w:val="802020"/>
              </w:rPr>
              <w:t>1 / (1 + exp(-x))</w:t>
            </w:r>
            <w:r>
              <w:t xml:space="preserve">, which gives NaN at </w:t>
            </w:r>
            <w:r>
              <w:rPr>
                <w:rFonts w:ascii="Consolas" w:hAnsi="Consolas"/>
                <w:color w:val="802020"/>
              </w:rPr>
              <w:t>x = -1e9</w:t>
            </w:r>
            <w:r>
              <w:t>), so the confidence path needs a separate 0-padded output</w:t>
            </w:r>
          </w:p>
        </w:tc>
      </w:tr>
      <w:tr>
        <w:tc>
          <w:tcPr>
            <w:tcW w:type="dxa" w:w="2880"/>
          </w:tcPr>
          <w:p>
            <w:r>
              <w:rPr>
                <w:rFonts w:ascii="Consolas" w:hAnsi="Consolas"/>
                <w:color w:val="802020"/>
              </w:rPr>
              <w:t>0</w:t>
            </w:r>
            <w:r>
              <w:t xml:space="preserve"> with </w:t>
            </w:r>
            <w:r>
              <w:rPr>
                <w:rFonts w:ascii="Consolas" w:hAnsi="Consolas"/>
                <w:color w:val="802020"/>
              </w:rPr>
              <w:t>SoftMax(mask_threshold=…)</w:t>
            </w:r>
          </w:p>
        </w:tc>
        <w:tc>
          <w:tcPr>
            <w:tcW w:type="dxa" w:w="2880"/>
          </w:tcPr>
          <w:p>
            <w:r>
              <w:rPr>
                <w:rFonts w:ascii="Consolas" w:hAnsi="Consolas"/>
                <w:color w:val="802020"/>
              </w:rPr>
              <w:t>[0.731, 0.269, 0 × 6]</w:t>
            </w:r>
            <w:r>
              <w:t xml:space="preserve"> ✓</w:t>
            </w:r>
          </w:p>
        </w:tc>
        <w:tc>
          <w:tcPr>
            <w:tcW w:type="dxa" w:w="2880"/>
          </w:tcPr>
          <w:p>
            <w:r>
              <w:t xml:space="preserve">masks by </w:t>
            </w:r>
            <w:r>
              <w:rPr>
                <w:b/>
              </w:rPr>
              <w:t>magnitude</w:t>
            </w:r>
            <w:r>
              <w:t>: a real score of exactly 0 is masked as if empty (</w:t>
            </w:r>
            <w:r>
              <w:rPr>
                <w:rFonts w:ascii="Consolas" w:hAnsi="Consolas"/>
                <w:color w:val="802020"/>
              </w:rPr>
              <w:t>[2, 0 real, 0 empty]</w:t>
            </w:r>
            <w:r>
              <w:t xml:space="preserve"> → </w:t>
            </w:r>
            <w:r>
              <w:rPr>
                <w:rFonts w:ascii="Consolas" w:hAnsi="Consolas"/>
                <w:color w:val="802020"/>
              </w:rPr>
              <w:t>[1, 0, 0]</w:t>
            </w:r>
            <w:r>
              <w:t xml:space="preserve">, correct is </w:t>
            </w:r>
            <w:r>
              <w:rPr>
                <w:rFonts w:ascii="Consolas" w:hAnsi="Consolas"/>
                <w:color w:val="802020"/>
              </w:rPr>
              <w:t>[0.881, 0.119, 0]</w:t>
            </w:r>
            <w:r>
              <w:t>). It warns on every call when any score is negative. In PyTorch, an all-empty row batched with other rows becomes NaN</w:t>
            </w:r>
          </w:p>
        </w:tc>
      </w:tr>
    </w:tbl>
    <w:p>
      <w:pPr>
        <w:pStyle w:val="ListBullet"/>
      </w:pPr>
      <w:r>
        <w:t xml:space="preserve">Proposal: a </w:t>
      </w:r>
      <w:r>
        <w:rPr>
          <w:rFonts w:ascii="Consolas" w:hAnsi="Consolas"/>
          <w:color w:val="802020"/>
        </w:rPr>
        <w:t>mask</w:t>
      </w:r>
      <w:r>
        <w:t xml:space="preserve"> input on </w:t>
      </w:r>
      <w:r>
        <w:rPr>
          <w:rFonts w:ascii="Consolas" w:hAnsi="Consolas"/>
          <w:color w:val="802020"/>
        </w:rPr>
        <w:t>SoftMax</w:t>
      </w:r>
      <w:r>
        <w:t xml:space="preserve"> (a 0/1 vector), applied inside the function where </w:t>
      </w:r>
      <w:r>
        <w:rPr>
          <w:rFonts w:ascii="Consolas" w:hAnsi="Consolas"/>
          <w:color w:val="802020"/>
        </w:rPr>
        <w:t>-inf</w:t>
      </w:r>
      <w:r>
        <w:t xml:space="preserve"> is safe. It should return zeros for a fully masked row, checked per row.</w:t>
      </w:r>
    </w:p>
    <w:p>
      <w:pPr>
        <w:pStyle w:val="Heading2"/>
      </w:pPr>
      <w:r>
        <w:t>Components without PyTorch support</w:t>
      </w:r>
    </w:p>
    <w:p>
      <w:pPr>
        <w:pStyle w:val="ListBullet"/>
      </w:pPr>
      <w:r>
        <w:rPr>
          <w:rFonts w:ascii="Consolas" w:hAnsi="Consolas"/>
          <w:color w:val="802020"/>
        </w:rPr>
        <w:t>learn()</w:t>
      </w:r>
      <w:r>
        <w:t xml:space="preserve"> rejects </w:t>
      </w:r>
      <w:r>
        <w:rPr>
          <w:rFonts w:ascii="Consolas" w:hAnsi="Consolas"/>
          <w:color w:val="802020"/>
        </w:rPr>
        <w:t>ContentAddressableMemory</w:t>
      </w:r>
      <w:r>
        <w:t xml:space="preserve"> and </w:t>
      </w:r>
      <w:r>
        <w:rPr>
          <w:rFonts w:ascii="Consolas" w:hAnsi="Consolas"/>
          <w:color w:val="802020"/>
        </w:rPr>
        <w:t>Buffer</w:t>
      </w:r>
      <w:r>
        <w:t xml:space="preserve"> (</w:t>
      </w:r>
      <w:r>
        <w:rPr>
          <w:rFonts w:ascii="Consolas" w:hAnsi="Consolas"/>
          <w:color w:val="802020"/>
        </w:rPr>
        <w:t>… is not currently supported by AutodiffComposition</w:t>
      </w:r>
      <w:r>
        <w:t xml:space="preserve">). Neither has a PyTorch version; no memory function in </w:t>
      </w:r>
      <w:r>
        <w:rPr>
          <w:rFonts w:ascii="Consolas" w:hAnsi="Consolas"/>
          <w:color w:val="802020"/>
        </w:rPr>
        <w:t>memoryfunctions.py</w:t>
      </w:r>
      <w:r>
        <w:t xml:space="preserve"> does. The only memory with PyTorch support is </w:t>
      </w:r>
      <w:r>
        <w:rPr>
          <w:rFonts w:ascii="Consolas" w:hAnsi="Consolas"/>
          <w:color w:val="802020"/>
        </w:rPr>
        <w:t>MatrixMemory</w:t>
      </w:r>
      <w:r>
        <w:t>, EMComposition's internal and still-unfinished memory. So a trainable model with custom memory access isn't possible.</w:t>
      </w:r>
    </w:p>
    <w:p>
      <w:pPr>
        <w:pStyle w:val="ListBullet"/>
      </w:pPr>
      <w:r>
        <w:rPr>
          <w:rFonts w:ascii="Consolas" w:hAnsi="Consolas"/>
          <w:color w:val="802020"/>
        </w:rPr>
        <w:t>UserDefinedFunction</w:t>
      </w:r>
      <w:r>
        <w:t xml:space="preserve"> is rejected by default too, but it accepts an undocumented </w:t>
      </w:r>
      <w:r>
        <w:rPr>
          <w:rFonts w:ascii="Consolas" w:hAnsi="Consolas"/>
          <w:color w:val="802020"/>
        </w:rPr>
        <w:t>pytorch_function_generator</w:t>
      </w:r>
      <w:r>
        <w:t xml:space="preserve"> argument. With one supplied, </w:t>
      </w:r>
      <w:r>
        <w:rPr>
          <w:rFonts w:ascii="Consolas" w:hAnsi="Consolas"/>
          <w:color w:val="802020"/>
        </w:rPr>
        <w:t>learn()</w:t>
      </w:r>
      <w:r>
        <w:t xml:space="preserve"> runs. It should be documented, since it's the only way to use custom functions in a trainable model.</w:t>
      </w:r>
    </w:p>
    <w:p>
      <w:pPr>
        <w:pStyle w:val="ListBullet"/>
      </w:pPr>
      <w:r>
        <w:t xml:space="preserve">There's no LSTM; </w:t>
      </w:r>
      <w:r>
        <w:rPr>
          <w:rFonts w:ascii="Consolas" w:hAnsi="Consolas"/>
          <w:color w:val="802020"/>
        </w:rPr>
        <w:t>GRUComposition</w:t>
      </w:r>
      <w:r>
        <w:t xml:space="preserve"> is the only recurrent network component.</w:t>
      </w:r>
    </w:p>
    <w:p>
      <w:pPr>
        <w:pStyle w:val="Heading2"/>
      </w:pPr>
      <w:r>
        <w:t>Input ports hide computation</w:t>
      </w:r>
    </w:p>
    <w:p>
      <w:pPr>
        <w:pStyle w:val="ListBullet"/>
      </w:pPr>
      <w:r>
        <w:t xml:space="preserve">By default, an input port silently </w:t>
      </w:r>
      <w:r>
        <w:rPr>
          <w:b/>
        </w:rPr>
        <w:t>sums</w:t>
      </w:r>
      <w:r>
        <w:t xml:space="preserve"> every edge arriving at it: two edges carrying </w:t>
      </w:r>
      <w:r>
        <w:rPr>
          <w:rFonts w:ascii="Consolas" w:hAnsi="Consolas"/>
          <w:color w:val="802020"/>
        </w:rPr>
        <w:t>[2, 3]</w:t>
      </w:r>
      <w:r>
        <w:t xml:space="preserve"> and </w:t>
      </w:r>
      <w:r>
        <w:rPr>
          <w:rFonts w:ascii="Consolas" w:hAnsi="Consolas"/>
          <w:color w:val="802020"/>
        </w:rPr>
        <w:t>[4, 5]</w:t>
      </w:r>
      <w:r>
        <w:t xml:space="preserve"> give </w:t>
      </w:r>
      <w:r>
        <w:rPr>
          <w:rFonts w:ascii="Consolas" w:hAnsi="Consolas"/>
          <w:color w:val="802020"/>
        </w:rPr>
        <w:t>[6, 8]</w:t>
      </w:r>
      <w:r>
        <w:t xml:space="preserve">. Giving the port a </w:t>
      </w:r>
      <w:r>
        <w:rPr>
          <w:rFonts w:ascii="Consolas" w:hAnsi="Consolas"/>
          <w:color w:val="802020"/>
        </w:rPr>
        <w:t>LinearCombination(operation=PRODUCT)</w:t>
      </w:r>
      <w:r>
        <w:t xml:space="preserve"> function makes it multiply them instead (</w:t>
      </w:r>
      <w:r>
        <w:rPr>
          <w:rFonts w:ascii="Consolas" w:hAnsi="Consolas"/>
          <w:color w:val="802020"/>
        </w:rPr>
        <w:t>[8, 15]</w:t>
      </w:r>
      <w:r>
        <w:t>), but that isn't obvious. It also isn't visible in a node-and-edge diagram, and edges stop behaving like plain edges.</w:t>
      </w:r>
    </w:p>
    <w:p>
      <w:pPr>
        <w:pStyle w:val="ListBullet"/>
      </w:pPr>
      <w:r>
        <w:t xml:space="preserve">Proposal: make port aggregation explicit, or show it in </w:t>
      </w:r>
      <w:r>
        <w:rPr>
          <w:rFonts w:ascii="Consolas" w:hAnsi="Consolas"/>
          <w:color w:val="802020"/>
        </w:rPr>
        <w:t>show_graph</w:t>
      </w:r>
      <w:r>
        <w:t>.</w:t>
      </w:r>
    </w:p>
    <w:p>
      <w:pPr>
        <w:pStyle w:val="Heading2"/>
      </w:pPr>
      <w:r>
        <w:t>Defining things in data-flow order</w:t>
      </w:r>
    </w:p>
    <w:p>
      <w:pPr>
        <w:pStyle w:val="ListBullet"/>
      </w:pPr>
      <w:r>
        <w:t xml:space="preserve">To connect X → Y, you have to create X, then Y, then the projection. That's backwards from how the data flows. Two partial workarounds exist: a node's </w:t>
      </w:r>
      <w:r>
        <w:rPr>
          <w:rFonts w:ascii="Consolas" w:hAnsi="Consolas"/>
          <w:color w:val="802020"/>
        </w:rPr>
        <w:t>PROJECTIONS</w:t>
      </w:r>
      <w:r>
        <w:t xml:space="preserve"> entry in its input-port spec can name its senders, and </w:t>
      </w:r>
      <w:r>
        <w:rPr>
          <w:rFonts w:ascii="Consolas" w:hAnsi="Consolas"/>
          <w:color w:val="802020"/>
        </w:rPr>
        <w:t>pathways</w:t>
      </w:r>
      <w:r>
        <w:t xml:space="preserve"> lists nodes in data-flow order. Both still require the sender objects to exist first, since that's how Python object references work.</w:t>
      </w:r>
    </w:p>
    <w:p>
      <w:pPr>
        <w:pStyle w:val="Heading1"/>
      </w:pPr>
      <w:r>
        <w:t>Issues in the provided code (main.py)</w:t>
      </w:r>
    </w:p>
    <w:p>
      <w:r>
        <w:t xml:space="preserve">The file parses and runs: it builds </w:t>
      </w:r>
      <w:r>
        <w:rPr>
          <w:rFonts w:ascii="Consolas" w:hAnsi="Consolas"/>
          <w:color w:val="802020"/>
        </w:rPr>
        <w:t>embed</w:t>
      </w:r>
      <w:r>
        <w:t xml:space="preserve">, </w:t>
      </w:r>
      <w:r>
        <w:rPr>
          <w:rFonts w:ascii="Consolas" w:hAnsi="Consolas"/>
          <w:color w:val="802020"/>
        </w:rPr>
        <w:t>esbn_keys</w:t>
      </w:r>
      <w:r>
        <w:t xml:space="preserve"> and the </w:t>
      </w:r>
      <w:r>
        <w:rPr>
          <w:rFonts w:ascii="Consolas" w:hAnsi="Consolas"/>
          <w:color w:val="802020"/>
        </w:rPr>
        <w:t>c_gate</w:t>
      </w:r>
      <w:r>
        <w:t xml:space="preserve"> subgraph, then exits. Assembled into a Composition with a projection from </w:t>
      </w:r>
      <w:r>
        <w:rPr>
          <w:rFonts w:ascii="Consolas" w:hAnsi="Consolas"/>
          <w:color w:val="802020"/>
        </w:rPr>
        <w:t>embed</w:t>
      </w:r>
      <w:r>
        <w:t xml:space="preserve"> to </w:t>
      </w:r>
      <w:r>
        <w:rPr>
          <w:rFonts w:ascii="Consolas" w:hAnsi="Consolas"/>
          <w:color w:val="802020"/>
        </w:rPr>
        <w:t>esbn_keys</w:t>
      </w:r>
      <w:r>
        <w:t>, those parts compute correctly.</w:t>
      </w:r>
    </w:p>
    <w:p>
      <w:pPr>
        <w:pStyle w:val="Heading2"/>
      </w:pPr>
      <w:r>
        <w:t>Scope</w:t>
      </w:r>
    </w:p>
    <w:p>
      <w:pPr>
        <w:ind w:left="360" w:hanging="360"/>
      </w:pPr>
      <w:r>
        <w:t>1.</w:t>
        <w:tab/>
      </w:r>
      <w:r>
        <w:rPr>
          <w:b/>
        </w:rPr>
        <w:t xml:space="preserve">Only the path up to </w:t>
      </w:r>
      <w:r>
        <w:rPr>
          <w:rFonts w:ascii="Consolas" w:hAnsi="Consolas"/>
          <w:b/>
          <w:color w:val="802020"/>
        </w:rPr>
        <w:t>c_gate</w:t>
      </w:r>
      <w:r>
        <w:rPr>
          <w:b/>
        </w:rPr>
        <w:t xml:space="preserve"> is implemented.</w:t>
      </w:r>
      <w:r>
        <w:t xml:space="preserve"> The diagram also shows </w:t>
      </w:r>
      <w:r>
        <w:rPr>
          <w:rFonts w:ascii="Consolas" w:hAnsi="Consolas"/>
          <w:color w:val="802020"/>
        </w:rPr>
        <w:t>esbn_vals</w:t>
      </w:r>
      <w:r>
        <w:t xml:space="preserve">, a GRU, </w:t>
      </w:r>
      <w:r>
        <w:rPr>
          <w:rFonts w:ascii="Consolas" w:hAnsi="Consolas"/>
          <w:color w:val="802020"/>
        </w:rPr>
        <w:t>attn_gate</w:t>
      </w:r>
      <w:r>
        <w:t xml:space="preserve">, </w:t>
      </w:r>
      <w:r>
        <w:rPr>
          <w:rFonts w:ascii="Consolas" w:hAnsi="Consolas"/>
          <w:color w:val="802020"/>
        </w:rPr>
        <w:t>v_r_gen</w:t>
      </w:r>
      <w:r>
        <w:t xml:space="preserve">, </w:t>
      </w:r>
      <w:r>
        <w:rPr>
          <w:rFonts w:ascii="Consolas" w:hAnsi="Consolas"/>
          <w:color w:val="802020"/>
        </w:rPr>
        <w:t>y_hat</w:t>
      </w:r>
      <w:r>
        <w:t xml:space="preserve"> and </w:t>
      </w:r>
      <w:r>
        <w:rPr>
          <w:rFonts w:ascii="Consolas" w:hAnsi="Consolas"/>
          <w:color w:val="802020"/>
        </w:rPr>
        <w:t>grad_comp</w:t>
      </w:r>
      <w:r>
        <w:t xml:space="preserve">, none of which exist in the code. The file also has no Composition, no projection from </w:t>
      </w:r>
      <w:r>
        <w:rPr>
          <w:rFonts w:ascii="Consolas" w:hAnsi="Consolas"/>
          <w:color w:val="802020"/>
        </w:rPr>
        <w:t>embed</w:t>
      </w:r>
      <w:r>
        <w:t xml:space="preserve"> to </w:t>
      </w:r>
      <w:r>
        <w:rPr>
          <w:rFonts w:ascii="Consolas" w:hAnsi="Consolas"/>
          <w:color w:val="802020"/>
        </w:rPr>
        <w:t>esbn_keys</w:t>
      </w:r>
      <w:r>
        <w:t>, and no run or reset code, so as written it defines nodes but never computes anything.</w:t>
      </w:r>
    </w:p>
    <w:p>
      <w:pPr>
        <w:pStyle w:val="Heading2"/>
      </w:pPr>
      <w:r>
        <w:t>Correctness</w:t>
      </w:r>
    </w:p>
    <w:p>
      <w:pPr>
        <w:ind w:left="360" w:hanging="360"/>
      </w:pPr>
      <w:r>
        <w:t>2.</w:t>
        <w:tab/>
      </w:r>
      <w:r>
        <w:rPr>
          <w:b/>
        </w:rPr>
        <w:t xml:space="preserve">The </w:t>
      </w:r>
      <w:r>
        <w:rPr>
          <w:rFonts w:ascii="Consolas" w:hAnsi="Consolas"/>
          <w:b/>
          <w:color w:val="802020"/>
        </w:rPr>
        <w:t>1e-9</w:t>
      </w:r>
      <w:r>
        <w:rPr>
          <w:b/>
        </w:rPr>
        <w:t xml:space="preserve"> fill doesn't give empty slots 0 attention</w:t>
      </w:r>
      <w:r>
        <w:t xml:space="preserve"> (lines 85-92). The comments say it "ensures that softmax = 0", but </w:t>
      </w:r>
      <w:r>
        <w:rPr>
          <w:rFonts w:ascii="Consolas" w:hAnsi="Consolas"/>
          <w:color w:val="802020"/>
        </w:rPr>
        <w:t>1e-9</w:t>
      </w:r>
      <w:r>
        <w:t xml:space="preserve"> behaves like 0 in a softmax: </w:t>
      </w:r>
      <w:r>
        <w:rPr>
          <w:rFonts w:ascii="Consolas" w:hAnsi="Consolas"/>
          <w:color w:val="802020"/>
        </w:rPr>
        <w:t>e^1e-9 ≈ 1</w:t>
      </w:r>
      <w:r>
        <w:t>. With real scores of 2 and 1 in 8 slots, the empty slots take 37% of the attention (</w:t>
      </w:r>
      <w:r>
        <w:rPr>
          <w:rFonts w:ascii="Consolas" w:hAnsi="Consolas"/>
          <w:color w:val="802020"/>
        </w:rPr>
        <w:t>[0.459, 0.169, 0.062 × 6]</w:t>
      </w:r>
      <w:r>
        <w:t xml:space="preserve">). It only looks right with the random test data, whose dot products are about 30 and swamp the empty slots. It's fine for </w:t>
      </w:r>
      <w:r>
        <w:rPr>
          <w:rFonts w:ascii="Consolas" w:hAnsi="Consolas"/>
          <w:color w:val="802020"/>
        </w:rPr>
        <w:t>c_gate</w:t>
      </w:r>
      <w:r>
        <w:t xml:space="preserve">, but attention needs a different fill, or </w:t>
      </w:r>
      <w:r>
        <w:rPr>
          <w:rFonts w:ascii="Consolas" w:hAnsi="Consolas"/>
          <w:color w:val="802020"/>
        </w:rPr>
        <w:t>SoftMax(mask_threshold=…)</w:t>
      </w:r>
      <w:r>
        <w:t xml:space="preserve"> with a fill of exactly 0.</w:t>
      </w:r>
    </w:p>
    <w:p>
      <w:pPr>
        <w:ind w:left="360" w:hanging="360"/>
      </w:pPr>
      <w:r>
        <w:t>3.</w:t>
        <w:tab/>
      </w:r>
      <w:r>
        <w:rPr>
          <w:b/>
        </w:rPr>
        <w:t xml:space="preserve">One </w:t>
      </w:r>
      <w:r>
        <w:rPr>
          <w:rFonts w:ascii="Consolas" w:hAnsi="Consolas"/>
          <w:b/>
          <w:color w:val="802020"/>
        </w:rPr>
        <w:t>dot_product</w:t>
      </w:r>
      <w:r>
        <w:rPr>
          <w:b/>
        </w:rPr>
        <w:t xml:space="preserve"> output can't serve both paths once attention is added.</w:t>
      </w:r>
      <w:r>
        <w:t xml:space="preserve"> </w:t>
      </w:r>
      <w:r>
        <w:rPr>
          <w:rFonts w:ascii="Consolas" w:hAnsi="Consolas"/>
          <w:color w:val="802020"/>
        </w:rPr>
        <w:t>c_gate</w:t>
      </w:r>
      <w:r>
        <w:t xml:space="preserve"> needs finite values near 0 for empty slots: </w:t>
      </w:r>
      <w:r>
        <w:rPr>
          <w:rFonts w:ascii="Consolas" w:hAnsi="Consolas"/>
          <w:color w:val="802020"/>
        </w:rPr>
        <w:t>-1e9</w:t>
      </w:r>
      <w:r>
        <w:t xml:space="preserve"> gives NaN gradients in PyTorch's </w:t>
      </w:r>
      <w:r>
        <w:rPr>
          <w:rFonts w:ascii="Consolas" w:hAnsi="Consolas"/>
          <w:color w:val="802020"/>
        </w:rPr>
        <w:t>Logistic</w:t>
      </w:r>
      <w:r>
        <w:t xml:space="preserve">. Attention needs empty slots masked. So </w:t>
      </w:r>
      <w:r>
        <w:rPr>
          <w:rFonts w:ascii="Consolas" w:hAnsi="Consolas"/>
          <w:color w:val="802020"/>
        </w:rPr>
        <w:t>esbn_keys</w:t>
      </w:r>
      <w:r>
        <w:t xml:space="preserve"> will need either two output ports or </w:t>
      </w:r>
      <w:r>
        <w:rPr>
          <w:rFonts w:ascii="Consolas" w:hAnsi="Consolas"/>
          <w:color w:val="802020"/>
        </w:rPr>
        <w:t>mask_threshold</w:t>
      </w:r>
      <w:r>
        <w:t xml:space="preserve"> on the softmax.</w:t>
      </w:r>
    </w:p>
    <w:p>
      <w:pPr>
        <w:ind w:left="360" w:hanging="360"/>
      </w:pPr>
      <w:r>
        <w:t>4.</w:t>
        <w:tab/>
      </w:r>
      <w:r>
        <w:rPr>
          <w:rFonts w:ascii="Consolas" w:hAnsi="Consolas"/>
          <w:b/>
          <w:color w:val="802020"/>
        </w:rPr>
        <w:t>gamma_init = 1</w:t>
      </w:r>
      <w:r>
        <w:rPr>
          <w:b/>
        </w:rPr>
        <w:t xml:space="preserve"> saturates </w:t>
      </w:r>
      <w:r>
        <w:rPr>
          <w:rFonts w:ascii="Consolas" w:hAnsi="Consolas"/>
          <w:b/>
          <w:color w:val="802020"/>
        </w:rPr>
        <w:t>c_gate</w:t>
      </w:r>
      <w:r>
        <w:rPr>
          <w:b/>
        </w:rPr>
        <w:t>.</w:t>
      </w:r>
      <w:r>
        <w:t xml:space="preserve"> On the test data, every filled slot outputs </w:t>
      </w:r>
      <w:r>
        <w:rPr>
          <w:rFonts w:ascii="Consolas" w:hAnsi="Consolas"/>
          <w:color w:val="802020"/>
        </w:rPr>
        <w:t>1.0</w:t>
      </w:r>
      <w:r>
        <w:t xml:space="preserve"> (last trial: </w:t>
      </w:r>
      <w:r>
        <w:rPr>
          <w:rFonts w:ascii="Consolas" w:hAnsi="Consolas"/>
          <w:color w:val="802020"/>
        </w:rPr>
        <w:t>[1.0 × 7, 0.5]</w:t>
      </w:r>
      <w:r>
        <w:t xml:space="preserve">), so gradients through </w:t>
      </w:r>
      <w:r>
        <w:rPr>
          <w:rFonts w:ascii="Consolas" w:hAnsi="Consolas"/>
          <w:color w:val="802020"/>
        </w:rPr>
        <w:t>c_gate</w:t>
      </w:r>
      <w:r>
        <w:t xml:space="preserve"> would be close to zero. The initial value should match the scale of the real dot products.</w:t>
      </w:r>
    </w:p>
    <w:p>
      <w:pPr>
        <w:ind w:left="360" w:hanging="360"/>
      </w:pPr>
      <w:r>
        <w:t>5.</w:t>
        <w:tab/>
      </w:r>
      <w:r>
        <w:rPr>
          <w:rFonts w:ascii="Consolas" w:hAnsi="Consolas"/>
          <w:b/>
          <w:color w:val="802020"/>
        </w:rPr>
        <w:t>y</w:t>
      </w:r>
      <w:r>
        <w:rPr>
          <w:b/>
        </w:rPr>
        <w:t xml:space="preserve"> doesn't match </w:t>
      </w:r>
      <w:r>
        <w:rPr>
          <w:rFonts w:ascii="Consolas" w:hAnsi="Consolas"/>
          <w:b/>
          <w:color w:val="802020"/>
        </w:rPr>
        <w:t>y_dim</w:t>
      </w:r>
      <w:r>
        <w:t xml:space="preserve"> (line 62). </w:t>
      </w:r>
      <w:r>
        <w:rPr>
          <w:rFonts w:ascii="Consolas" w:hAnsi="Consolas"/>
          <w:color w:val="802020"/>
        </w:rPr>
        <w:t>np.eye(64)[…]</w:t>
      </w:r>
      <w:r>
        <w:t xml:space="preserve"> builds 64-long one-hot vectors, but </w:t>
      </w:r>
      <w:r>
        <w:rPr>
          <w:rFonts w:ascii="Consolas" w:hAnsi="Consolas"/>
          <w:color w:val="802020"/>
        </w:rPr>
        <w:t>y_dim = 4</w:t>
      </w:r>
      <w:r>
        <w:t>.</w:t>
      </w:r>
    </w:p>
    <w:p>
      <w:pPr>
        <w:ind w:left="360" w:hanging="360"/>
      </w:pPr>
      <w:r>
        <w:t>6.</w:t>
        <w:tab/>
      </w:r>
      <w:r>
        <w:rPr>
          <w:b/>
        </w:rPr>
        <w:t>Training won't be possible as designed.</w:t>
      </w:r>
      <w:r>
        <w:t xml:space="preserve"> </w:t>
      </w:r>
      <w:r>
        <w:rPr>
          <w:rFonts w:ascii="Consolas" w:hAnsi="Consolas"/>
          <w:color w:val="802020"/>
        </w:rPr>
        <w:t>learn()</w:t>
      </w:r>
      <w:r>
        <w:t xml:space="preserve"> rejects </w:t>
      </w:r>
      <w:r>
        <w:rPr>
          <w:rFonts w:ascii="Consolas" w:hAnsi="Consolas"/>
          <w:color w:val="802020"/>
        </w:rPr>
        <w:t>ContentAddressableMemory</w:t>
      </w:r>
      <w:r>
        <w:t xml:space="preserve"> (</w:t>
      </w:r>
      <w:r>
        <w:rPr>
          <w:rFonts w:ascii="Consolas" w:hAnsi="Consolas"/>
          <w:color w:val="802020"/>
        </w:rPr>
        <w:t>esbn_keys</w:t>
      </w:r>
      <w:r>
        <w:t xml:space="preserve">) with </w:t>
      </w:r>
      <w:r>
        <w:rPr>
          <w:rFonts w:ascii="Consolas" w:hAnsi="Consolas"/>
          <w:color w:val="802020"/>
        </w:rPr>
        <w:t>… is not currently supported by AutodiffComposition</w:t>
      </w:r>
      <w:r>
        <w:t xml:space="preserve">, and the </w:t>
      </w:r>
      <w:r>
        <w:rPr>
          <w:rFonts w:ascii="Consolas" w:hAnsi="Consolas"/>
          <w:color w:val="802020"/>
        </w:rPr>
        <w:t>UserDefinedFunction</w:t>
      </w:r>
      <w:r>
        <w:t xml:space="preserve"> port function would also need a </w:t>
      </w:r>
      <w:r>
        <w:rPr>
          <w:rFonts w:ascii="Consolas" w:hAnsi="Consolas"/>
          <w:color w:val="802020"/>
        </w:rPr>
        <w:t>pytorch_function_generator</w:t>
      </w:r>
      <w:r>
        <w:t>.</w:t>
      </w:r>
    </w:p>
    <w:p>
      <w:pPr>
        <w:ind w:left="360" w:hanging="360"/>
      </w:pPr>
      <w:r>
        <w:t>7.</w:t>
        <w:tab/>
      </w:r>
      <w:r>
        <w:rPr>
          <w:rFonts w:ascii="Consolas" w:hAnsi="Consolas"/>
          <w:b/>
          <w:color w:val="802020"/>
        </w:rPr>
        <w:t>const_one</w:t>
      </w:r>
      <w:r>
        <w:rPr>
          <w:b/>
        </w:rPr>
        <w:t xml:space="preserve"> isn't a bias node</w:t>
      </w:r>
      <w:r>
        <w:t xml:space="preserve"> (lines 126-128). </w:t>
      </w:r>
      <w:r>
        <w:rPr>
          <w:rFonts w:ascii="Consolas" w:hAnsi="Consolas"/>
          <w:color w:val="802020"/>
        </w:rPr>
        <w:t>DEFAULT_INPUT: DEFAULT_VARIABLE</w:t>
      </w:r>
      <w:r>
        <w:t xml:space="preserve"> inside a port specification dict is ignored (the port's </w:t>
      </w:r>
      <w:r>
        <w:rPr>
          <w:rFonts w:ascii="Consolas" w:hAnsi="Consolas"/>
          <w:color w:val="802020"/>
        </w:rPr>
        <w:t>default_input</w:t>
      </w:r>
      <w:r>
        <w:t xml:space="preserve"> is </w:t>
      </w:r>
      <w:r>
        <w:rPr>
          <w:rFonts w:ascii="Consolas" w:hAnsi="Consolas"/>
          <w:color w:val="802020"/>
        </w:rPr>
        <w:t>None</w:t>
      </w:r>
      <w:r>
        <w:t xml:space="preserve">), so </w:t>
      </w:r>
      <w:r>
        <w:rPr>
          <w:rFonts w:ascii="Consolas" w:hAnsi="Consolas"/>
          <w:color w:val="802020"/>
        </w:rPr>
        <w:t>const_one</w:t>
      </w:r>
      <w:r>
        <w:t xml:space="preserve"> is an ordinary INPUT node that expects external input. Giving the port as </w:t>
      </w:r>
      <w:r>
        <w:rPr>
          <w:rFonts w:ascii="Consolas" w:hAnsi="Consolas"/>
          <w:color w:val="802020"/>
        </w:rPr>
        <w:t>InputPort(name='IN', default_input=DEFAULT_VARIABLE)</w:t>
      </w:r>
      <w:r>
        <w:t xml:space="preserve"> makes it a BIAS node.</w:t>
      </w:r>
    </w:p>
    <w:p>
      <w:pPr>
        <w:pStyle w:val="Heading2"/>
      </w:pPr>
      <w:r>
        <w:t>Comments that don't match the code</w:t>
      </w:r>
    </w:p>
    <w:p>
      <w:pPr>
        <w:ind w:left="360" w:hanging="360"/>
      </w:pPr>
      <w:r>
        <w:t>8.</w:t>
        <w:tab/>
      </w:r>
      <w:r>
        <w:rPr>
          <w:b/>
        </w:rPr>
        <w:t xml:space="preserve">Lines 84 and 98 refer to </w:t>
      </w:r>
      <w:r>
        <w:rPr>
          <w:rFonts w:ascii="Consolas" w:hAnsi="Consolas"/>
          <w:b/>
          <w:color w:val="802020"/>
        </w:rPr>
        <w:t>SIZE</w:t>
      </w:r>
      <w:r>
        <w:rPr>
          <w:b/>
        </w:rPr>
        <w:t>,</w:t>
      </w:r>
      <w:r>
        <w:t xml:space="preserve"> which doesn't exist; the padding length is </w:t>
      </w:r>
      <w:r>
        <w:rPr>
          <w:rFonts w:ascii="Consolas" w:hAnsi="Consolas"/>
          <w:color w:val="802020"/>
        </w:rPr>
        <w:t>N_STIMULI</w:t>
      </w:r>
      <w:r>
        <w:t>.</w:t>
      </w:r>
    </w:p>
    <w:p>
      <w:pPr>
        <w:ind w:left="360" w:hanging="360"/>
      </w:pPr>
      <w:r>
        <w:t>9.</w:t>
        <w:tab/>
      </w:r>
      <w:r>
        <w:rPr>
          <w:b/>
        </w:rPr>
        <w:t>Line 170 says the dot products are "0-filled for empty slots",</w:t>
      </w:r>
      <w:r>
        <w:t xml:space="preserve"> but they're filled with </w:t>
      </w:r>
      <w:r>
        <w:rPr>
          <w:rFonts w:ascii="Consolas" w:hAnsi="Consolas"/>
          <w:color w:val="802020"/>
        </w:rPr>
        <w:t>1e-9</w:t>
      </w:r>
      <w:r>
        <w:t>.</w:t>
      </w:r>
    </w:p>
    <w:p>
      <w:pPr>
        <w:ind w:left="360" w:hanging="360"/>
      </w:pPr>
      <w:r>
        <w:t>10.</w:t>
        <w:tab/>
      </w:r>
      <w:r>
        <w:rPr>
          <w:b/>
        </w:rPr>
        <w:t>Line 136 says "A single input port can only sum its inputs",</w:t>
      </w:r>
      <w:r>
        <w:t xml:space="preserve"> which isn't true. A port given a </w:t>
      </w:r>
      <w:r>
        <w:rPr>
          <w:rFonts w:ascii="Consolas" w:hAnsi="Consolas"/>
          <w:color w:val="802020"/>
        </w:rPr>
        <w:t>LinearCombination(operation=PRODUCT)</w:t>
      </w:r>
      <w:r>
        <w:t xml:space="preserve"> function multiplies its incoming edges (</w:t>
      </w:r>
      <w:r>
        <w:rPr>
          <w:rFonts w:ascii="Consolas" w:hAnsi="Consolas"/>
          <w:color w:val="802020"/>
        </w:rPr>
        <w:t>[2, 3]</w:t>
      </w:r>
      <w:r>
        <w:t xml:space="preserve"> and </w:t>
      </w:r>
      <w:r>
        <w:rPr>
          <w:rFonts w:ascii="Consolas" w:hAnsi="Consolas"/>
          <w:color w:val="802020"/>
        </w:rPr>
        <w:t>[4, 5]</w:t>
      </w:r>
      <w:r>
        <w:t xml:space="preserve"> → </w:t>
      </w:r>
      <w:r>
        <w:rPr>
          <w:rFonts w:ascii="Consolas" w:hAnsi="Consolas"/>
          <w:color w:val="802020"/>
        </w:rPr>
        <w:t>[8, 15]</w:t>
      </w:r>
      <w:r>
        <w:t>). Summing is only the default. Two ports still work fine, so only the comment is wrong.</w:t>
      </w:r>
    </w:p>
    <w:p>
      <w:pPr>
        <w:pStyle w:val="Heading2"/>
      </w:pPr>
      <w:r>
        <w:t>Minor</w:t>
      </w:r>
    </w:p>
    <w:p>
      <w:pPr>
        <w:ind w:left="360" w:hanging="360"/>
      </w:pPr>
      <w:r>
        <w:t>11.</w:t>
        <w:tab/>
      </w:r>
      <w:r>
        <w:rPr>
          <w:rFonts w:ascii="Consolas" w:hAnsi="Consolas"/>
          <w:b/>
          <w:color w:val="802020"/>
        </w:rPr>
        <w:t>val_size</w:t>
      </w:r>
      <w:r>
        <w:rPr>
          <w:b/>
        </w:rPr>
        <w:t xml:space="preserve"> (line 54) is now unused.</w:t>
      </w:r>
    </w:p>
    <w:p>
      <w:pPr>
        <w:ind w:left="360" w:hanging="360"/>
      </w:pPr>
      <w:r>
        <w:t>12.</w:t>
        <w:tab/>
      </w:r>
      <w:r>
        <w:rPr>
          <w:b/>
        </w:rPr>
        <w:t>Error style:</w:t>
      </w:r>
      <w:r>
        <w:t xml:space="preserve"> </w:t>
      </w:r>
      <w:r>
        <w:rPr>
          <w:rFonts w:ascii="Consolas" w:hAnsi="Consolas"/>
          <w:color w:val="802020"/>
        </w:rPr>
        <w:t>generate_dot_product_mask</w:t>
      </w:r>
      <w:r>
        <w:t xml:space="preserve"> uses </w:t>
      </w:r>
      <w:r>
        <w:rPr>
          <w:rFonts w:ascii="Consolas" w:hAnsi="Consolas"/>
          <w:color w:val="802020"/>
        </w:rPr>
        <w:t>if … raise ValueError</w:t>
      </w:r>
      <w:r>
        <w:t xml:space="preserve">, where you'd said you prefer </w:t>
      </w:r>
      <w:r>
        <w:rPr>
          <w:rFonts w:ascii="Consolas" w:hAnsi="Consolas"/>
          <w:color w:val="802020"/>
        </w:rPr>
        <w:t>assert</w:t>
      </w:r>
      <w:r>
        <w:t>s.</w:t>
      </w:r>
    </w:p>
    <w:p>
      <w:pPr>
        <w:ind w:left="360" w:hanging="360"/>
      </w:pPr>
      <w:r>
        <w:t>13.</w:t>
        <w:tab/>
      </w:r>
      <w:r>
        <w:rPr>
          <w:b/>
        </w:rPr>
        <w:t>Typos:</w:t>
      </w:r>
      <w:r>
        <w:t xml:space="preserve"> "recieves" (line 67), and "1-e9" for "1e-9" (line 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