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TableGrid0"/>
        <w:tblW w:w="0" w:type="auto"/>
        <w:tblInd w:w="70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36"/>
        <w:gridCol w:w="7470"/>
      </w:tblGrid>
      <w:tr w:rsidRPr="00BF7E6B" w:rsidR="007A3745" w:rsidTr="007A3745" w14:paraId="642241A9" w14:textId="391AEE0C">
        <w:trPr>
          <w:trHeight w:val="1550"/>
        </w:trPr>
        <w:tc>
          <w:tcPr>
            <w:tcW w:w="2736" w:type="dxa"/>
          </w:tcPr>
          <w:p w:rsidRPr="00BF7E6B" w:rsidR="007A3745" w:rsidP="007A3745" w:rsidRDefault="007A3745" w14:paraId="5EE0762B" w14:textId="232E1393">
            <w:r>
              <w:rPr>
                <w:b/>
                <w:noProof/>
                <w:sz w:val="36"/>
              </w:rPr>
              <w:drawing>
                <wp:anchor distT="0" distB="0" distL="114300" distR="114300" simplePos="0" relativeHeight="251659264" behindDoc="0" locked="0" layoutInCell="1" allowOverlap="1" wp14:anchorId="39B1A0D4" wp14:editId="53D88706">
                  <wp:simplePos x="0" y="0"/>
                  <wp:positionH relativeFrom="column">
                    <wp:posOffset>6985</wp:posOffset>
                  </wp:positionH>
                  <wp:positionV relativeFrom="paragraph">
                    <wp:posOffset>137795</wp:posOffset>
                  </wp:positionV>
                  <wp:extent cx="1590675" cy="16478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0675" cy="16478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470" w:type="dxa"/>
            <w:vAlign w:val="center"/>
          </w:tcPr>
          <w:p w:rsidRPr="00BF7E6B" w:rsidR="007A3745" w:rsidP="007A3745" w:rsidRDefault="007A3745" w14:paraId="592B05F2" w14:textId="27807C4D">
            <w:r w:rsidRPr="00BF7E6B">
              <w:rPr>
                <w:b/>
                <w:sz w:val="36"/>
              </w:rPr>
              <w:t>Intellectual Property Policy and Procedure</w:t>
            </w:r>
          </w:p>
        </w:tc>
      </w:tr>
    </w:tbl>
    <w:p w:rsidR="00C30EB1" w:rsidRDefault="00DD689C" w14:paraId="67FD192B" w14:textId="77777777">
      <w:pPr>
        <w:pStyle w:val="Heading1"/>
        <w:ind w:left="789"/>
      </w:pPr>
      <w:r>
        <w:t>1 Purpose</w:t>
      </w:r>
    </w:p>
    <w:p w:rsidRPr="003C61A1" w:rsidR="00C30EB1" w:rsidP="003C61A1" w:rsidRDefault="00DD689C" w14:paraId="73BB83D3" w14:textId="77777777">
      <w:pPr>
        <w:pStyle w:val="BodyText"/>
      </w:pPr>
      <w:r w:rsidRPr="003C61A1">
        <w:t xml:space="preserve">To establish a structure for the ownership, reporting, identification, </w:t>
      </w:r>
      <w:proofErr w:type="gramStart"/>
      <w:r w:rsidRPr="003C61A1">
        <w:t>management</w:t>
      </w:r>
      <w:proofErr w:type="gramEnd"/>
      <w:r w:rsidRPr="003C61A1">
        <w:t xml:space="preserve"> and commercialisation of Intellectual Property.</w:t>
      </w:r>
    </w:p>
    <w:p w:rsidR="00C30EB1" w:rsidRDefault="00DD689C" w14:paraId="7BBD237E" w14:textId="77777777">
      <w:pPr>
        <w:pStyle w:val="Heading1"/>
        <w:ind w:left="789"/>
      </w:pPr>
      <w:r>
        <w:t xml:space="preserve">2 </w:t>
      </w:r>
      <w:proofErr w:type="gramStart"/>
      <w:r>
        <w:t>Scope</w:t>
      </w:r>
      <w:proofErr w:type="gramEnd"/>
    </w:p>
    <w:p w:rsidR="00C30EB1" w:rsidP="00035995" w:rsidRDefault="00DD689C" w14:paraId="2207A411" w14:textId="77777777">
      <w:pPr>
        <w:pStyle w:val="BodyText"/>
      </w:pPr>
      <w:r>
        <w:t>This policy applies to:</w:t>
      </w:r>
    </w:p>
    <w:p w:rsidRPr="00504EAE" w:rsidR="00C30EB1" w:rsidP="00504EAE" w:rsidRDefault="00DD689C" w14:paraId="1A2DED6E" w14:textId="29BC0551">
      <w:pPr>
        <w:pStyle w:val="BodyList"/>
      </w:pPr>
      <w:r w:rsidRPr="00504EAE">
        <w:t xml:space="preserve">All employees whether </w:t>
      </w:r>
      <w:r w:rsidR="004C0EE9">
        <w:t>contract, part-time</w:t>
      </w:r>
      <w:r w:rsidR="002B4301">
        <w:t xml:space="preserve"> or </w:t>
      </w:r>
      <w:r w:rsidRPr="00504EAE">
        <w:t>casual.</w:t>
      </w:r>
    </w:p>
    <w:p w:rsidRPr="00504EAE" w:rsidR="00C30EB1" w:rsidP="00504EAE" w:rsidRDefault="00F7404B" w14:paraId="14495063" w14:textId="7920623C">
      <w:pPr>
        <w:pStyle w:val="BodyList"/>
      </w:pPr>
      <w:r>
        <w:t xml:space="preserve">All consultants </w:t>
      </w:r>
      <w:r w:rsidR="002B4301">
        <w:t xml:space="preserve">contracted to work on </w:t>
      </w:r>
      <w:r>
        <w:t>projects</w:t>
      </w:r>
      <w:r w:rsidR="002B4301">
        <w:t xml:space="preserve"> being </w:t>
      </w:r>
      <w:r w:rsidR="007A321F">
        <w:t>managed by CITEMS.</w:t>
      </w:r>
    </w:p>
    <w:p w:rsidR="00C30EB1" w:rsidRDefault="00DD689C" w14:paraId="5B9D9BB0" w14:textId="77777777">
      <w:pPr>
        <w:pStyle w:val="Heading1"/>
        <w:ind w:left="789"/>
      </w:pPr>
      <w:r>
        <w:t>3 Policy Statement</w:t>
      </w:r>
    </w:p>
    <w:p w:rsidR="00C30EB1" w:rsidP="00504EAE" w:rsidRDefault="007A321F" w14:paraId="486A91D8" w14:textId="4B77E816">
      <w:pPr>
        <w:pStyle w:val="BodyText"/>
      </w:pPr>
      <w:r>
        <w:t>CITEMS</w:t>
      </w:r>
      <w:r w:rsidR="00DD689C">
        <w:t xml:space="preserve"> seeks to provide an environment for the encouragement of creative work</w:t>
      </w:r>
      <w:r w:rsidR="003B1F3D">
        <w:t xml:space="preserve"> </w:t>
      </w:r>
      <w:r w:rsidR="00DD689C">
        <w:t xml:space="preserve">and the </w:t>
      </w:r>
      <w:r w:rsidR="00797F79">
        <w:t xml:space="preserve">collaboration of employees for the </w:t>
      </w:r>
      <w:r w:rsidR="00D37385">
        <w:t>benefit of all</w:t>
      </w:r>
      <w:r w:rsidR="00DD689C">
        <w:t>.</w:t>
      </w:r>
    </w:p>
    <w:p w:rsidR="00C30EB1" w:rsidP="00504EAE" w:rsidRDefault="00DD689C" w14:paraId="3B69DC51" w14:textId="6362068D">
      <w:pPr>
        <w:pStyle w:val="BodyText"/>
      </w:pPr>
      <w:r>
        <w:t xml:space="preserve">Intellectual Property created out of these activities is recognised by </w:t>
      </w:r>
      <w:r w:rsidR="00D37385">
        <w:t>CITEMS</w:t>
      </w:r>
      <w:r>
        <w:t xml:space="preserve"> as </w:t>
      </w:r>
      <w:proofErr w:type="gramStart"/>
      <w:r>
        <w:t>a valuable asset</w:t>
      </w:r>
      <w:proofErr w:type="gramEnd"/>
      <w:r>
        <w:t>.</w:t>
      </w:r>
    </w:p>
    <w:p w:rsidR="00C30EB1" w:rsidP="00504EAE" w:rsidRDefault="008D20F8" w14:paraId="6735E8E3" w14:textId="7D9815F9">
      <w:pPr>
        <w:pStyle w:val="BodyText"/>
      </w:pPr>
      <w:r>
        <w:t xml:space="preserve">CITEMS </w:t>
      </w:r>
      <w:r w:rsidR="00DD689C">
        <w:t xml:space="preserve">adheres to the principle that knowledge and ideas should be made available within the </w:t>
      </w:r>
      <w:r w:rsidR="003B1F3D">
        <w:t>organisation</w:t>
      </w:r>
      <w:r w:rsidR="00DD689C">
        <w:t xml:space="preserve"> for the benefit of the entire </w:t>
      </w:r>
      <w:proofErr w:type="gramStart"/>
      <w:r w:rsidR="003B1F3D">
        <w:t>organisation</w:t>
      </w:r>
      <w:proofErr w:type="gramEnd"/>
      <w:r w:rsidR="00DD689C">
        <w:t xml:space="preserve"> but this must be balanced with the recognition of the importance of Commercialisation of Intellectual Property for and on behalf of </w:t>
      </w:r>
      <w:r w:rsidR="003B1F3D">
        <w:t>CITEMS</w:t>
      </w:r>
      <w:r w:rsidR="00DD689C">
        <w:t xml:space="preserve"> for a financial return.</w:t>
      </w:r>
    </w:p>
    <w:p w:rsidR="00C30EB1" w:rsidP="00504EAE" w:rsidRDefault="00DD689C" w14:paraId="1A344806" w14:textId="7B00BC18" w14:noSpellErr="1">
      <w:pPr>
        <w:pStyle w:val="BodyText"/>
      </w:pPr>
      <w:r w:rsidR="00DD689C">
        <w:rPr/>
        <w:t xml:space="preserve">This policy </w:t>
      </w:r>
      <w:r w:rsidR="00DD689C">
        <w:rPr/>
        <w:t>seeks</w:t>
      </w:r>
      <w:r w:rsidR="00DD689C">
        <w:rPr/>
        <w:t xml:space="preserve"> to </w:t>
      </w:r>
      <w:r w:rsidR="00DD689C">
        <w:rPr/>
        <w:t>facilitate</w:t>
      </w:r>
      <w:r w:rsidR="00DD689C">
        <w:rPr/>
        <w:t xml:space="preserve">, where </w:t>
      </w:r>
      <w:r w:rsidR="00DD689C">
        <w:rPr/>
        <w:t>appropriate</w:t>
      </w:r>
      <w:r w:rsidR="00DD689C">
        <w:rPr/>
        <w:t xml:space="preserve">, the Commercialisation of Intellectual Property created by </w:t>
      </w:r>
      <w:r w:rsidR="00561AB3">
        <w:rPr/>
        <w:t>CITEMS</w:t>
      </w:r>
      <w:r w:rsidR="00DD689C">
        <w:rPr/>
        <w:t xml:space="preserve"> Employee. </w:t>
      </w:r>
    </w:p>
    <w:p w:rsidR="2D75AF18" w:rsidP="49779086" w:rsidRDefault="2D75AF18" w14:paraId="76B20397" w14:textId="6A580789">
      <w:pPr>
        <w:pStyle w:val="BodyText"/>
        <w:rPr>
          <w:color w:val="C00000"/>
        </w:rPr>
      </w:pPr>
      <w:r w:rsidRPr="49779086" w:rsidR="2D75AF18">
        <w:rPr>
          <w:color w:val="C00000"/>
        </w:rPr>
        <w:t xml:space="preserve">CITEMS acknowledges that employees </w:t>
      </w:r>
      <w:r w:rsidRPr="49779086" w:rsidR="2D75AF18">
        <w:rPr>
          <w:color w:val="C00000"/>
        </w:rPr>
        <w:t>retain</w:t>
      </w:r>
      <w:r w:rsidRPr="49779086" w:rsidR="2D75AF18">
        <w:rPr>
          <w:color w:val="C00000"/>
        </w:rPr>
        <w:t xml:space="preserve"> ownership of Intellectual Property created outside the Course of Employment, provided such work is produced entirely on personal time, using personal resources, and is not related to their duties at CITEMS.</w:t>
      </w:r>
    </w:p>
    <w:p w:rsidR="00C30EB1" w:rsidRDefault="00DD689C" w14:paraId="5B0658EA" w14:textId="77777777">
      <w:pPr>
        <w:pStyle w:val="Heading1"/>
        <w:ind w:left="789"/>
      </w:pPr>
      <w:r>
        <w:t>4 Principles</w:t>
      </w:r>
    </w:p>
    <w:p w:rsidR="00C30EB1" w:rsidP="00E87A7E" w:rsidRDefault="00DD689C" w14:paraId="1D8DE65F" w14:textId="75C38F54">
      <w:pPr>
        <w:pStyle w:val="BodyText"/>
      </w:pPr>
      <w:r>
        <w:t xml:space="preserve">This policy sets out the principles of ownership of intellectual property generated by Employees of </w:t>
      </w:r>
      <w:r w:rsidR="00E87A7E">
        <w:t>CITEMS</w:t>
      </w:r>
      <w:r>
        <w:t>.</w:t>
      </w:r>
    </w:p>
    <w:p w:rsidR="00C30EB1" w:rsidP="00E87A7E" w:rsidRDefault="00DD689C" w14:paraId="67CB8A6C" w14:textId="50DAE40B">
      <w:pPr>
        <w:pStyle w:val="BodyText"/>
      </w:pPr>
      <w:r>
        <w:t xml:space="preserve">The policy provides </w:t>
      </w:r>
      <w:r w:rsidR="00D16D0C">
        <w:t xml:space="preserve">attached </w:t>
      </w:r>
      <w:r>
        <w:t xml:space="preserve">procedures for the disclosure protection, </w:t>
      </w:r>
      <w:proofErr w:type="gramStart"/>
      <w:r>
        <w:t>management</w:t>
      </w:r>
      <w:proofErr w:type="gramEnd"/>
      <w:r>
        <w:t xml:space="preserve"> and Commercialisation of </w:t>
      </w:r>
      <w:r w:rsidR="00606C31">
        <w:t>CITEMS</w:t>
      </w:r>
      <w:r>
        <w:t xml:space="preserve"> Intellectual Property.</w:t>
      </w:r>
    </w:p>
    <w:p w:rsidR="00AC722E" w:rsidP="49779086" w:rsidRDefault="00AC722E" w14:paraId="55E54877" w14:textId="2C06CBF5">
      <w:pPr>
        <w:pStyle w:val="BodyText"/>
        <w:rPr>
          <w:color w:val="C00000"/>
        </w:rPr>
      </w:pPr>
      <w:r w:rsidR="00DD689C">
        <w:rPr/>
        <w:t>This policy recognises and respects the Moral Rights of Originators of Intellectual Property.</w:t>
      </w:r>
      <w:r w:rsidR="4E8503D4">
        <w:rPr/>
        <w:t xml:space="preserve"> </w:t>
      </w:r>
      <w:r w:rsidRPr="49779086" w:rsidR="4E8503D4">
        <w:rPr>
          <w:color w:val="C00000"/>
        </w:rPr>
        <w:t xml:space="preserve">Where CITEMS intends to </w:t>
      </w:r>
      <w:r w:rsidRPr="49779086" w:rsidR="4E8503D4">
        <w:rPr>
          <w:color w:val="C00000"/>
        </w:rPr>
        <w:t>modify</w:t>
      </w:r>
      <w:r w:rsidRPr="49779086" w:rsidR="4E8503D4">
        <w:rPr>
          <w:color w:val="C00000"/>
        </w:rPr>
        <w:t xml:space="preserve">, adapt or use an Originator’s work in a manner that may affect their Moral Rights, CITEMS will obtain written consent </w:t>
      </w:r>
      <w:r w:rsidRPr="49779086" w:rsidR="4E8503D4">
        <w:rPr>
          <w:color w:val="C00000"/>
        </w:rPr>
        <w:t>in accordance with</w:t>
      </w:r>
      <w:r w:rsidRPr="49779086" w:rsidR="4E8503D4">
        <w:rPr>
          <w:color w:val="C00000"/>
        </w:rPr>
        <w:t xml:space="preserve"> the Copyright Act 1968.</w:t>
      </w:r>
    </w:p>
    <w:p w:rsidR="00AC722E" w:rsidP="49779086" w:rsidRDefault="00AC722E" w14:paraId="0EC82E39" w14:textId="25256D82">
      <w:pPr>
        <w:pStyle w:val="BodyText"/>
        <w:rPr>
          <w:color w:val="C00000"/>
        </w:rPr>
      </w:pPr>
      <w:r w:rsidRPr="49779086" w:rsidR="4E8503D4">
        <w:rPr>
          <w:color w:val="C00000"/>
        </w:rPr>
        <w:t xml:space="preserve"> </w:t>
      </w:r>
    </w:p>
    <w:p w:rsidR="00AC722E" w:rsidP="49779086" w:rsidRDefault="00AC722E" w14:paraId="7830ADBE" w14:textId="2904A659">
      <w:pPr>
        <w:pStyle w:val="BodyText"/>
        <w:rPr>
          <w:color w:val="C00000"/>
        </w:rPr>
      </w:pPr>
      <w:r w:rsidRPr="49779086" w:rsidR="4E8503D4">
        <w:rPr>
          <w:color w:val="C00000"/>
        </w:rPr>
        <w:t>This policy also clarifies that Intellectual Property ownership applies only to work created in the Course of Employment, as defined in the attached Procedures document.</w:t>
      </w:r>
    </w:p>
    <w:p w:rsidR="00AC722E" w:rsidP="002B03E8" w:rsidRDefault="00A20A11" w14:paraId="1BDF3033" w14:textId="5FCF84AF">
      <w:pPr>
        <w:pStyle w:val="Heading1"/>
        <w:ind w:left="851"/>
      </w:pPr>
      <w:r>
        <w:lastRenderedPageBreak/>
        <w:t>5</w:t>
      </w:r>
      <w:r w:rsidRPr="001733D2" w:rsidR="00AC722E">
        <w:t xml:space="preserve"> Policy Information</w:t>
      </w:r>
    </w:p>
    <w:p w:rsidRPr="002B03E8" w:rsidR="002B03E8" w:rsidP="002B03E8" w:rsidRDefault="002B03E8" w14:paraId="397690CF" w14:textId="77777777"/>
    <w:tbl>
      <w:tblPr>
        <w:tblStyle w:val="TableGrid"/>
        <w:tblW w:w="10205" w:type="dxa"/>
        <w:tblInd w:w="794" w:type="dxa"/>
        <w:tblCellMar>
          <w:top w:w="162" w:type="dxa"/>
          <w:left w:w="60" w:type="dxa"/>
          <w:right w:w="115" w:type="dxa"/>
        </w:tblCellMar>
        <w:tblLook w:val="04A0" w:firstRow="1" w:lastRow="0" w:firstColumn="1" w:lastColumn="0" w:noHBand="0" w:noVBand="1"/>
      </w:tblPr>
      <w:tblGrid>
        <w:gridCol w:w="2464"/>
        <w:gridCol w:w="7741"/>
      </w:tblGrid>
      <w:tr w:rsidR="00AC722E" w:rsidTr="49779086" w14:paraId="7930BDAA" w14:textId="77777777">
        <w:trPr>
          <w:trHeight w:val="389"/>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00AC722E" w:rsidP="002B03E8" w:rsidRDefault="00AC722E" w14:paraId="5C48D663" w14:textId="2CA39DF0">
            <w:pPr>
              <w:pStyle w:val="BodyText"/>
              <w:ind w:left="0"/>
            </w:pPr>
            <w:r>
              <w:rPr>
                <w:b/>
              </w:rPr>
              <w:t>Accountable Officer</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C1320C" w14:paraId="71558734" w14:textId="1CB87530">
            <w:pPr>
              <w:pStyle w:val="BodyText"/>
              <w:ind w:left="0"/>
            </w:pPr>
            <w:r>
              <w:t>CEO CITEMS</w:t>
            </w:r>
          </w:p>
        </w:tc>
      </w:tr>
      <w:tr w:rsidR="00AC722E" w:rsidTr="49779086" w14:paraId="2C4751BB" w14:textId="77777777">
        <w:trPr>
          <w:trHeight w:val="385"/>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5DE912A0" w14:textId="54748573">
            <w:pPr>
              <w:pStyle w:val="BodyText"/>
              <w:ind w:left="0"/>
              <w:rPr>
                <w:b/>
              </w:rPr>
            </w:pPr>
            <w:r>
              <w:rPr>
                <w:b/>
              </w:rPr>
              <w:t>Responsible Officer</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C1320C" w14:paraId="517C654E" w14:textId="7F79A26C">
            <w:pPr>
              <w:pStyle w:val="BodyText"/>
              <w:ind w:left="0"/>
            </w:pPr>
            <w:r>
              <w:t>CEO CITEMS</w:t>
            </w:r>
          </w:p>
        </w:tc>
      </w:tr>
      <w:tr w:rsidR="00AC722E" w:rsidTr="49779086" w14:paraId="1C9DD884" w14:textId="77777777">
        <w:trPr>
          <w:trHeight w:val="125"/>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47173818" w14:textId="15307BAD">
            <w:pPr>
              <w:pStyle w:val="BodyText"/>
              <w:ind w:left="0"/>
              <w:rPr>
                <w:b/>
              </w:rPr>
            </w:pPr>
            <w:r>
              <w:rPr>
                <w:b/>
              </w:rPr>
              <w:t>Policy Type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AC722E" w14:paraId="60CFBD4B" w14:textId="07EC008C">
            <w:pPr>
              <w:pStyle w:val="BodyText"/>
              <w:ind w:left="0"/>
            </w:pPr>
            <w:r>
              <w:t>Governance Policy</w:t>
            </w:r>
          </w:p>
        </w:tc>
      </w:tr>
      <w:tr w:rsidR="00AC722E" w:rsidTr="49779086" w14:paraId="52900B24"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4E4FBE7F" w14:textId="327262D3">
            <w:pPr>
              <w:pStyle w:val="BodyText"/>
              <w:ind w:left="0"/>
              <w:rPr>
                <w:b/>
              </w:rPr>
            </w:pPr>
            <w:r>
              <w:rPr>
                <w:b/>
              </w:rPr>
              <w:t>Approved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C1320C" w14:paraId="644BFF5A" w14:textId="0CD354CD">
            <w:pPr>
              <w:pStyle w:val="BodyText"/>
              <w:ind w:left="0"/>
            </w:pPr>
            <w:r>
              <w:t>20/8/2020</w:t>
            </w:r>
          </w:p>
        </w:tc>
      </w:tr>
      <w:tr w:rsidR="00AC722E" w:rsidTr="49779086" w14:paraId="0CE8C2EE"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7B08500C" w14:textId="3CB3E650">
            <w:pPr>
              <w:pStyle w:val="BodyText"/>
              <w:ind w:left="0"/>
              <w:rPr>
                <w:b/>
              </w:rPr>
            </w:pPr>
            <w:r>
              <w:rPr>
                <w:b/>
              </w:rPr>
              <w:t>Effective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00C1320C" w:rsidRDefault="00C1320C" w14:paraId="08F3D2C0" w14:textId="4FA1BCEE">
            <w:pPr>
              <w:pStyle w:val="BodyText"/>
              <w:ind w:left="0"/>
            </w:pPr>
            <w:r>
              <w:t>20/8/2020</w:t>
            </w:r>
          </w:p>
        </w:tc>
      </w:tr>
      <w:tr w:rsidR="00AC722E" w:rsidTr="49779086" w14:paraId="02DB1AED"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437CE5" w14:paraId="588ADA42" w14:textId="7A390537">
            <w:pPr>
              <w:pStyle w:val="BodyText"/>
              <w:ind w:left="0"/>
              <w:rPr>
                <w:b/>
              </w:rPr>
            </w:pPr>
            <w:r>
              <w:rPr>
                <w:b/>
              </w:rPr>
              <w:t>R</w:t>
            </w:r>
            <w:r w:rsidR="00AC722E">
              <w:rPr>
                <w:b/>
              </w:rPr>
              <w:t>eview Date</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tcPr>
          <w:p w:rsidR="00AC722E" w:rsidP="00C1320C" w:rsidRDefault="00AC722E" w14:paraId="61E3FFD9" w14:textId="77777777">
            <w:pPr>
              <w:pStyle w:val="BodyText"/>
              <w:ind w:left="0"/>
            </w:pPr>
          </w:p>
        </w:tc>
      </w:tr>
      <w:tr w:rsidR="00AC722E" w:rsidTr="49779086" w14:paraId="4DC3147E" w14:textId="77777777">
        <w:trPr>
          <w:trHeight w:val="18"/>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tcPr>
          <w:p w:rsidRPr="00437CE5" w:rsidR="00AC722E" w:rsidP="00437CE5" w:rsidRDefault="00AC722E" w14:paraId="2AA4A993" w14:textId="7F9E6535">
            <w:pPr>
              <w:pStyle w:val="BodyText"/>
              <w:ind w:left="0"/>
              <w:rPr>
                <w:b/>
              </w:rPr>
            </w:pPr>
            <w:r>
              <w:rPr>
                <w:b/>
              </w:rPr>
              <w:t>Relevant Legislation</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vAlign w:val="center"/>
          </w:tcPr>
          <w:p w:rsidR="00AC722E" w:rsidP="49779086" w:rsidRDefault="00AC722E" w14:paraId="45FC4F4B" w14:textId="5CF05CDC">
            <w:pPr>
              <w:pStyle w:val="BodyText"/>
              <w:ind w:left="0"/>
              <w:rPr>
                <w:color w:val="C00000"/>
              </w:rPr>
            </w:pPr>
            <w:r w:rsidRPr="49779086" w:rsidR="00AC722E">
              <w:rPr>
                <w:color w:val="C00000"/>
              </w:rPr>
              <w:t xml:space="preserve">Designs Act </w:t>
            </w:r>
            <w:r w:rsidRPr="49779086" w:rsidR="50B58D13">
              <w:rPr>
                <w:color w:val="C00000"/>
              </w:rPr>
              <w:t>2003</w:t>
            </w:r>
            <w:r w:rsidRPr="49779086" w:rsidR="00AC722E">
              <w:rPr>
                <w:color w:val="C00000"/>
              </w:rPr>
              <w:t xml:space="preserve"> (</w:t>
            </w:r>
            <w:r w:rsidRPr="49779086" w:rsidR="00AC722E">
              <w:rPr>
                <w:color w:val="C00000"/>
              </w:rPr>
              <w:t>Cth</w:t>
            </w:r>
            <w:r w:rsidRPr="49779086" w:rsidR="00AC722E">
              <w:rPr>
                <w:color w:val="C00000"/>
              </w:rPr>
              <w:t>)</w:t>
            </w:r>
          </w:p>
          <w:p w:rsidR="00AC722E" w:rsidP="00C1320C" w:rsidRDefault="00AC722E" w14:paraId="7B7ADBC4" w14:textId="77777777">
            <w:pPr>
              <w:pStyle w:val="BodyText"/>
              <w:ind w:left="0"/>
            </w:pPr>
            <w:r>
              <w:t>Patents Act 1990 (</w:t>
            </w:r>
            <w:proofErr w:type="spellStart"/>
            <w:r>
              <w:t>Cth</w:t>
            </w:r>
            <w:proofErr w:type="spellEnd"/>
            <w:r>
              <w:t>)</w:t>
            </w:r>
          </w:p>
          <w:p w:rsidR="00AC722E" w:rsidP="00C1320C" w:rsidRDefault="00AC722E" w14:paraId="1C3C53FD" w14:textId="30575C73">
            <w:pPr>
              <w:pStyle w:val="BodyText"/>
              <w:ind w:left="0"/>
            </w:pPr>
            <w:r w:rsidR="00AC722E">
              <w:rPr/>
              <w:t>Trademarks Act 1995 (</w:t>
            </w:r>
            <w:r w:rsidR="00AC722E">
              <w:rPr/>
              <w:t>Cth</w:t>
            </w:r>
            <w:r w:rsidR="00AC722E">
              <w:rPr/>
              <w:t>)</w:t>
            </w:r>
          </w:p>
          <w:p w:rsidR="00AC722E" w:rsidP="49779086" w:rsidRDefault="00AC722E" w14:paraId="58817232" w14:textId="2B109CB5">
            <w:pPr>
              <w:pStyle w:val="BodyText"/>
              <w:ind w:left="0"/>
              <w:rPr>
                <w:color w:val="C00000"/>
              </w:rPr>
            </w:pPr>
            <w:r w:rsidRPr="49779086" w:rsidR="4013B53D">
              <w:rPr>
                <w:color w:val="C00000"/>
              </w:rPr>
              <w:t>Plant Breeder’s Rights Act 1994 (</w:t>
            </w:r>
            <w:r w:rsidRPr="49779086" w:rsidR="4013B53D">
              <w:rPr>
                <w:color w:val="C00000"/>
              </w:rPr>
              <w:t>Cth</w:t>
            </w:r>
            <w:r w:rsidRPr="49779086" w:rsidR="4013B53D">
              <w:rPr>
                <w:color w:val="C00000"/>
              </w:rPr>
              <w:t>)</w:t>
            </w:r>
          </w:p>
          <w:p w:rsidR="00AC722E" w:rsidP="49779086" w:rsidRDefault="00AC722E" w14:paraId="5EB90C1D" w14:textId="7E864259">
            <w:pPr>
              <w:pStyle w:val="BodyText"/>
              <w:ind w:left="0"/>
              <w:rPr>
                <w:color w:val="C00000"/>
              </w:rPr>
            </w:pPr>
            <w:r w:rsidRPr="49779086" w:rsidR="4013B53D">
              <w:rPr>
                <w:color w:val="C00000"/>
              </w:rPr>
              <w:t>Circuit Layouts Act 1989 (</w:t>
            </w:r>
            <w:r w:rsidRPr="49779086" w:rsidR="4013B53D">
              <w:rPr>
                <w:color w:val="C00000"/>
              </w:rPr>
              <w:t>Cth</w:t>
            </w:r>
            <w:r w:rsidRPr="49779086" w:rsidR="4013B53D">
              <w:rPr>
                <w:color w:val="C00000"/>
              </w:rPr>
              <w:t>)</w:t>
            </w:r>
          </w:p>
          <w:p w:rsidR="00AC722E" w:rsidP="49779086" w:rsidRDefault="00AC722E" w14:paraId="334DE125" w14:textId="1242135F">
            <w:pPr>
              <w:pStyle w:val="BodyText"/>
              <w:ind w:left="0"/>
              <w:rPr>
                <w:color w:val="C00000"/>
              </w:rPr>
            </w:pPr>
            <w:r w:rsidRPr="49779086" w:rsidR="4013B53D">
              <w:rPr>
                <w:color w:val="C00000"/>
              </w:rPr>
              <w:t>Copyright Act 1968 (Cth)</w:t>
            </w:r>
          </w:p>
        </w:tc>
      </w:tr>
      <w:tr w:rsidR="00AC722E" w:rsidTr="49779086" w14:paraId="1AF2E8E8" w14:textId="77777777">
        <w:trPr>
          <w:trHeight w:val="500"/>
        </w:trPr>
        <w:tc>
          <w:tcPr>
            <w:tcW w:w="2464"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shd w:val="clear" w:color="auto" w:fill="D9D9D9" w:themeFill="background1" w:themeFillShade="D9"/>
            <w:tcMar/>
            <w:vAlign w:val="center"/>
          </w:tcPr>
          <w:p w:rsidRPr="00437CE5" w:rsidR="00AC722E" w:rsidP="00437CE5" w:rsidRDefault="00AC722E" w14:paraId="0839C4DC" w14:textId="1E6B47A9">
            <w:pPr>
              <w:pStyle w:val="BodyText"/>
              <w:ind w:left="0"/>
              <w:rPr>
                <w:b/>
              </w:rPr>
            </w:pPr>
            <w:r>
              <w:rPr>
                <w:b/>
              </w:rPr>
              <w:t>Related Procedures</w:t>
            </w:r>
          </w:p>
        </w:tc>
        <w:tc>
          <w:tcPr>
            <w:tcW w:w="7741" w:type="dxa"/>
            <w:tc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tcBorders>
            <w:tcMar/>
          </w:tcPr>
          <w:p w:rsidR="00AC722E" w:rsidP="00C1320C" w:rsidRDefault="00C1320C" w14:paraId="2B41EB76" w14:textId="1183EE9A">
            <w:pPr>
              <w:pStyle w:val="BodyText"/>
              <w:ind w:left="0"/>
            </w:pPr>
            <w:r w:rsidRPr="00C1320C">
              <w:t>Intellectual Property Policy and Procedure</w:t>
            </w:r>
          </w:p>
        </w:tc>
      </w:tr>
    </w:tbl>
    <w:p w:rsidR="00A20A11" w:rsidP="00A20A11" w:rsidRDefault="00A20A11" w14:paraId="7773AC20" w14:textId="763E7562">
      <w:pPr>
        <w:pStyle w:val="Heading1"/>
        <w:ind w:left="789"/>
      </w:pPr>
      <w:r w:rsidR="00A20A11">
        <w:rPr/>
        <w:t>6. Definitions</w:t>
      </w:r>
    </w:p>
    <w:p w:rsidR="6424A642" w:rsidP="49779086" w:rsidRDefault="6424A642" w14:paraId="49F2C108" w14:textId="33906BFF">
      <w:pPr>
        <w:pStyle w:val="Heading3"/>
        <w:rPr>
          <w:color w:val="C00000"/>
        </w:rPr>
      </w:pPr>
      <w:r w:rsidRPr="49779086" w:rsidR="6424A642">
        <w:rPr>
          <w:color w:val="C00000"/>
        </w:rPr>
        <w:t>Course of Employment</w:t>
      </w:r>
      <w:r w:rsidRPr="49779086" w:rsidR="6424A642">
        <w:rPr>
          <w:color w:val="C00000"/>
        </w:rPr>
        <w:t xml:space="preserve"> </w:t>
      </w:r>
    </w:p>
    <w:p w:rsidR="6424A642" w:rsidP="49779086" w:rsidRDefault="6424A642" w14:paraId="76FA715E" w14:textId="64929C4F">
      <w:pPr>
        <w:pStyle w:val="BodyList"/>
        <w:numPr>
          <w:ilvl w:val="0"/>
          <w:numId w:val="0"/>
        </w:numPr>
        <w:ind w:left="851"/>
        <w:rPr>
          <w:color w:val="C00000"/>
        </w:rPr>
      </w:pPr>
      <w:r w:rsidRPr="49779086" w:rsidR="6424A642">
        <w:rPr>
          <w:color w:val="C00000"/>
        </w:rPr>
        <w:t>Work performed as part of an employee’s usual duties, during paid working hours, and using CITEMS resources. Work developed entirely in personal time, with personal resources, and unrelated to the employee’s job role is not considered to be in the Course of Employment.</w:t>
      </w:r>
    </w:p>
    <w:p w:rsidR="00AC722E" w:rsidP="00424F7F" w:rsidRDefault="00AC722E" w14:paraId="2A7DB4C7" w14:textId="77777777">
      <w:pPr>
        <w:pStyle w:val="Heading3"/>
      </w:pPr>
      <w:r>
        <w:t>Commercialise or Commercialisation</w:t>
      </w:r>
    </w:p>
    <w:p w:rsidR="00AC722E" w:rsidP="00AC722E" w:rsidRDefault="00AC722E" w14:paraId="338D02F2" w14:textId="77777777">
      <w:pPr>
        <w:pStyle w:val="BodyText"/>
      </w:pPr>
      <w:r>
        <w:t>Means to make, sell, copy, adapt, apply, publish, develop, licence, franchise or otherwise exploit for the purpose of generating financial or other commercial gain or benefit.</w:t>
      </w:r>
    </w:p>
    <w:p w:rsidR="00AC722E" w:rsidP="00424F7F" w:rsidRDefault="00AC722E" w14:paraId="54DE0BA9" w14:textId="77777777">
      <w:pPr>
        <w:pStyle w:val="Heading3"/>
      </w:pPr>
      <w:r>
        <w:t>Employee</w:t>
      </w:r>
    </w:p>
    <w:p w:rsidR="00AC722E" w:rsidP="00AC722E" w:rsidRDefault="00AC722E" w14:paraId="657245EF" w14:textId="45806BA2">
      <w:pPr>
        <w:pStyle w:val="BodyText"/>
      </w:pPr>
      <w:r>
        <w:t xml:space="preserve">Includes </w:t>
      </w:r>
      <w:r w:rsidR="00A62508">
        <w:t>all</w:t>
      </w:r>
      <w:r>
        <w:t xml:space="preserve"> staff employed by </w:t>
      </w:r>
      <w:r w:rsidR="00A62508">
        <w:t xml:space="preserve">CITEMS </w:t>
      </w:r>
      <w:r>
        <w:t xml:space="preserve">as full-time, </w:t>
      </w:r>
      <w:proofErr w:type="gramStart"/>
      <w:r>
        <w:t>part-time</w:t>
      </w:r>
      <w:proofErr w:type="gramEnd"/>
      <w:r>
        <w:t xml:space="preserve"> or casual.</w:t>
      </w:r>
    </w:p>
    <w:p w:rsidR="00AC722E" w:rsidP="00424F7F" w:rsidRDefault="00AC722E" w14:paraId="34AA6E52" w14:textId="77777777">
      <w:pPr>
        <w:pStyle w:val="Heading3"/>
      </w:pPr>
      <w:r>
        <w:t>Intellectual Property</w:t>
      </w:r>
    </w:p>
    <w:p w:rsidR="00AC722E" w:rsidP="00AC722E" w:rsidRDefault="00AC722E" w14:paraId="09571F40" w14:textId="77777777">
      <w:pPr>
        <w:pStyle w:val="BodyText"/>
      </w:pPr>
      <w:r>
        <w:t xml:space="preserve">Means all proprietary rights in copyright, patentable and nonpatentable inventions including field and laboratory books relating to such inventions, plant varieties, registered and unregistered trademarks, registered and unregistered designs, Confidential Information, circuit layouts and all other rights of intellectual property resulting from intellectual activity in the industrial, scientific, </w:t>
      </w:r>
      <w:proofErr w:type="gramStart"/>
      <w:r>
        <w:t>literary</w:t>
      </w:r>
      <w:proofErr w:type="gramEnd"/>
      <w:r>
        <w:t xml:space="preserve"> or artistic fields.</w:t>
      </w:r>
    </w:p>
    <w:p w:rsidR="00AC722E" w:rsidP="00424F7F" w:rsidRDefault="00AC722E" w14:paraId="6E569D75" w14:textId="77777777">
      <w:pPr>
        <w:pStyle w:val="Heading3"/>
      </w:pPr>
      <w:r>
        <w:t>Moral Rights</w:t>
      </w:r>
    </w:p>
    <w:p w:rsidR="00AC722E" w:rsidP="00AC722E" w:rsidRDefault="00AC722E" w14:paraId="0BE38F16" w14:textId="77777777">
      <w:pPr>
        <w:pStyle w:val="BodyText"/>
      </w:pPr>
      <w:r>
        <w:t xml:space="preserve">Has the meaning ascribed to that term in the </w:t>
      </w:r>
      <w:r>
        <w:rPr>
          <w:i/>
        </w:rPr>
        <w:t>Copyright Act 1968</w:t>
      </w:r>
      <w:r>
        <w:t xml:space="preserve"> (</w:t>
      </w:r>
      <w:proofErr w:type="spellStart"/>
      <w:r>
        <w:t>Cth</w:t>
      </w:r>
      <w:proofErr w:type="spellEnd"/>
      <w:r>
        <w:t xml:space="preserve">) as amended by the Copyright Amendment (Moral Rights) Act </w:t>
      </w:r>
      <w:proofErr w:type="gramStart"/>
      <w:r>
        <w:t>2000.</w:t>
      </w:r>
      <w:proofErr w:type="gramEnd"/>
    </w:p>
    <w:p w:rsidR="00AC722E" w:rsidP="00424F7F" w:rsidRDefault="00AC722E" w14:paraId="2953B456" w14:textId="77777777">
      <w:pPr>
        <w:pStyle w:val="Heading3"/>
      </w:pPr>
      <w:r w:rsidRPr="00424F7F">
        <w:t>Originator</w:t>
      </w:r>
    </w:p>
    <w:p w:rsidR="00AC722E" w:rsidP="00AC722E" w:rsidRDefault="00AC722E" w14:paraId="0B39FD6B" w14:textId="77777777">
      <w:pPr>
        <w:pStyle w:val="BodyText"/>
      </w:pPr>
      <w:r>
        <w:t xml:space="preserve">Includes an author, </w:t>
      </w:r>
      <w:proofErr w:type="gramStart"/>
      <w:r>
        <w:t>creator</w:t>
      </w:r>
      <w:proofErr w:type="gramEnd"/>
      <w:r>
        <w:t xml:space="preserve"> or inventor of Intellectual Property.</w:t>
      </w:r>
    </w:p>
    <w:sectPr w:rsidR="00AC722E" w:rsidSect="00424F7F">
      <w:footerReference w:type="even" r:id="rId11"/>
      <w:footerReference w:type="first" r:id="rId12"/>
      <w:pgSz w:w="11906" w:h="16838" w:orient="portrait"/>
      <w:pgMar w:top="850" w:right="864" w:bottom="993" w:left="57" w:header="720" w:footer="3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0CC9" w:rsidRDefault="00D60CC9" w14:paraId="2862E043" w14:textId="77777777">
      <w:pPr>
        <w:spacing w:after="0" w:line="240" w:lineRule="auto"/>
      </w:pPr>
      <w:r>
        <w:separator/>
      </w:r>
    </w:p>
  </w:endnote>
  <w:endnote w:type="continuationSeparator" w:id="0">
    <w:p w:rsidR="00D60CC9" w:rsidRDefault="00D60CC9" w14:paraId="28B23E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EB1" w:rsidRDefault="00DD689C" w14:paraId="6BE12506" w14:textId="77777777">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30EB1" w:rsidRDefault="00DD689C" w14:paraId="1AC5F5BA" w14:textId="77777777">
    <w:pPr>
      <w:spacing w:after="0" w:line="261" w:lineRule="auto"/>
      <w:ind w:left="794"/>
    </w:pPr>
    <w:r>
      <w:rPr>
        <w:i/>
        <w:sz w:val="16"/>
      </w:rPr>
      <w:t xml:space="preserve">Complying with the law and observing Policy and Procedure is a condition of working and/or studying at the University. A hard copy of this electronic document is uncontrolled and may not be current as the University regularly reviews and updates its Policies and Policy Instruments. The latest controlled version can be found in the University’s </w:t>
    </w:r>
    <w:r>
      <w:rPr>
        <w:color w:val="0000FF"/>
        <w:sz w:val="16"/>
        <w:u w:val="single" w:color="0000FF"/>
      </w:rPr>
      <w:t>Policy and Procedure Library</w:t>
    </w:r>
    <w:r>
      <w:rPr>
        <w:i/>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0CC9" w:rsidRDefault="00D60CC9" w14:paraId="2D18FFAD" w14:textId="77777777">
      <w:pPr>
        <w:spacing w:after="0" w:line="240" w:lineRule="auto"/>
      </w:pPr>
      <w:r>
        <w:separator/>
      </w:r>
    </w:p>
  </w:footnote>
  <w:footnote w:type="continuationSeparator" w:id="0">
    <w:p w:rsidR="00D60CC9" w:rsidRDefault="00D60CC9" w14:paraId="55FA885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2D43"/>
    <w:multiLevelType w:val="hybridMultilevel"/>
    <w:tmpl w:val="2F9CC750"/>
    <w:lvl w:ilvl="0" w:tplc="0C090001">
      <w:start w:val="1"/>
      <w:numFmt w:val="bulle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abstractNum w:abstractNumId="1" w15:restartNumberingAfterBreak="0">
    <w:nsid w:val="77EF5454"/>
    <w:multiLevelType w:val="hybridMultilevel"/>
    <w:tmpl w:val="777648FC"/>
    <w:lvl w:ilvl="0" w:tplc="691E28FE">
      <w:start w:val="1"/>
      <w:numFmt w:val="bullet"/>
      <w:pStyle w:val="BodyList"/>
      <w:lvlText w:val=""/>
      <w:lvlJc w:val="left"/>
      <w:pPr>
        <w:ind w:left="1571" w:hanging="360"/>
      </w:pPr>
      <w:rPr>
        <w:rFonts w:hint="default" w:ascii="Symbol" w:hAnsi="Symbol"/>
      </w:rPr>
    </w:lvl>
    <w:lvl w:ilvl="1" w:tplc="0C090003" w:tentative="1">
      <w:start w:val="1"/>
      <w:numFmt w:val="bullet"/>
      <w:lvlText w:val="o"/>
      <w:lvlJc w:val="left"/>
      <w:pPr>
        <w:ind w:left="2291" w:hanging="360"/>
      </w:pPr>
      <w:rPr>
        <w:rFonts w:hint="default" w:ascii="Courier New" w:hAnsi="Courier New" w:cs="Courier New"/>
      </w:rPr>
    </w:lvl>
    <w:lvl w:ilvl="2" w:tplc="0C090005" w:tentative="1">
      <w:start w:val="1"/>
      <w:numFmt w:val="bullet"/>
      <w:lvlText w:val=""/>
      <w:lvlJc w:val="left"/>
      <w:pPr>
        <w:ind w:left="3011" w:hanging="360"/>
      </w:pPr>
      <w:rPr>
        <w:rFonts w:hint="default" w:ascii="Wingdings" w:hAnsi="Wingdings"/>
      </w:rPr>
    </w:lvl>
    <w:lvl w:ilvl="3" w:tplc="0C090001" w:tentative="1">
      <w:start w:val="1"/>
      <w:numFmt w:val="bullet"/>
      <w:lvlText w:val=""/>
      <w:lvlJc w:val="left"/>
      <w:pPr>
        <w:ind w:left="3731" w:hanging="360"/>
      </w:pPr>
      <w:rPr>
        <w:rFonts w:hint="default" w:ascii="Symbol" w:hAnsi="Symbol"/>
      </w:rPr>
    </w:lvl>
    <w:lvl w:ilvl="4" w:tplc="0C090003" w:tentative="1">
      <w:start w:val="1"/>
      <w:numFmt w:val="bullet"/>
      <w:lvlText w:val="o"/>
      <w:lvlJc w:val="left"/>
      <w:pPr>
        <w:ind w:left="4451" w:hanging="360"/>
      </w:pPr>
      <w:rPr>
        <w:rFonts w:hint="default" w:ascii="Courier New" w:hAnsi="Courier New" w:cs="Courier New"/>
      </w:rPr>
    </w:lvl>
    <w:lvl w:ilvl="5" w:tplc="0C090005" w:tentative="1">
      <w:start w:val="1"/>
      <w:numFmt w:val="bullet"/>
      <w:lvlText w:val=""/>
      <w:lvlJc w:val="left"/>
      <w:pPr>
        <w:ind w:left="5171" w:hanging="360"/>
      </w:pPr>
      <w:rPr>
        <w:rFonts w:hint="default" w:ascii="Wingdings" w:hAnsi="Wingdings"/>
      </w:rPr>
    </w:lvl>
    <w:lvl w:ilvl="6" w:tplc="0C090001" w:tentative="1">
      <w:start w:val="1"/>
      <w:numFmt w:val="bullet"/>
      <w:lvlText w:val=""/>
      <w:lvlJc w:val="left"/>
      <w:pPr>
        <w:ind w:left="5891" w:hanging="360"/>
      </w:pPr>
      <w:rPr>
        <w:rFonts w:hint="default" w:ascii="Symbol" w:hAnsi="Symbol"/>
      </w:rPr>
    </w:lvl>
    <w:lvl w:ilvl="7" w:tplc="0C090003" w:tentative="1">
      <w:start w:val="1"/>
      <w:numFmt w:val="bullet"/>
      <w:lvlText w:val="o"/>
      <w:lvlJc w:val="left"/>
      <w:pPr>
        <w:ind w:left="6611" w:hanging="360"/>
      </w:pPr>
      <w:rPr>
        <w:rFonts w:hint="default" w:ascii="Courier New" w:hAnsi="Courier New" w:cs="Courier New"/>
      </w:rPr>
    </w:lvl>
    <w:lvl w:ilvl="8" w:tplc="0C090005" w:tentative="1">
      <w:start w:val="1"/>
      <w:numFmt w:val="bullet"/>
      <w:lvlText w:val=""/>
      <w:lvlJc w:val="left"/>
      <w:pPr>
        <w:ind w:left="7331"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B1"/>
    <w:rsid w:val="00035995"/>
    <w:rsid w:val="000E0068"/>
    <w:rsid w:val="001733D2"/>
    <w:rsid w:val="0028135B"/>
    <w:rsid w:val="002B03E8"/>
    <w:rsid w:val="002B4301"/>
    <w:rsid w:val="002F6E36"/>
    <w:rsid w:val="003B1F3D"/>
    <w:rsid w:val="003B4283"/>
    <w:rsid w:val="003C4778"/>
    <w:rsid w:val="003C61A1"/>
    <w:rsid w:val="00412B81"/>
    <w:rsid w:val="00412F5B"/>
    <w:rsid w:val="00424F7F"/>
    <w:rsid w:val="0043561D"/>
    <w:rsid w:val="00437CE5"/>
    <w:rsid w:val="004B4B51"/>
    <w:rsid w:val="004C0EE9"/>
    <w:rsid w:val="004E7090"/>
    <w:rsid w:val="00504EAE"/>
    <w:rsid w:val="00522459"/>
    <w:rsid w:val="00561AB3"/>
    <w:rsid w:val="005E7E05"/>
    <w:rsid w:val="00602BF5"/>
    <w:rsid w:val="00606C31"/>
    <w:rsid w:val="0066380C"/>
    <w:rsid w:val="00675543"/>
    <w:rsid w:val="00797F79"/>
    <w:rsid w:val="007A321F"/>
    <w:rsid w:val="007A3745"/>
    <w:rsid w:val="00804A19"/>
    <w:rsid w:val="008D20F8"/>
    <w:rsid w:val="009274F8"/>
    <w:rsid w:val="009C4453"/>
    <w:rsid w:val="00A12E34"/>
    <w:rsid w:val="00A20A11"/>
    <w:rsid w:val="00A62508"/>
    <w:rsid w:val="00AC722E"/>
    <w:rsid w:val="00B0228E"/>
    <w:rsid w:val="00BF2E0A"/>
    <w:rsid w:val="00BF461B"/>
    <w:rsid w:val="00BF7E6B"/>
    <w:rsid w:val="00C1320C"/>
    <w:rsid w:val="00C30EB1"/>
    <w:rsid w:val="00C81D1F"/>
    <w:rsid w:val="00CA0B32"/>
    <w:rsid w:val="00CB1D8A"/>
    <w:rsid w:val="00CF426E"/>
    <w:rsid w:val="00D16D0C"/>
    <w:rsid w:val="00D37385"/>
    <w:rsid w:val="00D60CC9"/>
    <w:rsid w:val="00DD689C"/>
    <w:rsid w:val="00DD7E3E"/>
    <w:rsid w:val="00E87A7E"/>
    <w:rsid w:val="00ED7629"/>
    <w:rsid w:val="00F7404B"/>
    <w:rsid w:val="00F9133D"/>
    <w:rsid w:val="00FC012C"/>
    <w:rsid w:val="00FE449A"/>
    <w:rsid w:val="2D75AF18"/>
    <w:rsid w:val="4013B53D"/>
    <w:rsid w:val="49779086"/>
    <w:rsid w:val="4A75707E"/>
    <w:rsid w:val="4E8503D4"/>
    <w:rsid w:val="50B58D13"/>
    <w:rsid w:val="6424A642"/>
    <w:rsid w:val="6B9D97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27070"/>
  <w15:docId w15:val="{7E827386-E7AB-4079-A116-4C5E5FF78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AU" w:eastAsia="en-AU"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C61A1"/>
  </w:style>
  <w:style w:type="paragraph" w:styleId="Heading1">
    <w:name w:val="heading 1"/>
    <w:basedOn w:val="Normal"/>
    <w:next w:val="Normal"/>
    <w:link w:val="Heading1Char"/>
    <w:uiPriority w:val="9"/>
    <w:qFormat/>
    <w:rsid w:val="00412B81"/>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12B81"/>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24F7F"/>
    <w:pPr>
      <w:pBdr>
        <w:top w:val="single" w:color="4472C4" w:themeColor="accent1" w:sz="6" w:space="2"/>
      </w:pBdr>
      <w:spacing w:before="300" w:after="0"/>
      <w:ind w:left="851"/>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412B81"/>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412B81"/>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412B81"/>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412B81"/>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412B8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12B81"/>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412B81"/>
    <w:rPr>
      <w:caps/>
      <w:spacing w:val="15"/>
      <w:shd w:val="clear" w:color="auto" w:fill="D9E2F3" w:themeFill="accent1" w:themeFillTint="33"/>
    </w:rPr>
  </w:style>
  <w:style w:type="character" w:styleId="Heading3Char" w:customStyle="1">
    <w:name w:val="Heading 3 Char"/>
    <w:basedOn w:val="DefaultParagraphFont"/>
    <w:link w:val="Heading3"/>
    <w:uiPriority w:val="9"/>
    <w:rsid w:val="00424F7F"/>
    <w:rPr>
      <w:caps/>
      <w:color w:val="1F3763" w:themeColor="accent1" w:themeShade="7F"/>
      <w:spacing w:val="15"/>
    </w:rPr>
  </w:style>
  <w:style w:type="character" w:styleId="Heading1Char" w:customStyle="1">
    <w:name w:val="Heading 1 Char"/>
    <w:basedOn w:val="DefaultParagraphFont"/>
    <w:link w:val="Heading1"/>
    <w:uiPriority w:val="9"/>
    <w:rsid w:val="00412B81"/>
    <w:rPr>
      <w:caps/>
      <w:color w:val="FFFFFF" w:themeColor="background1"/>
      <w:spacing w:val="15"/>
      <w:sz w:val="22"/>
      <w:szCs w:val="22"/>
      <w:shd w:val="clear" w:color="auto" w:fill="4472C4" w:themeFill="accent1"/>
    </w:rPr>
  </w:style>
  <w:style w:type="table" w:styleId="TableGrid" w:customStyle="1">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F7E6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4Char" w:customStyle="1">
    <w:name w:val="Heading 4 Char"/>
    <w:basedOn w:val="DefaultParagraphFont"/>
    <w:link w:val="Heading4"/>
    <w:uiPriority w:val="9"/>
    <w:semiHidden/>
    <w:rsid w:val="00412B81"/>
    <w:rPr>
      <w:caps/>
      <w:color w:val="2F5496" w:themeColor="accent1" w:themeShade="BF"/>
      <w:spacing w:val="10"/>
    </w:rPr>
  </w:style>
  <w:style w:type="character" w:styleId="Heading5Char" w:customStyle="1">
    <w:name w:val="Heading 5 Char"/>
    <w:basedOn w:val="DefaultParagraphFont"/>
    <w:link w:val="Heading5"/>
    <w:uiPriority w:val="9"/>
    <w:semiHidden/>
    <w:rsid w:val="00412B81"/>
    <w:rPr>
      <w:caps/>
      <w:color w:val="2F5496" w:themeColor="accent1" w:themeShade="BF"/>
      <w:spacing w:val="10"/>
    </w:rPr>
  </w:style>
  <w:style w:type="character" w:styleId="Heading6Char" w:customStyle="1">
    <w:name w:val="Heading 6 Char"/>
    <w:basedOn w:val="DefaultParagraphFont"/>
    <w:link w:val="Heading6"/>
    <w:uiPriority w:val="9"/>
    <w:semiHidden/>
    <w:rsid w:val="00412B81"/>
    <w:rPr>
      <w:caps/>
      <w:color w:val="2F5496" w:themeColor="accent1" w:themeShade="BF"/>
      <w:spacing w:val="10"/>
    </w:rPr>
  </w:style>
  <w:style w:type="character" w:styleId="Heading7Char" w:customStyle="1">
    <w:name w:val="Heading 7 Char"/>
    <w:basedOn w:val="DefaultParagraphFont"/>
    <w:link w:val="Heading7"/>
    <w:uiPriority w:val="9"/>
    <w:semiHidden/>
    <w:rsid w:val="00412B81"/>
    <w:rPr>
      <w:caps/>
      <w:color w:val="2F5496" w:themeColor="accent1" w:themeShade="BF"/>
      <w:spacing w:val="10"/>
    </w:rPr>
  </w:style>
  <w:style w:type="character" w:styleId="Heading8Char" w:customStyle="1">
    <w:name w:val="Heading 8 Char"/>
    <w:basedOn w:val="DefaultParagraphFont"/>
    <w:link w:val="Heading8"/>
    <w:uiPriority w:val="9"/>
    <w:semiHidden/>
    <w:rsid w:val="00412B81"/>
    <w:rPr>
      <w:caps/>
      <w:spacing w:val="10"/>
      <w:sz w:val="18"/>
      <w:szCs w:val="18"/>
    </w:rPr>
  </w:style>
  <w:style w:type="character" w:styleId="Heading9Char" w:customStyle="1">
    <w:name w:val="Heading 9 Char"/>
    <w:basedOn w:val="DefaultParagraphFont"/>
    <w:link w:val="Heading9"/>
    <w:uiPriority w:val="9"/>
    <w:semiHidden/>
    <w:rsid w:val="00412B81"/>
    <w:rPr>
      <w:i/>
      <w:iCs/>
      <w:caps/>
      <w:spacing w:val="10"/>
      <w:sz w:val="18"/>
      <w:szCs w:val="18"/>
    </w:rPr>
  </w:style>
  <w:style w:type="paragraph" w:styleId="Caption">
    <w:name w:val="caption"/>
    <w:basedOn w:val="Normal"/>
    <w:next w:val="Normal"/>
    <w:uiPriority w:val="35"/>
    <w:semiHidden/>
    <w:unhideWhenUsed/>
    <w:qFormat/>
    <w:rsid w:val="00412B81"/>
    <w:rPr>
      <w:b/>
      <w:bCs/>
      <w:color w:val="2F5496" w:themeColor="accent1" w:themeShade="BF"/>
      <w:sz w:val="16"/>
      <w:szCs w:val="16"/>
    </w:rPr>
  </w:style>
  <w:style w:type="paragraph" w:styleId="Title">
    <w:name w:val="Title"/>
    <w:basedOn w:val="Normal"/>
    <w:next w:val="Normal"/>
    <w:link w:val="TitleChar"/>
    <w:uiPriority w:val="10"/>
    <w:qFormat/>
    <w:rsid w:val="00412B81"/>
    <w:pPr>
      <w:spacing w:before="0" w:after="0"/>
    </w:pPr>
    <w:rPr>
      <w:rFonts w:asciiTheme="majorHAnsi" w:hAnsiTheme="majorHAnsi" w:eastAsiaTheme="majorEastAsia" w:cstheme="majorBidi"/>
      <w:caps/>
      <w:color w:val="4472C4" w:themeColor="accent1"/>
      <w:spacing w:val="10"/>
      <w:sz w:val="52"/>
      <w:szCs w:val="52"/>
    </w:rPr>
  </w:style>
  <w:style w:type="character" w:styleId="TitleChar" w:customStyle="1">
    <w:name w:val="Title Char"/>
    <w:basedOn w:val="DefaultParagraphFont"/>
    <w:link w:val="Title"/>
    <w:uiPriority w:val="10"/>
    <w:rsid w:val="00412B81"/>
    <w:rPr>
      <w:rFonts w:asciiTheme="majorHAnsi" w:hAnsiTheme="majorHAnsi" w:eastAsiaTheme="majorEastAsia" w:cstheme="majorBidi"/>
      <w:caps/>
      <w:color w:val="4472C4" w:themeColor="accent1"/>
      <w:spacing w:val="10"/>
      <w:sz w:val="52"/>
      <w:szCs w:val="52"/>
    </w:rPr>
  </w:style>
  <w:style w:type="paragraph" w:styleId="Subtitle">
    <w:name w:val="Subtitle"/>
    <w:basedOn w:val="Normal"/>
    <w:next w:val="Normal"/>
    <w:link w:val="SubtitleChar"/>
    <w:uiPriority w:val="11"/>
    <w:qFormat/>
    <w:rsid w:val="00412B81"/>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412B81"/>
    <w:rPr>
      <w:caps/>
      <w:color w:val="595959" w:themeColor="text1" w:themeTint="A6"/>
      <w:spacing w:val="10"/>
      <w:sz w:val="21"/>
      <w:szCs w:val="21"/>
    </w:rPr>
  </w:style>
  <w:style w:type="character" w:styleId="Strong">
    <w:name w:val="Strong"/>
    <w:uiPriority w:val="22"/>
    <w:qFormat/>
    <w:rsid w:val="00412B81"/>
    <w:rPr>
      <w:b/>
      <w:bCs/>
    </w:rPr>
  </w:style>
  <w:style w:type="character" w:styleId="Emphasis">
    <w:name w:val="Emphasis"/>
    <w:uiPriority w:val="20"/>
    <w:qFormat/>
    <w:rsid w:val="00412B81"/>
    <w:rPr>
      <w:caps/>
      <w:color w:val="1F3763" w:themeColor="accent1" w:themeShade="7F"/>
      <w:spacing w:val="5"/>
    </w:rPr>
  </w:style>
  <w:style w:type="paragraph" w:styleId="NoSpacing">
    <w:name w:val="No Spacing"/>
    <w:uiPriority w:val="1"/>
    <w:qFormat/>
    <w:rsid w:val="00412B81"/>
    <w:pPr>
      <w:spacing w:after="0" w:line="240" w:lineRule="auto"/>
    </w:pPr>
  </w:style>
  <w:style w:type="paragraph" w:styleId="Quote">
    <w:name w:val="Quote"/>
    <w:basedOn w:val="Normal"/>
    <w:next w:val="Normal"/>
    <w:link w:val="QuoteChar"/>
    <w:uiPriority w:val="29"/>
    <w:qFormat/>
    <w:rsid w:val="00412B81"/>
    <w:rPr>
      <w:i/>
      <w:iCs/>
      <w:sz w:val="24"/>
      <w:szCs w:val="24"/>
    </w:rPr>
  </w:style>
  <w:style w:type="character" w:styleId="QuoteChar" w:customStyle="1">
    <w:name w:val="Quote Char"/>
    <w:basedOn w:val="DefaultParagraphFont"/>
    <w:link w:val="Quote"/>
    <w:uiPriority w:val="29"/>
    <w:rsid w:val="00412B81"/>
    <w:rPr>
      <w:i/>
      <w:iCs/>
      <w:sz w:val="24"/>
      <w:szCs w:val="24"/>
    </w:rPr>
  </w:style>
  <w:style w:type="paragraph" w:styleId="IntenseQuote">
    <w:name w:val="Intense Quote"/>
    <w:basedOn w:val="Normal"/>
    <w:next w:val="Normal"/>
    <w:link w:val="IntenseQuoteChar"/>
    <w:uiPriority w:val="30"/>
    <w:qFormat/>
    <w:rsid w:val="00412B81"/>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412B81"/>
    <w:rPr>
      <w:color w:val="4472C4" w:themeColor="accent1"/>
      <w:sz w:val="24"/>
      <w:szCs w:val="24"/>
    </w:rPr>
  </w:style>
  <w:style w:type="character" w:styleId="SubtleEmphasis">
    <w:name w:val="Subtle Emphasis"/>
    <w:uiPriority w:val="19"/>
    <w:qFormat/>
    <w:rsid w:val="00412B81"/>
    <w:rPr>
      <w:i/>
      <w:iCs/>
      <w:color w:val="1F3763" w:themeColor="accent1" w:themeShade="7F"/>
    </w:rPr>
  </w:style>
  <w:style w:type="character" w:styleId="IntenseEmphasis">
    <w:name w:val="Intense Emphasis"/>
    <w:uiPriority w:val="21"/>
    <w:qFormat/>
    <w:rsid w:val="00412B81"/>
    <w:rPr>
      <w:b/>
      <w:bCs/>
      <w:caps/>
      <w:color w:val="1F3763" w:themeColor="accent1" w:themeShade="7F"/>
      <w:spacing w:val="10"/>
    </w:rPr>
  </w:style>
  <w:style w:type="character" w:styleId="SubtleReference">
    <w:name w:val="Subtle Reference"/>
    <w:uiPriority w:val="31"/>
    <w:qFormat/>
    <w:rsid w:val="00412B81"/>
    <w:rPr>
      <w:b/>
      <w:bCs/>
      <w:color w:val="4472C4" w:themeColor="accent1"/>
    </w:rPr>
  </w:style>
  <w:style w:type="character" w:styleId="IntenseReference">
    <w:name w:val="Intense Reference"/>
    <w:uiPriority w:val="32"/>
    <w:qFormat/>
    <w:rsid w:val="00412B81"/>
    <w:rPr>
      <w:b/>
      <w:bCs/>
      <w:i/>
      <w:iCs/>
      <w:caps/>
      <w:color w:val="4472C4" w:themeColor="accent1"/>
    </w:rPr>
  </w:style>
  <w:style w:type="character" w:styleId="BookTitle">
    <w:name w:val="Book Title"/>
    <w:uiPriority w:val="33"/>
    <w:qFormat/>
    <w:rsid w:val="00412B81"/>
    <w:rPr>
      <w:b/>
      <w:bCs/>
      <w:i/>
      <w:iCs/>
      <w:spacing w:val="0"/>
    </w:rPr>
  </w:style>
  <w:style w:type="paragraph" w:styleId="TOCHeading">
    <w:name w:val="TOC Heading"/>
    <w:basedOn w:val="Heading1"/>
    <w:next w:val="Normal"/>
    <w:uiPriority w:val="39"/>
    <w:semiHidden/>
    <w:unhideWhenUsed/>
    <w:qFormat/>
    <w:rsid w:val="00412B81"/>
    <w:pPr>
      <w:outlineLvl w:val="9"/>
    </w:pPr>
  </w:style>
  <w:style w:type="paragraph" w:styleId="BodyText">
    <w:name w:val="Body Text"/>
    <w:basedOn w:val="Normal"/>
    <w:link w:val="BodyTextChar"/>
    <w:uiPriority w:val="99"/>
    <w:unhideWhenUsed/>
    <w:qFormat/>
    <w:rsid w:val="003C61A1"/>
    <w:pPr>
      <w:spacing w:before="120" w:after="120" w:line="240" w:lineRule="auto"/>
      <w:ind w:left="851"/>
    </w:pPr>
    <w:rPr>
      <w:sz w:val="24"/>
      <w:szCs w:val="24"/>
    </w:rPr>
  </w:style>
  <w:style w:type="character" w:styleId="BodyTextChar" w:customStyle="1">
    <w:name w:val="Body Text Char"/>
    <w:basedOn w:val="DefaultParagraphFont"/>
    <w:link w:val="BodyText"/>
    <w:uiPriority w:val="99"/>
    <w:rsid w:val="003C61A1"/>
    <w:rPr>
      <w:sz w:val="24"/>
      <w:szCs w:val="24"/>
    </w:rPr>
  </w:style>
  <w:style w:type="paragraph" w:styleId="BodyList" w:customStyle="1">
    <w:name w:val="Body List"/>
    <w:basedOn w:val="BodyText"/>
    <w:qFormat/>
    <w:rsid w:val="00504EAE"/>
    <w:pPr>
      <w:numPr>
        <w:numId w:val="1"/>
      </w:numPr>
    </w:pPr>
  </w:style>
  <w:style w:type="paragraph" w:styleId="Header">
    <w:name w:val="header"/>
    <w:basedOn w:val="Normal"/>
    <w:link w:val="HeaderChar"/>
    <w:uiPriority w:val="99"/>
    <w:unhideWhenUsed/>
    <w:rsid w:val="004E7090"/>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4E7090"/>
  </w:style>
  <w:style w:type="paragraph" w:styleId="Footer">
    <w:name w:val="footer"/>
    <w:basedOn w:val="Normal"/>
    <w:link w:val="FooterChar"/>
    <w:uiPriority w:val="99"/>
    <w:semiHidden/>
    <w:unhideWhenUsed/>
    <w:rsid w:val="004E7090"/>
    <w:pPr>
      <w:tabs>
        <w:tab w:val="center" w:pos="4513"/>
        <w:tab w:val="right" w:pos="9026"/>
      </w:tabs>
      <w:spacing w:before="0" w:after="0" w:line="240" w:lineRule="auto"/>
    </w:pPr>
  </w:style>
  <w:style w:type="character" w:styleId="FooterChar" w:customStyle="1">
    <w:name w:val="Footer Char"/>
    <w:basedOn w:val="DefaultParagraphFont"/>
    <w:link w:val="Footer"/>
    <w:uiPriority w:val="99"/>
    <w:semiHidden/>
    <w:rsid w:val="004E70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F43D48A51B1A41976955AC42AE56B9" ma:contentTypeVersion="28" ma:contentTypeDescription="Create a new document." ma:contentTypeScope="" ma:versionID="88cdf0bb89eafe600c6903a3cab0c708">
  <xsd:schema xmlns:xsd="http://www.w3.org/2001/XMLSchema" xmlns:xs="http://www.w3.org/2001/XMLSchema" xmlns:p="http://schemas.microsoft.com/office/2006/metadata/properties" xmlns:ns3="f2a497c3-32d6-4d25-9074-63e336e445f0" xmlns:ns4="f4d210f7-27b2-46a7-b441-282ae2c7fca4" targetNamespace="http://schemas.microsoft.com/office/2006/metadata/properties" ma:root="true" ma:fieldsID="639be8dc559f53a68afec7cb4a92ad48" ns3:_="" ns4:_="">
    <xsd:import namespace="f2a497c3-32d6-4d25-9074-63e336e445f0"/>
    <xsd:import namespace="f4d210f7-27b2-46a7-b441-282ae2c7fca4"/>
    <xsd:element name="properties">
      <xsd:complexType>
        <xsd:sequence>
          <xsd:element name="documentManagement">
            <xsd:complexType>
              <xsd:all>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497c3-32d6-4d25-9074-63e336e445f0"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Owner" ma:index="10"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1" nillable="true" ma:displayName="Default Section Names" ma:internalName="DefaultSectionNames">
      <xsd:simpleType>
        <xsd:restriction base="dms:Note">
          <xsd:maxLength value="255"/>
        </xsd:restriction>
      </xsd:simpleType>
    </xsd:element>
    <xsd:element name="Templates" ma:index="12" nillable="true" ma:displayName="Templates" ma:internalName="Templates">
      <xsd:simpleType>
        <xsd:restriction base="dms:Note">
          <xsd:maxLength value="255"/>
        </xsd:restriction>
      </xsd:simpleType>
    </xsd:element>
    <xsd:element name="CultureName" ma:index="13" nillable="true" ma:displayName="Culture Name" ma:internalName="CultureName">
      <xsd:simpleType>
        <xsd:restriction base="dms:Text"/>
      </xsd:simpleType>
    </xsd:element>
    <xsd:element name="AppVersion" ma:index="14" nillable="true" ma:displayName="App Version" ma:internalName="AppVersion">
      <xsd:simpleType>
        <xsd:restriction base="dms:Text"/>
      </xsd:simpleType>
    </xsd:element>
    <xsd:element name="Teachers" ma:index="15"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6"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7"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8" nillable="true" ma:displayName="Invited Teachers" ma:internalName="Invited_Teachers">
      <xsd:simpleType>
        <xsd:restriction base="dms:Note">
          <xsd:maxLength value="255"/>
        </xsd:restriction>
      </xsd:simpleType>
    </xsd:element>
    <xsd:element name="Invited_Students" ma:index="19" nillable="true" ma:displayName="Invited Students" ma:internalName="Invited_Students">
      <xsd:simpleType>
        <xsd:restriction base="dms:Note">
          <xsd:maxLength value="255"/>
        </xsd:restriction>
      </xsd:simpleType>
    </xsd:element>
    <xsd:element name="Self_Registration_Enabled" ma:index="20" nillable="true" ma:displayName="Self Registration Enabled" ma:internalName="Self_Registration_Enabled">
      <xsd:simpleType>
        <xsd:restriction base="dms:Boolean"/>
      </xsd:simpleType>
    </xsd:element>
    <xsd:element name="Has_Teacher_Only_SectionGroup" ma:index="21" nillable="true" ma:displayName="Has Teacher Only SectionGroup" ma:internalName="Has_Teacher_Only_SectionGroup">
      <xsd:simpleType>
        <xsd:restriction base="dms:Boolean"/>
      </xsd:simpleType>
    </xsd:element>
    <xsd:element name="Is_Collaboration_Space_Locked" ma:index="22" nillable="true" ma:displayName="Is Collaboration Space Locked" ma:internalName="Is_Collaboration_Space_Locked">
      <xsd:simpleType>
        <xsd:restriction base="dms:Boolean"/>
      </xsd:simpleType>
    </xsd:element>
    <xsd:element name="MediaServiceMetadata" ma:index="26" nillable="true" ma:displayName="MediaServiceMetadata" ma:hidden="true" ma:internalName="MediaServiceMetadata" ma:readOnly="true">
      <xsd:simpleType>
        <xsd:restriction base="dms:Note"/>
      </xsd:simpleType>
    </xsd:element>
    <xsd:element name="MediaServiceFastMetadata" ma:index="27" nillable="true" ma:displayName="MediaServiceFastMetadata" ma:hidden="true" ma:internalName="MediaServiceFastMetadata" ma:readOnly="true">
      <xsd:simpleType>
        <xsd:restriction base="dms:Note"/>
      </xsd:simpleType>
    </xsd:element>
    <xsd:element name="MediaServiceDateTaken" ma:index="28" nillable="true" ma:displayName="MediaServiceDateTaken" ma:hidden="true" ma:internalName="MediaServiceDateTaken" ma:readOnly="true">
      <xsd:simpleType>
        <xsd:restriction base="dms:Text"/>
      </xsd:simpleType>
    </xsd:element>
    <xsd:element name="MediaServiceAutoTags" ma:index="29" nillable="true" ma:displayName="Tags" ma:internalName="MediaServiceAutoTags"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Location" ma:index="33" nillable="true" ma:displayName="Location" ma:internalName="MediaServiceLocation"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d210f7-27b2-46a7-b441-282ae2c7fca4" elementFormDefault="qualified">
    <xsd:import namespace="http://schemas.microsoft.com/office/2006/documentManagement/types"/>
    <xsd:import namespace="http://schemas.microsoft.com/office/infopath/2007/PartnerControls"/>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element name="SharingHintHash" ma:index="2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achers xmlns="f2a497c3-32d6-4d25-9074-63e336e445f0">
      <UserInfo>
        <DisplayName/>
        <AccountId xsi:nil="true"/>
        <AccountType/>
      </UserInfo>
    </Teachers>
    <Students xmlns="f2a497c3-32d6-4d25-9074-63e336e445f0">
      <UserInfo>
        <DisplayName/>
        <AccountId xsi:nil="true"/>
        <AccountType/>
      </UserInfo>
    </Students>
    <Student_Groups xmlns="f2a497c3-32d6-4d25-9074-63e336e445f0">
      <UserInfo>
        <DisplayName/>
        <AccountId xsi:nil="true"/>
        <AccountType/>
      </UserInfo>
    </Student_Groups>
    <DefaultSectionNames xmlns="f2a497c3-32d6-4d25-9074-63e336e445f0" xsi:nil="true"/>
    <AppVersion xmlns="f2a497c3-32d6-4d25-9074-63e336e445f0" xsi:nil="true"/>
    <Invited_Teachers xmlns="f2a497c3-32d6-4d25-9074-63e336e445f0" xsi:nil="true"/>
    <NotebookType xmlns="f2a497c3-32d6-4d25-9074-63e336e445f0" xsi:nil="true"/>
    <CultureName xmlns="f2a497c3-32d6-4d25-9074-63e336e445f0" xsi:nil="true"/>
    <FolderType xmlns="f2a497c3-32d6-4d25-9074-63e336e445f0" xsi:nil="true"/>
    <Owner xmlns="f2a497c3-32d6-4d25-9074-63e336e445f0">
      <UserInfo>
        <DisplayName/>
        <AccountId xsi:nil="true"/>
        <AccountType/>
      </UserInfo>
    </Owner>
    <Has_Teacher_Only_SectionGroup xmlns="f2a497c3-32d6-4d25-9074-63e336e445f0" xsi:nil="true"/>
    <Is_Collaboration_Space_Locked xmlns="f2a497c3-32d6-4d25-9074-63e336e445f0" xsi:nil="true"/>
    <Invited_Students xmlns="f2a497c3-32d6-4d25-9074-63e336e445f0" xsi:nil="true"/>
    <Templates xmlns="f2a497c3-32d6-4d25-9074-63e336e445f0" xsi:nil="true"/>
    <Self_Registration_Enabled xmlns="f2a497c3-32d6-4d25-9074-63e336e445f0" xsi:nil="true"/>
  </documentManagement>
</p:properties>
</file>

<file path=customXml/itemProps1.xml><?xml version="1.0" encoding="utf-8"?>
<ds:datastoreItem xmlns:ds="http://schemas.openxmlformats.org/officeDocument/2006/customXml" ds:itemID="{44E8A825-16D7-4FCF-BA7C-15BC8CF242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497c3-32d6-4d25-9074-63e336e445f0"/>
    <ds:schemaRef ds:uri="f4d210f7-27b2-46a7-b441-282ae2c7fc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4210366-E97D-4CE2-A4EA-629B8FBC3C7B}">
  <ds:schemaRefs>
    <ds:schemaRef ds:uri="http://schemas.microsoft.com/sharepoint/v3/contenttype/forms"/>
  </ds:schemaRefs>
</ds:datastoreItem>
</file>

<file path=customXml/itemProps3.xml><?xml version="1.0" encoding="utf-8"?>
<ds:datastoreItem xmlns:ds="http://schemas.openxmlformats.org/officeDocument/2006/customXml" ds:itemID="{FF4C4626-BB44-482D-9B1C-ECA8F40A3F0D}">
  <ds:schemaRefs>
    <ds:schemaRef ds:uri="http://schemas.microsoft.com/office/2006/metadata/properties"/>
    <ds:schemaRef ds:uri="http://schemas.microsoft.com/office/infopath/2007/PartnerControls"/>
    <ds:schemaRef ds:uri="f2a497c3-32d6-4d25-9074-63e336e445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South Metro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Intellectual Property Policy</dc:title>
  <dc:subject>IP</dc:subject>
  <dc:creator>Frank.Robson@smtafe.wa.edu.au</dc:creator>
  <keywords>Intellectual Property Policy</keywords>
  <lastModifiedBy>Sam Bailey</lastModifiedBy>
  <revision>59</revision>
  <dcterms:created xsi:type="dcterms:W3CDTF">2020-08-20T00:46:00.0000000Z</dcterms:created>
  <dcterms:modified xsi:type="dcterms:W3CDTF">2025-12-04T03:17:41.2365020Z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0x01010087F43D48A51B1A41976955AC42AE56B9</vt:lpwstr>
  </property>
</Properties>
</file>