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0"/>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6"/>
        <w:gridCol w:w="7328"/>
      </w:tblGrid>
      <w:tr w:rsidR="00C02046" w:rsidRPr="00BF7E6B" w14:paraId="642241A9" w14:textId="69210A9A" w:rsidTr="00C02046">
        <w:trPr>
          <w:trHeight w:val="1550"/>
        </w:trPr>
        <w:tc>
          <w:tcPr>
            <w:tcW w:w="2736" w:type="dxa"/>
          </w:tcPr>
          <w:p w14:paraId="5EE0762B" w14:textId="3F16DBDB" w:rsidR="00C02046" w:rsidRPr="00BF7E6B" w:rsidRDefault="00C02046" w:rsidP="00C02046">
            <w:r>
              <w:rPr>
                <w:b/>
                <w:noProof/>
                <w:sz w:val="36"/>
              </w:rPr>
              <w:drawing>
                <wp:anchor distT="0" distB="0" distL="114300" distR="114300" simplePos="0" relativeHeight="251659264" behindDoc="0" locked="0" layoutInCell="1" allowOverlap="1" wp14:anchorId="6AFD28B6" wp14:editId="54EC5B28">
                  <wp:simplePos x="0" y="0"/>
                  <wp:positionH relativeFrom="column">
                    <wp:posOffset>-12065</wp:posOffset>
                  </wp:positionH>
                  <wp:positionV relativeFrom="paragraph">
                    <wp:posOffset>147320</wp:posOffset>
                  </wp:positionV>
                  <wp:extent cx="1590675" cy="1647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1647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328" w:type="dxa"/>
            <w:vAlign w:val="center"/>
          </w:tcPr>
          <w:p w14:paraId="33A0958E" w14:textId="4BB202F9" w:rsidR="00C02046" w:rsidRPr="00BF7E6B" w:rsidRDefault="00C02046" w:rsidP="00C02046">
            <w:r w:rsidRPr="00BF7E6B">
              <w:rPr>
                <w:b/>
                <w:sz w:val="36"/>
              </w:rPr>
              <w:t>Intellectual Property Procedure</w:t>
            </w:r>
            <w:r>
              <w:rPr>
                <w:b/>
                <w:sz w:val="36"/>
              </w:rPr>
              <w:t>s</w:t>
            </w:r>
          </w:p>
        </w:tc>
      </w:tr>
    </w:tbl>
    <w:p w14:paraId="67FD192B" w14:textId="77777777" w:rsidR="00C30EB1" w:rsidRDefault="00DD689C">
      <w:pPr>
        <w:pStyle w:val="Heading1"/>
        <w:ind w:left="789"/>
      </w:pPr>
      <w:r>
        <w:t>1 Purpose</w:t>
      </w:r>
    </w:p>
    <w:p w14:paraId="73BB83D3" w14:textId="0E2D5E55" w:rsidR="00C30EB1" w:rsidRPr="003C61A1" w:rsidRDefault="00DD689C" w:rsidP="003C61A1">
      <w:pPr>
        <w:pStyle w:val="BodyText"/>
      </w:pPr>
      <w:r w:rsidRPr="003C61A1">
        <w:t xml:space="preserve">To establish </w:t>
      </w:r>
      <w:r w:rsidR="00EA2F57">
        <w:t>procedures in compliance with the Intellectual Proper</w:t>
      </w:r>
      <w:r w:rsidR="0044564E">
        <w:t>ty Policy</w:t>
      </w:r>
      <w:r w:rsidRPr="003C61A1">
        <w:t xml:space="preserve"> </w:t>
      </w:r>
      <w:r w:rsidR="0044564E">
        <w:t xml:space="preserve">to </w:t>
      </w:r>
      <w:r w:rsidR="00E10F68">
        <w:t>govern</w:t>
      </w:r>
      <w:r w:rsidRPr="003C61A1">
        <w:t xml:space="preserve"> the ownership, reporting, identification, management and commercialisation of Intellectual Property.</w:t>
      </w:r>
    </w:p>
    <w:p w14:paraId="7BBD237E" w14:textId="77777777" w:rsidR="00C30EB1" w:rsidRDefault="00DD689C">
      <w:pPr>
        <w:pStyle w:val="Heading1"/>
        <w:ind w:left="789"/>
      </w:pPr>
      <w:r>
        <w:t>2 Scope</w:t>
      </w:r>
    </w:p>
    <w:p w14:paraId="2207A411" w14:textId="0D0A04CF" w:rsidR="00C30EB1" w:rsidRDefault="00DD689C" w:rsidP="00035995">
      <w:pPr>
        <w:pStyle w:val="BodyText"/>
      </w:pPr>
      <w:r>
        <w:t>Th</w:t>
      </w:r>
      <w:r w:rsidR="00E10F68">
        <w:t xml:space="preserve">ese procedures </w:t>
      </w:r>
      <w:r>
        <w:t>appl</w:t>
      </w:r>
      <w:r w:rsidR="00E10F68">
        <w:t>y</w:t>
      </w:r>
      <w:r>
        <w:t xml:space="preserve"> to:</w:t>
      </w:r>
    </w:p>
    <w:p w14:paraId="1A2DED6E" w14:textId="29BC0551" w:rsidR="00C30EB1" w:rsidRPr="00504EAE" w:rsidRDefault="00DD689C" w:rsidP="00504EAE">
      <w:pPr>
        <w:pStyle w:val="BodyList"/>
      </w:pPr>
      <w:r w:rsidRPr="00504EAE">
        <w:t xml:space="preserve">All employees whether </w:t>
      </w:r>
      <w:r w:rsidR="004C0EE9">
        <w:t>contract, part-time</w:t>
      </w:r>
      <w:r w:rsidR="002B4301">
        <w:t xml:space="preserve"> or </w:t>
      </w:r>
      <w:r w:rsidRPr="00504EAE">
        <w:t>casual.</w:t>
      </w:r>
    </w:p>
    <w:p w14:paraId="14495063" w14:textId="7920623C" w:rsidR="00C30EB1" w:rsidRPr="00504EAE" w:rsidRDefault="00F7404B" w:rsidP="00504EAE">
      <w:pPr>
        <w:pStyle w:val="BodyList"/>
      </w:pPr>
      <w:r>
        <w:t xml:space="preserve">All consultants </w:t>
      </w:r>
      <w:r w:rsidR="002B4301">
        <w:t xml:space="preserve">contracted to work on </w:t>
      </w:r>
      <w:r>
        <w:t>projects</w:t>
      </w:r>
      <w:r w:rsidR="002B4301">
        <w:t xml:space="preserve"> being </w:t>
      </w:r>
      <w:r w:rsidR="007A321F">
        <w:t>managed by CITEMS.</w:t>
      </w:r>
    </w:p>
    <w:p w14:paraId="2E975B34" w14:textId="67F33477" w:rsidR="00C30EB1" w:rsidRDefault="00DD689C">
      <w:pPr>
        <w:pStyle w:val="Heading1"/>
        <w:spacing w:after="223"/>
        <w:ind w:left="789"/>
      </w:pPr>
      <w:r>
        <w:t>5 Procedures</w:t>
      </w:r>
    </w:p>
    <w:p w14:paraId="7F929C80" w14:textId="77777777" w:rsidR="00C30EB1" w:rsidRPr="001F62BC" w:rsidRDefault="00DD689C" w:rsidP="001F62BC">
      <w:pPr>
        <w:pStyle w:val="Heading2"/>
      </w:pPr>
      <w:r w:rsidRPr="001F62BC">
        <w:t>5.1 Ownership of Intellectual Property</w:t>
      </w:r>
    </w:p>
    <w:p w14:paraId="368ADDB3" w14:textId="77777777" w:rsidR="00C30EB1" w:rsidRDefault="00DD689C" w:rsidP="00983DD3">
      <w:pPr>
        <w:pStyle w:val="Heading3"/>
      </w:pPr>
      <w:r>
        <w:t>5.1.1 Intellectual Property created by Employees</w:t>
      </w:r>
    </w:p>
    <w:p w14:paraId="0867F7F8" w14:textId="763D3C07" w:rsidR="00C30EB1" w:rsidRDefault="00B35EDD" w:rsidP="001F62BC">
      <w:pPr>
        <w:pStyle w:val="BodyText"/>
      </w:pPr>
      <w:r>
        <w:t>CITEMS</w:t>
      </w:r>
      <w:r w:rsidR="00DD689C">
        <w:t>, as an employer owns all Intellectual Property invented, created, made or designed by an Employee. This includes copyright in any material that is:</w:t>
      </w:r>
    </w:p>
    <w:p w14:paraId="064F131F" w14:textId="77777777" w:rsidR="00C30EB1" w:rsidRDefault="00DD689C" w:rsidP="00275AB1">
      <w:pPr>
        <w:pStyle w:val="BodyText"/>
        <w:numPr>
          <w:ilvl w:val="0"/>
          <w:numId w:val="3"/>
        </w:numPr>
      </w:pPr>
      <w:r>
        <w:t>Computer Works;</w:t>
      </w:r>
    </w:p>
    <w:p w14:paraId="229D3E9E" w14:textId="77777777" w:rsidR="00C30EB1" w:rsidRDefault="00DD689C" w:rsidP="00275AB1">
      <w:pPr>
        <w:pStyle w:val="BodyText"/>
        <w:numPr>
          <w:ilvl w:val="0"/>
          <w:numId w:val="3"/>
        </w:numPr>
      </w:pPr>
      <w:r>
        <w:t>Administration Material; or</w:t>
      </w:r>
    </w:p>
    <w:p w14:paraId="0577E947" w14:textId="5AEA7FFC" w:rsidR="00C30EB1" w:rsidRDefault="00DD689C" w:rsidP="00275AB1">
      <w:pPr>
        <w:pStyle w:val="BodyText"/>
        <w:numPr>
          <w:ilvl w:val="0"/>
          <w:numId w:val="3"/>
        </w:numPr>
      </w:pPr>
      <w:r>
        <w:t xml:space="preserve">Material created at the express request or direction of </w:t>
      </w:r>
      <w:r w:rsidR="00B35EDD">
        <w:t>CITEMS</w:t>
      </w:r>
      <w:r>
        <w:t>.</w:t>
      </w:r>
    </w:p>
    <w:p w14:paraId="643CECE8" w14:textId="33890BC2" w:rsidR="00C30EB1" w:rsidRDefault="00DD689C" w:rsidP="001F62BC">
      <w:pPr>
        <w:pStyle w:val="BodyText"/>
      </w:pPr>
      <w:r>
        <w:t xml:space="preserve">An Employee may be required to sign an agreement to formally record </w:t>
      </w:r>
      <w:r w:rsidR="00352A2E">
        <w:t>CITEMS’s</w:t>
      </w:r>
      <w:r>
        <w:t xml:space="preserve"> ownership of </w:t>
      </w:r>
      <w:r w:rsidR="00352A2E">
        <w:t>CITEMS</w:t>
      </w:r>
      <w:r>
        <w:t xml:space="preserve"> Intellectual Property, in particular to enable patent applications to be made. </w:t>
      </w:r>
    </w:p>
    <w:p w14:paraId="7536D761" w14:textId="5512C7C8" w:rsidR="00C30EB1" w:rsidRDefault="00DD689C" w:rsidP="001F62BC">
      <w:pPr>
        <w:pStyle w:val="BodyText"/>
      </w:pPr>
      <w:r>
        <w:t xml:space="preserve">Where </w:t>
      </w:r>
      <w:r w:rsidR="00B35EDD">
        <w:t>CITEMS</w:t>
      </w:r>
      <w:r>
        <w:t xml:space="preserve"> owns a copyright work created by an Originator, the Originator may request a license to use the Intellectual Property in that work.</w:t>
      </w:r>
    </w:p>
    <w:p w14:paraId="75169936" w14:textId="2860ED80" w:rsidR="00C30EB1" w:rsidRDefault="00DD689C" w:rsidP="00CB270C">
      <w:pPr>
        <w:pStyle w:val="BodyText"/>
      </w:pPr>
      <w:r>
        <w:t xml:space="preserve">Where the Originator wishes to use that Intellectual Property for purposes outside the Course of Employment, </w:t>
      </w:r>
      <w:r w:rsidR="00B35EDD">
        <w:t>CITEMS</w:t>
      </w:r>
      <w:r>
        <w:t xml:space="preserve"> reserves the right to grant a non-exclusive licence on conditions, or to not grant a licence, if it considers </w:t>
      </w:r>
      <w:r w:rsidR="00B35EDD">
        <w:t>CITEMS</w:t>
      </w:r>
      <w:r>
        <w:t xml:space="preserve"> interests, including Commercialisation of the Intellectual Property would be adversely affected by such a grant.</w:t>
      </w:r>
    </w:p>
    <w:p w14:paraId="7F009B0F" w14:textId="5296D0BA" w:rsidR="00C30EB1" w:rsidRDefault="00DD689C" w:rsidP="001F62BC">
      <w:pPr>
        <w:pStyle w:val="BodyText"/>
      </w:pPr>
      <w:r>
        <w:t xml:space="preserve">Employees who bring existing Intellectual Property to </w:t>
      </w:r>
      <w:r w:rsidR="00E47936">
        <w:t xml:space="preserve">CITEMS </w:t>
      </w:r>
      <w:r>
        <w:t xml:space="preserve">to be used in the Course of Employment, must provide evidence of ownership when disclosing that Intellectual Property to </w:t>
      </w:r>
      <w:r w:rsidR="00B35EDD">
        <w:t>CITEMS</w:t>
      </w:r>
      <w:r>
        <w:t xml:space="preserve">. This ensures their ownership and contribution to Intellectual Property development at </w:t>
      </w:r>
      <w:r w:rsidR="00260C1F">
        <w:t>CITEMS</w:t>
      </w:r>
      <w:r>
        <w:t xml:space="preserve"> will be recognised.</w:t>
      </w:r>
    </w:p>
    <w:p w14:paraId="78AA0BC8" w14:textId="77777777" w:rsidR="00C30EB1" w:rsidRDefault="00DD689C" w:rsidP="001F62BC">
      <w:pPr>
        <w:pStyle w:val="Heading2"/>
      </w:pPr>
      <w:r>
        <w:t>5.2 Confidential Information</w:t>
      </w:r>
    </w:p>
    <w:p w14:paraId="2E92E341" w14:textId="74710079" w:rsidR="00C30EB1" w:rsidRDefault="00DD689C" w:rsidP="00275AB1">
      <w:pPr>
        <w:pStyle w:val="BodyText"/>
      </w:pPr>
      <w:r>
        <w:lastRenderedPageBreak/>
        <w:t>Employee</w:t>
      </w:r>
      <w:r w:rsidR="00925883">
        <w:t>s</w:t>
      </w:r>
      <w:r>
        <w:t xml:space="preserve"> who receive </w:t>
      </w:r>
      <w:r w:rsidR="00925883">
        <w:t>CITEMS</w:t>
      </w:r>
      <w:r>
        <w:t xml:space="preserve"> Confidential Information must not disclose that information without express consent from </w:t>
      </w:r>
      <w:r w:rsidR="00B35EDD">
        <w:t>CITEMS</w:t>
      </w:r>
      <w:r>
        <w:t xml:space="preserve">. If required by operation of the law to make a disclosure, the Employee, will first inform </w:t>
      </w:r>
      <w:r w:rsidR="00B35EDD">
        <w:t>CITEMS</w:t>
      </w:r>
      <w:r>
        <w:t xml:space="preserve"> prior to making the disclosure.</w:t>
      </w:r>
    </w:p>
    <w:p w14:paraId="54250828" w14:textId="77777777" w:rsidR="00C30EB1" w:rsidRDefault="00DD689C" w:rsidP="001F62BC">
      <w:pPr>
        <w:pStyle w:val="Heading2"/>
      </w:pPr>
      <w:r>
        <w:t>5.3 Moral Rights</w:t>
      </w:r>
    </w:p>
    <w:p w14:paraId="2009CB23" w14:textId="0E4F789F" w:rsidR="00C30EB1" w:rsidRDefault="00B35EDD" w:rsidP="00275AB1">
      <w:pPr>
        <w:pStyle w:val="BodyText"/>
      </w:pPr>
      <w:r>
        <w:t>CITEMS</w:t>
      </w:r>
      <w:r w:rsidR="00DD689C">
        <w:t xml:space="preserve"> recognises the right of an Originator to be acknowledged as the creator of</w:t>
      </w:r>
      <w:r w:rsidR="007C0B66">
        <w:t xml:space="preserve"> </w:t>
      </w:r>
      <w:r w:rsidR="00DD689C">
        <w:t xml:space="preserve">Intellectual Property, and the right to object to derogatory treatment of that Intellectual Property. </w:t>
      </w:r>
      <w:r>
        <w:t>CITEMS</w:t>
      </w:r>
      <w:r w:rsidR="00DD689C">
        <w:t xml:space="preserve"> will take all reasonable steps to ensure that the Moral rights of the Originator are respected and to endeavour that others respect those Rights.</w:t>
      </w:r>
    </w:p>
    <w:p w14:paraId="32C2D2D6" w14:textId="7CE77E16" w:rsidR="00C30EB1" w:rsidRDefault="00DD689C" w:rsidP="00275AB1">
      <w:pPr>
        <w:pStyle w:val="BodyText"/>
      </w:pPr>
      <w:r>
        <w:t xml:space="preserve">Subject to any contracted obligation to which </w:t>
      </w:r>
      <w:r w:rsidR="00B35EDD">
        <w:t>CITEMS</w:t>
      </w:r>
      <w:r>
        <w:t xml:space="preserve"> is a party, the use of the whole or part of the work of an Originator shall be appropriately acknowledge</w:t>
      </w:r>
      <w:r w:rsidR="00471804">
        <w:t>d</w:t>
      </w:r>
      <w:r>
        <w:t>.</w:t>
      </w:r>
    </w:p>
    <w:p w14:paraId="771F1C67" w14:textId="4E6E0700" w:rsidR="00C30EB1" w:rsidRDefault="00B35EDD" w:rsidP="00275AB1">
      <w:pPr>
        <w:pStyle w:val="BodyText"/>
      </w:pPr>
      <w:r>
        <w:t>CITEMS</w:t>
      </w:r>
      <w:r w:rsidR="00DD689C">
        <w:t xml:space="preserve"> recognises that Moral Rights are personal in nature and cannot be sold or licensed or assigned and vest in the Originator irrespective of his/her employment status and ownership of copyright in the materials.</w:t>
      </w:r>
    </w:p>
    <w:p w14:paraId="0DF30804" w14:textId="629A7874" w:rsidR="00C30EB1" w:rsidRDefault="00DD689C" w:rsidP="001F62BC">
      <w:pPr>
        <w:pStyle w:val="Heading2"/>
      </w:pPr>
      <w:r>
        <w:t>5.</w:t>
      </w:r>
      <w:r w:rsidR="008C0A40">
        <w:t>4</w:t>
      </w:r>
      <w:r>
        <w:t xml:space="preserve"> Decisions as to Commercial Exploitation</w:t>
      </w:r>
    </w:p>
    <w:p w14:paraId="3F8735AE" w14:textId="13D2DD03" w:rsidR="00C30EB1" w:rsidRDefault="00DD689C" w:rsidP="00983DD3">
      <w:pPr>
        <w:pStyle w:val="Heading3"/>
      </w:pPr>
      <w:r>
        <w:t>5.</w:t>
      </w:r>
      <w:r w:rsidR="00C364B0">
        <w:t>4</w:t>
      </w:r>
      <w:r>
        <w:t>.1 Obligations to Make Disclosures of Intellectual Property</w:t>
      </w:r>
    </w:p>
    <w:p w14:paraId="41231ED7" w14:textId="6A0E1E3B" w:rsidR="00C30EB1" w:rsidRDefault="00DD689C" w:rsidP="00275AB1">
      <w:pPr>
        <w:pStyle w:val="BodyText"/>
      </w:pPr>
      <w:r>
        <w:t xml:space="preserve">An Originator who creates any Intellectual Property reasonably capable of Commercialisation and to which </w:t>
      </w:r>
      <w:r w:rsidR="00B35EDD">
        <w:t>CITEMS</w:t>
      </w:r>
      <w:r>
        <w:t xml:space="preserve"> is entitled under paragraph 1 of section 5.1.1 must, as soon as possible after its creation:</w:t>
      </w:r>
    </w:p>
    <w:p w14:paraId="7B62F4A5" w14:textId="37DC7436" w:rsidR="00C30EB1" w:rsidRDefault="00DD689C" w:rsidP="00275AB1">
      <w:pPr>
        <w:pStyle w:val="BodyList"/>
      </w:pPr>
      <w:r>
        <w:t>report that fact to the</w:t>
      </w:r>
      <w:r w:rsidR="00C364B0">
        <w:t xml:space="preserve">ir department head </w:t>
      </w:r>
      <w:r>
        <w:t xml:space="preserve">and to the </w:t>
      </w:r>
      <w:r w:rsidR="00C364B0">
        <w:t>CEO of CITEMS</w:t>
      </w:r>
      <w:r>
        <w:t>; and</w:t>
      </w:r>
    </w:p>
    <w:p w14:paraId="53925891" w14:textId="5A2476F3" w:rsidR="00C30EB1" w:rsidRDefault="00DD689C" w:rsidP="00C4751E">
      <w:pPr>
        <w:pStyle w:val="BodyList"/>
      </w:pPr>
      <w:r>
        <w:t xml:space="preserve">provide full details of the Intellectual Property created and the names of the Originators in a form prescribed by </w:t>
      </w:r>
      <w:r w:rsidR="00B35EDD">
        <w:t>CITEMS</w:t>
      </w:r>
    </w:p>
    <w:p w14:paraId="305C86D2" w14:textId="77777777" w:rsidR="00C30EB1" w:rsidRDefault="00DD689C" w:rsidP="00983DD3">
      <w:pPr>
        <w:pStyle w:val="Heading3"/>
      </w:pPr>
      <w:r>
        <w:t>5.5.2 Investigation of Commercial Viability</w:t>
      </w:r>
    </w:p>
    <w:p w14:paraId="21971E52" w14:textId="645ED098" w:rsidR="00C30EB1" w:rsidRDefault="00C4751E" w:rsidP="00AE4AF3">
      <w:pPr>
        <w:pStyle w:val="BodyText"/>
      </w:pPr>
      <w:r>
        <w:t>CITEMS</w:t>
      </w:r>
      <w:r w:rsidR="00DD689C">
        <w:t xml:space="preserve"> will in conjunction with the Originator, undertake a preliminary investigation to determine patentability of the Intellectual Property as well as its</w:t>
      </w:r>
      <w:r w:rsidR="00983C27">
        <w:t xml:space="preserve"> </w:t>
      </w:r>
      <w:r w:rsidR="00DD689C">
        <w:t xml:space="preserve">Commercialisation viability. </w:t>
      </w:r>
      <w:r w:rsidR="00983C27">
        <w:t>CITEMS</w:t>
      </w:r>
      <w:r w:rsidR="00DD689C">
        <w:t xml:space="preserve"> shall also be responsible for applying for any provisional patent on an invention.</w:t>
      </w:r>
    </w:p>
    <w:p w14:paraId="23F06F78" w14:textId="1302DAF3" w:rsidR="00C30EB1" w:rsidRDefault="00DD689C" w:rsidP="00983DD3">
      <w:pPr>
        <w:pStyle w:val="Heading3"/>
      </w:pPr>
      <w:r>
        <w:t>5.5.</w:t>
      </w:r>
      <w:r w:rsidR="00D5394A">
        <w:t>3</w:t>
      </w:r>
      <w:r>
        <w:t xml:space="preserve"> Procedures for Commercialisation decision making</w:t>
      </w:r>
    </w:p>
    <w:p w14:paraId="21EFB816" w14:textId="31BA88C2" w:rsidR="00C30EB1" w:rsidRDefault="00DD689C" w:rsidP="00F10FDB">
      <w:pPr>
        <w:pStyle w:val="BodyText"/>
      </w:pPr>
      <w:r>
        <w:t xml:space="preserve">If, with respect to a disclosure of Intellectual Property, </w:t>
      </w:r>
      <w:r w:rsidR="00B35EDD">
        <w:t>CITEMS</w:t>
      </w:r>
      <w:r w:rsidR="00F10FDB">
        <w:t xml:space="preserve"> </w:t>
      </w:r>
      <w:r>
        <w:t xml:space="preserve">decides </w:t>
      </w:r>
      <w:r w:rsidR="00F10FDB">
        <w:t>that it</w:t>
      </w:r>
      <w:r>
        <w:t xml:space="preserve"> does not wish </w:t>
      </w:r>
      <w:r w:rsidR="00B818E8">
        <w:t xml:space="preserve">(or does not proceed to </w:t>
      </w:r>
      <w:r w:rsidR="00CB324C">
        <w:t>within a</w:t>
      </w:r>
      <w:r w:rsidR="00B818E8">
        <w:t xml:space="preserve"> 12 month period) </w:t>
      </w:r>
      <w:r>
        <w:t>to protect or Commercially exploit the reported Intellectual Property, then the Originator(s) is (are) free to protect or Commercially exploit in any manner they choose.</w:t>
      </w:r>
    </w:p>
    <w:p w14:paraId="0475DE24" w14:textId="392DD11B" w:rsidR="00C30EB1" w:rsidRDefault="00DD689C" w:rsidP="00D430D5">
      <w:pPr>
        <w:pStyle w:val="BodyText"/>
      </w:pPr>
      <w:r>
        <w:t xml:space="preserve">The Originator(s) will be notified in writing of a decision by </w:t>
      </w:r>
      <w:r w:rsidR="00B35EDD">
        <w:t>CITEMS</w:t>
      </w:r>
      <w:r>
        <w:t xml:space="preserve"> as to whether or not it intends to proceed to Commercialisation of relevant Intellectual Property.</w:t>
      </w:r>
    </w:p>
    <w:p w14:paraId="5A4012FD" w14:textId="77777777" w:rsidR="00C30EB1" w:rsidRDefault="00DD689C" w:rsidP="001F62BC">
      <w:pPr>
        <w:pStyle w:val="Heading2"/>
      </w:pPr>
      <w:r>
        <w:t>5.6 Registration of Intellectual Property Rights</w:t>
      </w:r>
    </w:p>
    <w:p w14:paraId="67255F81" w14:textId="77777777" w:rsidR="00C30EB1" w:rsidRDefault="00DD689C" w:rsidP="00983DD3">
      <w:pPr>
        <w:pStyle w:val="Heading3"/>
      </w:pPr>
      <w:r>
        <w:t>5.6.1 Patents</w:t>
      </w:r>
    </w:p>
    <w:p w14:paraId="1FCDD1C6" w14:textId="588D968A" w:rsidR="00C30EB1" w:rsidRDefault="00B35EDD" w:rsidP="00D430D5">
      <w:pPr>
        <w:pStyle w:val="BodyText"/>
      </w:pPr>
      <w:r>
        <w:t>CITEMS</w:t>
      </w:r>
      <w:r w:rsidR="00CB324C">
        <w:t xml:space="preserve"> </w:t>
      </w:r>
      <w:r w:rsidR="00DD689C">
        <w:t xml:space="preserve">is responsible for managing </w:t>
      </w:r>
      <w:r w:rsidR="00CB324C">
        <w:t>its</w:t>
      </w:r>
      <w:r w:rsidR="00DD689C">
        <w:t xml:space="preserve"> patent portfolio and maintaining a Register of Patents.</w:t>
      </w:r>
    </w:p>
    <w:p w14:paraId="35F560B6" w14:textId="1B61151F" w:rsidR="00C30EB1" w:rsidRDefault="00DD689C" w:rsidP="00D430D5">
      <w:pPr>
        <w:pStyle w:val="BodyText"/>
      </w:pPr>
      <w:r>
        <w:t xml:space="preserve">If </w:t>
      </w:r>
      <w:r w:rsidR="00B35EDD">
        <w:t>CITEMS</w:t>
      </w:r>
      <w:r>
        <w:t xml:space="preserve"> agrees to proceed with protection of the Intellectual Property through a provisional patent application:</w:t>
      </w:r>
    </w:p>
    <w:p w14:paraId="218C0068" w14:textId="4E55F08B" w:rsidR="00C30EB1" w:rsidRDefault="00CB324C" w:rsidP="00D430D5">
      <w:pPr>
        <w:pStyle w:val="BodyList"/>
      </w:pPr>
      <w:r>
        <w:lastRenderedPageBreak/>
        <w:t>CITEMS</w:t>
      </w:r>
      <w:r w:rsidR="00DD689C">
        <w:t xml:space="preserve"> will discuss with the Originator(s) and the head of </w:t>
      </w:r>
      <w:r>
        <w:t>department</w:t>
      </w:r>
      <w:r w:rsidR="00DD689C">
        <w:t xml:space="preserve"> the requirements for filing the application and the timeframe for submission of the application;</w:t>
      </w:r>
    </w:p>
    <w:p w14:paraId="12F86AE7" w14:textId="7EA7D42E" w:rsidR="00C30EB1" w:rsidRDefault="009625A3" w:rsidP="00D430D5">
      <w:pPr>
        <w:pStyle w:val="BodyList"/>
      </w:pPr>
      <w:r>
        <w:t>CITEMS</w:t>
      </w:r>
      <w:r w:rsidR="00DD689C">
        <w:t xml:space="preserve"> will be responsible for </w:t>
      </w:r>
      <w:r>
        <w:t xml:space="preserve">the </w:t>
      </w:r>
      <w:r w:rsidR="00DD689C">
        <w:t xml:space="preserve">preparation and submission of the application, with the assistance of the Originator(s) and external patent attorneys; and the cost of filing all patent applications will be borne by </w:t>
      </w:r>
      <w:r>
        <w:t>CITEMS</w:t>
      </w:r>
      <w:r w:rsidR="00DD689C">
        <w:t>.</w:t>
      </w:r>
    </w:p>
    <w:p w14:paraId="5F29E094" w14:textId="029C1581" w:rsidR="00C30EB1" w:rsidRDefault="00DD689C" w:rsidP="00D430D5">
      <w:pPr>
        <w:pStyle w:val="BodyText"/>
      </w:pPr>
      <w:r>
        <w:t xml:space="preserve">Where </w:t>
      </w:r>
      <w:r w:rsidR="00B35EDD">
        <w:t>CITEMS</w:t>
      </w:r>
      <w:r>
        <w:t xml:space="preserve"> approves termination of patent protection, the Intellectual Property rights will be offered to the Originator(s). </w:t>
      </w:r>
      <w:r w:rsidR="00B35EDD">
        <w:t>CITEMS</w:t>
      </w:r>
      <w:r>
        <w:t xml:space="preserve"> will give the Originator(s) at least 30 days written notice of its intention not to proceed with patent protection. </w:t>
      </w:r>
      <w:r w:rsidR="00B35EDD">
        <w:t>CITEMS</w:t>
      </w:r>
      <w:r>
        <w:t xml:space="preserve"> reserves the right to recover its costs up to the time of transfer.</w:t>
      </w:r>
    </w:p>
    <w:p w14:paraId="6499849A" w14:textId="77777777" w:rsidR="00C30EB1" w:rsidRPr="00983DD3" w:rsidRDefault="00DD689C" w:rsidP="00983DD3">
      <w:pPr>
        <w:pStyle w:val="Heading3"/>
      </w:pPr>
      <w:r w:rsidRPr="00983DD3">
        <w:t>5.6.2 Trademarks and Registered Designs</w:t>
      </w:r>
    </w:p>
    <w:p w14:paraId="7080E4EE" w14:textId="45FBE5D8" w:rsidR="00C30EB1" w:rsidRDefault="00B35EDD" w:rsidP="00D430D5">
      <w:pPr>
        <w:pStyle w:val="BodyText"/>
      </w:pPr>
      <w:r>
        <w:t>CITEMS</w:t>
      </w:r>
      <w:r w:rsidR="00EC30A5">
        <w:t xml:space="preserve"> </w:t>
      </w:r>
      <w:r w:rsidR="00DD689C">
        <w:t xml:space="preserve">shall be responsible for managing </w:t>
      </w:r>
      <w:r>
        <w:t>CITEMS</w:t>
      </w:r>
      <w:r w:rsidR="00DD689C">
        <w:t>'s portfolio of trademarks and designs and for preparing and submitting applications.</w:t>
      </w:r>
    </w:p>
    <w:p w14:paraId="701B660E" w14:textId="334F176C" w:rsidR="00C30EB1" w:rsidRDefault="00DD689C" w:rsidP="001F62BC">
      <w:pPr>
        <w:pStyle w:val="Heading2"/>
      </w:pPr>
      <w:r>
        <w:t>5.</w:t>
      </w:r>
      <w:r w:rsidR="00F75B94">
        <w:t>7</w:t>
      </w:r>
      <w:r>
        <w:t xml:space="preserve"> Copyright Compliance</w:t>
      </w:r>
    </w:p>
    <w:p w14:paraId="578A098A" w14:textId="2349C4DF" w:rsidR="00C30EB1" w:rsidRDefault="00DD689C" w:rsidP="001436DD">
      <w:pPr>
        <w:pStyle w:val="BodyText"/>
      </w:pPr>
      <w:r>
        <w:t xml:space="preserve">Copyright compliance is managed by </w:t>
      </w:r>
      <w:r w:rsidR="00B35EDD">
        <w:t>CITEMS</w:t>
      </w:r>
      <w:r>
        <w:t xml:space="preserve"> under the </w:t>
      </w:r>
      <w:r w:rsidRPr="00D430D5">
        <w:t>Copyright Act 1968</w:t>
      </w:r>
      <w:r>
        <w:t xml:space="preserve">. </w:t>
      </w:r>
    </w:p>
    <w:p w14:paraId="659CC627" w14:textId="178D9B07" w:rsidR="00C30EB1" w:rsidRDefault="00DD689C" w:rsidP="001F62BC">
      <w:pPr>
        <w:pStyle w:val="Heading2"/>
      </w:pPr>
      <w:r>
        <w:t>5.</w:t>
      </w:r>
      <w:r w:rsidR="00F75B94">
        <w:t>8</w:t>
      </w:r>
      <w:r>
        <w:t xml:space="preserve"> Intellectual Property Agreement</w:t>
      </w:r>
    </w:p>
    <w:p w14:paraId="4A6AA9E6" w14:textId="0647FC77" w:rsidR="00C30EB1" w:rsidRDefault="00B35EDD" w:rsidP="00D430D5">
      <w:pPr>
        <w:pStyle w:val="BodyText"/>
      </w:pPr>
      <w:r>
        <w:t>CITEMS</w:t>
      </w:r>
      <w:r w:rsidR="00DD689C">
        <w:t xml:space="preserve"> may enter into agreements concerning Intellectual Property rights and ownership including Intellectual Property assignments, which will override the provision of this policy. This includes agreements with external bodies, Employees and Students.</w:t>
      </w:r>
    </w:p>
    <w:p w14:paraId="7904AD53" w14:textId="2BC1DB1B" w:rsidR="00C30EB1" w:rsidRDefault="00DD689C" w:rsidP="001F62BC">
      <w:pPr>
        <w:pStyle w:val="Heading2"/>
      </w:pPr>
      <w:r>
        <w:t>5.</w:t>
      </w:r>
      <w:r w:rsidR="00F75B94">
        <w:t>9</w:t>
      </w:r>
      <w:r>
        <w:t xml:space="preserve"> Dispute Resolution</w:t>
      </w:r>
    </w:p>
    <w:p w14:paraId="437A4203" w14:textId="1EC5DC4E" w:rsidR="00C30EB1" w:rsidRDefault="00DD689C" w:rsidP="00D430D5">
      <w:pPr>
        <w:pStyle w:val="BodyText"/>
      </w:pPr>
      <w:r>
        <w:t>If a dispute arises as to the operation of this policy, or as to any matter on which the operation of this policy relies, t</w:t>
      </w:r>
      <w:r w:rsidR="00017CF4">
        <w:t xml:space="preserve">he CEO of CITEMS </w:t>
      </w:r>
      <w:r>
        <w:t xml:space="preserve">will </w:t>
      </w:r>
      <w:r w:rsidR="00625AF4">
        <w:t>engage</w:t>
      </w:r>
      <w:r>
        <w:t xml:space="preserve"> a</w:t>
      </w:r>
      <w:r w:rsidR="00625AF4">
        <w:t>n independent</w:t>
      </w:r>
      <w:r>
        <w:t xml:space="preserve"> mediator to assist the parties in resolving their dispute.</w:t>
      </w:r>
    </w:p>
    <w:p w14:paraId="69C5ECC9" w14:textId="4EF1AF95" w:rsidR="00C30EB1" w:rsidRDefault="00DD689C" w:rsidP="001F62BC">
      <w:pPr>
        <w:pStyle w:val="Heading2"/>
      </w:pPr>
      <w:r>
        <w:t>5.1</w:t>
      </w:r>
      <w:r w:rsidR="00F75B94">
        <w:t>0</w:t>
      </w:r>
      <w:r>
        <w:t xml:space="preserve"> Information and Education</w:t>
      </w:r>
    </w:p>
    <w:p w14:paraId="6919D5E6" w14:textId="3F36DC52" w:rsidR="00C30EB1" w:rsidRDefault="00DD689C" w:rsidP="00D430D5">
      <w:pPr>
        <w:pStyle w:val="BodyText"/>
      </w:pPr>
      <w:r>
        <w:t xml:space="preserve">Upon adoption of this policy, </w:t>
      </w:r>
      <w:r w:rsidR="00B35EDD">
        <w:t>CITEMS</w:t>
      </w:r>
      <w:r>
        <w:t xml:space="preserve"> shall take all reasonable steps to ensure that it is communicated and explained to Employees. Such steps will include induction and training sessions and published material available for Employees</w:t>
      </w:r>
      <w:r w:rsidR="002B0BA7">
        <w:t xml:space="preserve"> </w:t>
      </w:r>
      <w:r>
        <w:t xml:space="preserve">including material published on </w:t>
      </w:r>
      <w:r w:rsidR="00B35EDD">
        <w:t>CITEMS</w:t>
      </w:r>
      <w:r>
        <w:t>'s website.</w:t>
      </w:r>
    </w:p>
    <w:p w14:paraId="34CF61B3" w14:textId="6EBDE934" w:rsidR="00983DD3" w:rsidRDefault="00983DD3" w:rsidP="00983DD3">
      <w:pPr>
        <w:pStyle w:val="Heading1"/>
        <w:ind w:left="789"/>
      </w:pPr>
      <w:r>
        <w:t>6 Policy Information</w:t>
      </w:r>
    </w:p>
    <w:p w14:paraId="7CD93B93" w14:textId="77777777" w:rsidR="00983DD3" w:rsidRDefault="00983DD3" w:rsidP="00D430D5">
      <w:pPr>
        <w:pStyle w:val="BodyText"/>
      </w:pPr>
    </w:p>
    <w:tbl>
      <w:tblPr>
        <w:tblStyle w:val="TableGrid"/>
        <w:tblW w:w="10205" w:type="dxa"/>
        <w:tblInd w:w="794" w:type="dxa"/>
        <w:tblCellMar>
          <w:top w:w="162" w:type="dxa"/>
          <w:left w:w="60" w:type="dxa"/>
          <w:right w:w="115" w:type="dxa"/>
        </w:tblCellMar>
        <w:tblLook w:val="04A0" w:firstRow="1" w:lastRow="0" w:firstColumn="1" w:lastColumn="0" w:noHBand="0" w:noVBand="1"/>
      </w:tblPr>
      <w:tblGrid>
        <w:gridCol w:w="2464"/>
        <w:gridCol w:w="7741"/>
      </w:tblGrid>
      <w:tr w:rsidR="00983DD3" w14:paraId="1C44983A" w14:textId="77777777" w:rsidTr="00485D9F">
        <w:trPr>
          <w:trHeight w:val="389"/>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323B2024" w14:textId="77777777" w:rsidR="00983DD3" w:rsidRDefault="00983DD3" w:rsidP="00485D9F">
            <w:pPr>
              <w:pStyle w:val="BodyText"/>
              <w:ind w:left="0"/>
            </w:pPr>
            <w:r>
              <w:rPr>
                <w:b/>
              </w:rPr>
              <w:t>Accountable Officer</w:t>
            </w:r>
          </w:p>
        </w:tc>
        <w:tc>
          <w:tcPr>
            <w:tcW w:w="7741" w:type="dxa"/>
            <w:tcBorders>
              <w:top w:val="single" w:sz="2" w:space="0" w:color="808080"/>
              <w:left w:val="single" w:sz="2" w:space="0" w:color="808080"/>
              <w:bottom w:val="single" w:sz="2" w:space="0" w:color="808080"/>
              <w:right w:val="single" w:sz="2" w:space="0" w:color="808080"/>
            </w:tcBorders>
            <w:vAlign w:val="center"/>
          </w:tcPr>
          <w:p w14:paraId="214CD999" w14:textId="77777777" w:rsidR="00983DD3" w:rsidRDefault="00983DD3" w:rsidP="00485D9F">
            <w:pPr>
              <w:pStyle w:val="BodyText"/>
              <w:ind w:left="0"/>
            </w:pPr>
            <w:r>
              <w:t>CEO CITEMS</w:t>
            </w:r>
          </w:p>
        </w:tc>
      </w:tr>
      <w:tr w:rsidR="00983DD3" w14:paraId="420B1E5B" w14:textId="77777777" w:rsidTr="00485D9F">
        <w:trPr>
          <w:trHeight w:val="385"/>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0E90B427" w14:textId="77777777" w:rsidR="00983DD3" w:rsidRPr="00437CE5" w:rsidRDefault="00983DD3" w:rsidP="00485D9F">
            <w:pPr>
              <w:pStyle w:val="BodyText"/>
              <w:ind w:left="0"/>
              <w:rPr>
                <w:b/>
              </w:rPr>
            </w:pPr>
            <w:r>
              <w:rPr>
                <w:b/>
              </w:rPr>
              <w:t>Responsible Officer</w:t>
            </w:r>
          </w:p>
        </w:tc>
        <w:tc>
          <w:tcPr>
            <w:tcW w:w="7741" w:type="dxa"/>
            <w:tcBorders>
              <w:top w:val="single" w:sz="2" w:space="0" w:color="808080"/>
              <w:left w:val="single" w:sz="2" w:space="0" w:color="808080"/>
              <w:bottom w:val="single" w:sz="2" w:space="0" w:color="808080"/>
              <w:right w:val="single" w:sz="2" w:space="0" w:color="808080"/>
            </w:tcBorders>
            <w:vAlign w:val="center"/>
          </w:tcPr>
          <w:p w14:paraId="605BEFCB" w14:textId="77777777" w:rsidR="00983DD3" w:rsidRDefault="00983DD3" w:rsidP="00485D9F">
            <w:pPr>
              <w:pStyle w:val="BodyText"/>
              <w:ind w:left="0"/>
            </w:pPr>
            <w:r>
              <w:t>CEO CITEMS</w:t>
            </w:r>
          </w:p>
        </w:tc>
      </w:tr>
      <w:tr w:rsidR="00983DD3" w14:paraId="15300625" w14:textId="77777777" w:rsidTr="00485D9F">
        <w:trPr>
          <w:trHeight w:val="125"/>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3F985A35" w14:textId="77777777" w:rsidR="00983DD3" w:rsidRPr="00437CE5" w:rsidRDefault="00983DD3" w:rsidP="00485D9F">
            <w:pPr>
              <w:pStyle w:val="BodyText"/>
              <w:ind w:left="0"/>
              <w:rPr>
                <w:b/>
              </w:rPr>
            </w:pPr>
            <w:r>
              <w:rPr>
                <w:b/>
              </w:rPr>
              <w:t>Policy Type</w:t>
            </w:r>
          </w:p>
        </w:tc>
        <w:tc>
          <w:tcPr>
            <w:tcW w:w="7741" w:type="dxa"/>
            <w:tcBorders>
              <w:top w:val="single" w:sz="2" w:space="0" w:color="808080"/>
              <w:left w:val="single" w:sz="2" w:space="0" w:color="808080"/>
              <w:bottom w:val="single" w:sz="2" w:space="0" w:color="808080"/>
              <w:right w:val="single" w:sz="2" w:space="0" w:color="808080"/>
            </w:tcBorders>
            <w:vAlign w:val="center"/>
          </w:tcPr>
          <w:p w14:paraId="52C9723A" w14:textId="77777777" w:rsidR="00983DD3" w:rsidRDefault="00983DD3" w:rsidP="00485D9F">
            <w:pPr>
              <w:pStyle w:val="BodyText"/>
              <w:ind w:left="0"/>
            </w:pPr>
            <w:r>
              <w:t>Governance Policy</w:t>
            </w:r>
          </w:p>
        </w:tc>
      </w:tr>
      <w:tr w:rsidR="00983DD3" w14:paraId="760E1ADC" w14:textId="77777777" w:rsidTr="00485D9F">
        <w:trPr>
          <w:trHeight w:val="500"/>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6E688292" w14:textId="77777777" w:rsidR="00983DD3" w:rsidRPr="00437CE5" w:rsidRDefault="00983DD3" w:rsidP="00485D9F">
            <w:pPr>
              <w:pStyle w:val="BodyText"/>
              <w:ind w:left="0"/>
              <w:rPr>
                <w:b/>
              </w:rPr>
            </w:pPr>
            <w:r>
              <w:rPr>
                <w:b/>
              </w:rPr>
              <w:t>Approved Date</w:t>
            </w:r>
          </w:p>
        </w:tc>
        <w:tc>
          <w:tcPr>
            <w:tcW w:w="7741" w:type="dxa"/>
            <w:tcBorders>
              <w:top w:val="single" w:sz="2" w:space="0" w:color="808080"/>
              <w:left w:val="single" w:sz="2" w:space="0" w:color="808080"/>
              <w:bottom w:val="single" w:sz="2" w:space="0" w:color="808080"/>
              <w:right w:val="single" w:sz="2" w:space="0" w:color="808080"/>
            </w:tcBorders>
            <w:vAlign w:val="center"/>
          </w:tcPr>
          <w:p w14:paraId="3A65FFAB" w14:textId="77777777" w:rsidR="00983DD3" w:rsidRDefault="00983DD3" w:rsidP="00485D9F">
            <w:pPr>
              <w:pStyle w:val="BodyText"/>
              <w:ind w:left="0"/>
            </w:pPr>
            <w:r>
              <w:t>20/8/2020</w:t>
            </w:r>
          </w:p>
        </w:tc>
      </w:tr>
      <w:tr w:rsidR="00983DD3" w14:paraId="3582F678" w14:textId="77777777" w:rsidTr="00485D9F">
        <w:trPr>
          <w:trHeight w:val="500"/>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16295EAA" w14:textId="77777777" w:rsidR="00983DD3" w:rsidRPr="00437CE5" w:rsidRDefault="00983DD3" w:rsidP="00485D9F">
            <w:pPr>
              <w:pStyle w:val="BodyText"/>
              <w:ind w:left="0"/>
              <w:rPr>
                <w:b/>
              </w:rPr>
            </w:pPr>
            <w:r>
              <w:rPr>
                <w:b/>
              </w:rPr>
              <w:t>Effective Date</w:t>
            </w:r>
          </w:p>
        </w:tc>
        <w:tc>
          <w:tcPr>
            <w:tcW w:w="7741" w:type="dxa"/>
            <w:tcBorders>
              <w:top w:val="single" w:sz="2" w:space="0" w:color="808080"/>
              <w:left w:val="single" w:sz="2" w:space="0" w:color="808080"/>
              <w:bottom w:val="single" w:sz="2" w:space="0" w:color="808080"/>
              <w:right w:val="single" w:sz="2" w:space="0" w:color="808080"/>
            </w:tcBorders>
            <w:vAlign w:val="center"/>
          </w:tcPr>
          <w:p w14:paraId="4C21533C" w14:textId="77777777" w:rsidR="00983DD3" w:rsidRDefault="00983DD3" w:rsidP="00485D9F">
            <w:pPr>
              <w:pStyle w:val="BodyText"/>
              <w:ind w:left="0"/>
            </w:pPr>
            <w:r>
              <w:t>20/8/2020</w:t>
            </w:r>
          </w:p>
        </w:tc>
      </w:tr>
      <w:tr w:rsidR="00983DD3" w14:paraId="558666AE" w14:textId="77777777" w:rsidTr="00485D9F">
        <w:trPr>
          <w:trHeight w:val="500"/>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7C3632FB" w14:textId="77777777" w:rsidR="00983DD3" w:rsidRPr="00437CE5" w:rsidRDefault="00983DD3" w:rsidP="00485D9F">
            <w:pPr>
              <w:pStyle w:val="BodyText"/>
              <w:ind w:left="0"/>
              <w:rPr>
                <w:b/>
              </w:rPr>
            </w:pPr>
            <w:r>
              <w:rPr>
                <w:b/>
              </w:rPr>
              <w:lastRenderedPageBreak/>
              <w:t>Review Date</w:t>
            </w:r>
          </w:p>
        </w:tc>
        <w:tc>
          <w:tcPr>
            <w:tcW w:w="7741" w:type="dxa"/>
            <w:tcBorders>
              <w:top w:val="single" w:sz="2" w:space="0" w:color="808080"/>
              <w:left w:val="single" w:sz="2" w:space="0" w:color="808080"/>
              <w:bottom w:val="single" w:sz="2" w:space="0" w:color="808080"/>
              <w:right w:val="single" w:sz="2" w:space="0" w:color="808080"/>
            </w:tcBorders>
          </w:tcPr>
          <w:p w14:paraId="464EBBC6" w14:textId="77777777" w:rsidR="00983DD3" w:rsidRDefault="00983DD3" w:rsidP="00485D9F">
            <w:pPr>
              <w:pStyle w:val="BodyText"/>
              <w:ind w:left="0"/>
            </w:pPr>
          </w:p>
        </w:tc>
      </w:tr>
      <w:tr w:rsidR="00983DD3" w14:paraId="07F06273" w14:textId="77777777" w:rsidTr="00485D9F">
        <w:trPr>
          <w:trHeight w:val="18"/>
        </w:trPr>
        <w:tc>
          <w:tcPr>
            <w:tcW w:w="2464" w:type="dxa"/>
            <w:tcBorders>
              <w:top w:val="single" w:sz="2" w:space="0" w:color="808080"/>
              <w:left w:val="single" w:sz="2" w:space="0" w:color="808080"/>
              <w:bottom w:val="single" w:sz="2" w:space="0" w:color="808080"/>
              <w:right w:val="single" w:sz="2" w:space="0" w:color="808080"/>
            </w:tcBorders>
            <w:shd w:val="clear" w:color="auto" w:fill="D9D9D9"/>
          </w:tcPr>
          <w:p w14:paraId="201E138E" w14:textId="77777777" w:rsidR="00983DD3" w:rsidRPr="00437CE5" w:rsidRDefault="00983DD3" w:rsidP="00485D9F">
            <w:pPr>
              <w:pStyle w:val="BodyText"/>
              <w:ind w:left="0"/>
              <w:rPr>
                <w:b/>
              </w:rPr>
            </w:pPr>
            <w:r>
              <w:rPr>
                <w:b/>
              </w:rPr>
              <w:t>Relevant Legislation</w:t>
            </w:r>
          </w:p>
        </w:tc>
        <w:tc>
          <w:tcPr>
            <w:tcW w:w="7741" w:type="dxa"/>
            <w:tcBorders>
              <w:top w:val="single" w:sz="2" w:space="0" w:color="808080"/>
              <w:left w:val="single" w:sz="2" w:space="0" w:color="808080"/>
              <w:bottom w:val="single" w:sz="2" w:space="0" w:color="808080"/>
              <w:right w:val="single" w:sz="2" w:space="0" w:color="808080"/>
            </w:tcBorders>
            <w:vAlign w:val="center"/>
          </w:tcPr>
          <w:p w14:paraId="3CE0E91B" w14:textId="77777777" w:rsidR="00983DD3" w:rsidRDefault="00983DD3" w:rsidP="00485D9F">
            <w:pPr>
              <w:pStyle w:val="BodyText"/>
              <w:ind w:left="0"/>
            </w:pPr>
            <w:r w:rsidRPr="00C1320C">
              <w:t>Copyright Act 196</w:t>
            </w:r>
            <w:hyperlink r:id="rId11">
              <w:r w:rsidRPr="00C1320C">
                <w:t>8</w:t>
              </w:r>
            </w:hyperlink>
            <w:hyperlink r:id="rId12">
              <w:r w:rsidRPr="00C1320C">
                <w:t xml:space="preserve"> </w:t>
              </w:r>
            </w:hyperlink>
            <w:hyperlink r:id="rId13">
              <w:r w:rsidRPr="00C1320C">
                <w:t>(Cth)</w:t>
              </w:r>
            </w:hyperlink>
          </w:p>
          <w:p w14:paraId="1B5B8555" w14:textId="77777777" w:rsidR="00983DD3" w:rsidRDefault="00983DD3" w:rsidP="00485D9F">
            <w:pPr>
              <w:pStyle w:val="BodyText"/>
              <w:ind w:left="0"/>
            </w:pPr>
            <w:r>
              <w:t>Designs Act 1906 (Cth)</w:t>
            </w:r>
          </w:p>
          <w:p w14:paraId="2116BD29" w14:textId="77777777" w:rsidR="00983DD3" w:rsidRDefault="00983DD3" w:rsidP="00485D9F">
            <w:pPr>
              <w:pStyle w:val="BodyText"/>
              <w:ind w:left="0"/>
            </w:pPr>
            <w:r>
              <w:t>Patents Act 1990 (Cth)</w:t>
            </w:r>
          </w:p>
          <w:p w14:paraId="006398FA" w14:textId="77777777" w:rsidR="00983DD3" w:rsidRDefault="00983DD3" w:rsidP="00485D9F">
            <w:pPr>
              <w:pStyle w:val="BodyText"/>
              <w:ind w:left="0"/>
            </w:pPr>
            <w:r>
              <w:t>Trademarks Act 1995 (Cth)</w:t>
            </w:r>
          </w:p>
        </w:tc>
      </w:tr>
      <w:tr w:rsidR="00983DD3" w14:paraId="680EB2AF" w14:textId="77777777" w:rsidTr="00485D9F">
        <w:trPr>
          <w:trHeight w:val="500"/>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2BFD8F07" w14:textId="77777777" w:rsidR="00983DD3" w:rsidRPr="00437CE5" w:rsidRDefault="00983DD3" w:rsidP="00485D9F">
            <w:pPr>
              <w:pStyle w:val="BodyText"/>
              <w:ind w:left="0"/>
              <w:rPr>
                <w:b/>
              </w:rPr>
            </w:pPr>
            <w:r>
              <w:rPr>
                <w:b/>
              </w:rPr>
              <w:t>Related Procedures</w:t>
            </w:r>
          </w:p>
        </w:tc>
        <w:tc>
          <w:tcPr>
            <w:tcW w:w="7741" w:type="dxa"/>
            <w:tcBorders>
              <w:top w:val="single" w:sz="2" w:space="0" w:color="808080"/>
              <w:left w:val="single" w:sz="2" w:space="0" w:color="808080"/>
              <w:bottom w:val="single" w:sz="2" w:space="0" w:color="808080"/>
              <w:right w:val="single" w:sz="2" w:space="0" w:color="808080"/>
            </w:tcBorders>
          </w:tcPr>
          <w:p w14:paraId="3964B8B4" w14:textId="77777777" w:rsidR="00983DD3" w:rsidRDefault="00983DD3" w:rsidP="00485D9F">
            <w:pPr>
              <w:pStyle w:val="BodyText"/>
              <w:ind w:left="0"/>
            </w:pPr>
            <w:r w:rsidRPr="00C1320C">
              <w:t>Intellectual Property Policy and Procedure</w:t>
            </w:r>
          </w:p>
        </w:tc>
      </w:tr>
    </w:tbl>
    <w:p w14:paraId="27CB6471" w14:textId="04FE3032" w:rsidR="009A07FA" w:rsidRDefault="00983DD3" w:rsidP="009A07FA">
      <w:pPr>
        <w:pStyle w:val="Heading1"/>
        <w:ind w:left="789"/>
      </w:pPr>
      <w:r>
        <w:t>7</w:t>
      </w:r>
      <w:r w:rsidR="009A07FA">
        <w:t>. Definitions</w:t>
      </w:r>
    </w:p>
    <w:p w14:paraId="40D915C6" w14:textId="77777777" w:rsidR="009A07FA" w:rsidRPr="00424F7F" w:rsidRDefault="009A07FA" w:rsidP="00983DD3">
      <w:pPr>
        <w:pStyle w:val="Heading3"/>
      </w:pPr>
      <w:r w:rsidRPr="00424F7F">
        <w:t>Administration Materials</w:t>
      </w:r>
    </w:p>
    <w:p w14:paraId="632514C9" w14:textId="26FBE51C" w:rsidR="009A07FA" w:rsidRDefault="009A07FA" w:rsidP="009A07FA">
      <w:pPr>
        <w:pStyle w:val="BodyText"/>
      </w:pPr>
      <w:r>
        <w:t xml:space="preserve">Means any material or documentation in any format that has been developed for the purposes of </w:t>
      </w:r>
      <w:r w:rsidR="009A1FDF">
        <w:t>CITEMS</w:t>
      </w:r>
      <w:r>
        <w:t xml:space="preserve"> administration</w:t>
      </w:r>
      <w:r w:rsidR="00062E1F">
        <w:t>.</w:t>
      </w:r>
    </w:p>
    <w:p w14:paraId="6504B4C8" w14:textId="77777777" w:rsidR="009A07FA" w:rsidRDefault="009A07FA" w:rsidP="00983DD3">
      <w:pPr>
        <w:pStyle w:val="Heading3"/>
      </w:pPr>
      <w:r>
        <w:t>Commercialise or Commercialisation</w:t>
      </w:r>
    </w:p>
    <w:p w14:paraId="00984FFA" w14:textId="77777777" w:rsidR="009A07FA" w:rsidRDefault="009A07FA" w:rsidP="009A07FA">
      <w:pPr>
        <w:pStyle w:val="BodyText"/>
      </w:pPr>
      <w:r>
        <w:t>Means to make, sell, copy, adapt, apply, publish, develop, licence, franchise or otherwise exploit for the purpose of generating financial or other commercial gain or benefit.</w:t>
      </w:r>
    </w:p>
    <w:p w14:paraId="6E40CBD6" w14:textId="77777777" w:rsidR="009A07FA" w:rsidRDefault="009A07FA" w:rsidP="00983DD3">
      <w:pPr>
        <w:pStyle w:val="Heading3"/>
      </w:pPr>
      <w:r>
        <w:t>Computer Works</w:t>
      </w:r>
    </w:p>
    <w:p w14:paraId="46D8BC6A" w14:textId="77777777" w:rsidR="009A07FA" w:rsidRDefault="009A07FA" w:rsidP="009A07FA">
      <w:pPr>
        <w:pStyle w:val="BodyText"/>
      </w:pPr>
      <w:r>
        <w:t xml:space="preserve">Means a computer program as defined by the </w:t>
      </w:r>
      <w:r>
        <w:rPr>
          <w:i/>
        </w:rPr>
        <w:t xml:space="preserve">Copyright Act 1968 </w:t>
      </w:r>
      <w:r>
        <w:t>(Cth) as amended or replaced.</w:t>
      </w:r>
    </w:p>
    <w:p w14:paraId="03C114A4" w14:textId="77777777" w:rsidR="009A07FA" w:rsidRDefault="009A07FA" w:rsidP="00983DD3">
      <w:pPr>
        <w:pStyle w:val="Heading3"/>
      </w:pPr>
      <w:r>
        <w:t>Confidential Information</w:t>
      </w:r>
    </w:p>
    <w:p w14:paraId="21417ACC" w14:textId="77777777" w:rsidR="009A07FA" w:rsidRDefault="009A07FA" w:rsidP="009A07FA">
      <w:pPr>
        <w:pStyle w:val="BodyText"/>
      </w:pPr>
      <w:r>
        <w:t>Means any information whether or not in a material form that the owner treats as confidential or which a recipient should be aware is confidential and includes:</w:t>
      </w:r>
    </w:p>
    <w:p w14:paraId="6810A5D2" w14:textId="77777777" w:rsidR="009A07FA" w:rsidRDefault="009A07FA" w:rsidP="009A07FA">
      <w:pPr>
        <w:pStyle w:val="BodyText"/>
        <w:numPr>
          <w:ilvl w:val="0"/>
          <w:numId w:val="2"/>
        </w:numPr>
      </w:pPr>
      <w:r>
        <w:t>information about an invention prior to the filing of a patent application;</w:t>
      </w:r>
    </w:p>
    <w:p w14:paraId="61B64E97" w14:textId="77777777" w:rsidR="009A07FA" w:rsidRDefault="009A07FA" w:rsidP="009A07FA">
      <w:pPr>
        <w:pStyle w:val="BodyText"/>
        <w:numPr>
          <w:ilvl w:val="0"/>
          <w:numId w:val="2"/>
        </w:numPr>
      </w:pPr>
      <w:r>
        <w:t>un-patentable inventions, discoveries, knowledge, methods, processes and techniques; trade secrets and know-how;</w:t>
      </w:r>
    </w:p>
    <w:p w14:paraId="29F1E6E0" w14:textId="77777777" w:rsidR="009A07FA" w:rsidRDefault="009A07FA" w:rsidP="009A07FA">
      <w:pPr>
        <w:pStyle w:val="BodyText"/>
        <w:numPr>
          <w:ilvl w:val="0"/>
          <w:numId w:val="2"/>
        </w:numPr>
      </w:pPr>
      <w:r>
        <w:t>all information related to a patentable invention but not included in a patent application</w:t>
      </w:r>
    </w:p>
    <w:p w14:paraId="0F52EAFE" w14:textId="77777777" w:rsidR="009A07FA" w:rsidRDefault="009A07FA" w:rsidP="00983DD3">
      <w:pPr>
        <w:pStyle w:val="Heading3"/>
      </w:pPr>
      <w:r>
        <w:t>Employee</w:t>
      </w:r>
    </w:p>
    <w:p w14:paraId="7B0DBC4E" w14:textId="1B715270" w:rsidR="009A07FA" w:rsidRDefault="009A07FA" w:rsidP="009A07FA">
      <w:pPr>
        <w:pStyle w:val="BodyText"/>
      </w:pPr>
      <w:r>
        <w:t xml:space="preserve">Includes </w:t>
      </w:r>
      <w:r w:rsidR="00B35EDD">
        <w:t xml:space="preserve">all </w:t>
      </w:r>
      <w:r>
        <w:t xml:space="preserve">staff employed by </w:t>
      </w:r>
      <w:r w:rsidR="00B35EDD">
        <w:t>CITEMS</w:t>
      </w:r>
      <w:r>
        <w:t xml:space="preserve"> as full-time, part-time or casual.</w:t>
      </w:r>
    </w:p>
    <w:p w14:paraId="5DA09ECD" w14:textId="77777777" w:rsidR="009A07FA" w:rsidRDefault="009A07FA" w:rsidP="00983DD3">
      <w:pPr>
        <w:pStyle w:val="Heading3"/>
      </w:pPr>
      <w:r>
        <w:t>Intellectual Property</w:t>
      </w:r>
    </w:p>
    <w:p w14:paraId="75F8FFF4" w14:textId="2B0D9691" w:rsidR="009A07FA" w:rsidRDefault="009A07FA" w:rsidP="009A07FA">
      <w:pPr>
        <w:pStyle w:val="BodyText"/>
      </w:pPr>
      <w:r>
        <w:t>Means all proprietary rights in copyright, patentable and nonpatentable inventions relating to such inventions, plant varieties, registered and unregistered trademarks, registered and unregistered designs, Confidential Information, circuit layouts and all other rights of intellectual property resulting from intellectual activity in the industrial, scientific, literary or artistic fields.</w:t>
      </w:r>
    </w:p>
    <w:p w14:paraId="6C80198A" w14:textId="77777777" w:rsidR="009A07FA" w:rsidRDefault="009A07FA" w:rsidP="00983DD3">
      <w:pPr>
        <w:pStyle w:val="Heading3"/>
      </w:pPr>
      <w:r>
        <w:t>Moral Rights</w:t>
      </w:r>
    </w:p>
    <w:p w14:paraId="0960C48A" w14:textId="77777777" w:rsidR="009A07FA" w:rsidRDefault="009A07FA" w:rsidP="009A07FA">
      <w:pPr>
        <w:pStyle w:val="BodyText"/>
      </w:pPr>
      <w:r>
        <w:lastRenderedPageBreak/>
        <w:t xml:space="preserve">Has the meaning ascribed to that term in the </w:t>
      </w:r>
      <w:r>
        <w:rPr>
          <w:i/>
        </w:rPr>
        <w:t>Copyright Act 1968</w:t>
      </w:r>
      <w:r>
        <w:t xml:space="preserve"> (Cth) as amended by the Copyright Amendment (Moral Rights) Act 2000.</w:t>
      </w:r>
    </w:p>
    <w:p w14:paraId="231B0E92" w14:textId="77777777" w:rsidR="009A07FA" w:rsidRDefault="009A07FA" w:rsidP="00983DD3">
      <w:pPr>
        <w:pStyle w:val="Heading3"/>
      </w:pPr>
      <w:r w:rsidRPr="00424F7F">
        <w:t>Originator</w:t>
      </w:r>
    </w:p>
    <w:p w14:paraId="600AB5FA" w14:textId="77777777" w:rsidR="009A07FA" w:rsidRDefault="009A07FA" w:rsidP="009A07FA">
      <w:pPr>
        <w:pStyle w:val="BodyText"/>
      </w:pPr>
      <w:r>
        <w:t>Includes an author, creator or inventor of Intellectual Property.</w:t>
      </w:r>
    </w:p>
    <w:p w14:paraId="2938DE1F" w14:textId="7622A76F" w:rsidR="009A07FA" w:rsidRDefault="004543F4" w:rsidP="00983DD3">
      <w:pPr>
        <w:pStyle w:val="Heading3"/>
      </w:pPr>
      <w:r>
        <w:t>CITEMS</w:t>
      </w:r>
      <w:r w:rsidR="009A07FA" w:rsidRPr="00424F7F">
        <w:t xml:space="preserve"> Resources</w:t>
      </w:r>
    </w:p>
    <w:p w14:paraId="05AE216F" w14:textId="434EE4EA" w:rsidR="009A07FA" w:rsidRDefault="009A07FA" w:rsidP="009A07FA">
      <w:pPr>
        <w:pStyle w:val="BodyText"/>
      </w:pPr>
      <w:r>
        <w:t xml:space="preserve">Means </w:t>
      </w:r>
      <w:r w:rsidR="004543F4">
        <w:t>CITEMS</w:t>
      </w:r>
      <w:r>
        <w:t xml:space="preserve"> infrastructure and includes equipment, information technology, technical and administrative support, financial, human and legal resources.</w:t>
      </w:r>
    </w:p>
    <w:sectPr w:rsidR="009A07FA" w:rsidSect="00396FA5">
      <w:footerReference w:type="even" r:id="rId14"/>
      <w:footerReference w:type="first" r:id="rId15"/>
      <w:pgSz w:w="11906" w:h="16838"/>
      <w:pgMar w:top="850" w:right="864" w:bottom="1276" w:left="57" w:header="720" w:footer="3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EE0F5" w14:textId="77777777" w:rsidR="00120A9F" w:rsidRDefault="00120A9F">
      <w:pPr>
        <w:spacing w:after="0" w:line="240" w:lineRule="auto"/>
      </w:pPr>
      <w:r>
        <w:separator/>
      </w:r>
    </w:p>
  </w:endnote>
  <w:endnote w:type="continuationSeparator" w:id="0">
    <w:p w14:paraId="059A59D3" w14:textId="77777777" w:rsidR="00120A9F" w:rsidRDefault="00120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12506" w14:textId="12C9E4F1" w:rsidR="00C30EB1" w:rsidRDefault="00DD689C">
    <w:pPr>
      <w:spacing w:after="0" w:line="261" w:lineRule="auto"/>
      <w:ind w:left="794"/>
    </w:pPr>
    <w:r>
      <w:rPr>
        <w:i/>
        <w:sz w:val="16"/>
      </w:rPr>
      <w:t xml:space="preserve">Complying with the law and observing Policy and Procedure is a condition of working and/or studying at </w:t>
    </w:r>
    <w:r w:rsidR="00B35EDD">
      <w:rPr>
        <w:i/>
        <w:sz w:val="16"/>
      </w:rPr>
      <w:t>CITEMS</w:t>
    </w:r>
    <w:r>
      <w:rPr>
        <w:i/>
        <w:sz w:val="16"/>
      </w:rPr>
      <w:t xml:space="preserve">. A hard copy of this electronic document is uncontrolled and may not be current as </w:t>
    </w:r>
    <w:r w:rsidR="00B35EDD">
      <w:rPr>
        <w:i/>
        <w:sz w:val="16"/>
      </w:rPr>
      <w:t>CITEMS</w:t>
    </w:r>
    <w:r>
      <w:rPr>
        <w:i/>
        <w:sz w:val="16"/>
      </w:rPr>
      <w:t xml:space="preserve"> regularly reviews and updates its Policies and Policy Instruments. The latest controlled version can be found in </w:t>
    </w:r>
    <w:r w:rsidR="00B35EDD">
      <w:rPr>
        <w:i/>
        <w:sz w:val="16"/>
      </w:rPr>
      <w:t>CITEMS</w:t>
    </w:r>
    <w:r>
      <w:rPr>
        <w:i/>
        <w:sz w:val="16"/>
      </w:rPr>
      <w:t xml:space="preserve">’s </w:t>
    </w:r>
    <w:r>
      <w:rPr>
        <w:color w:val="0000FF"/>
        <w:sz w:val="16"/>
        <w:u w:val="single" w:color="0000FF"/>
      </w:rPr>
      <w:t>Policy and Procedure Library</w:t>
    </w:r>
    <w:r>
      <w:rPr>
        <w:i/>
        <w:sz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5F5BA" w14:textId="08075133" w:rsidR="00C30EB1" w:rsidRDefault="00DD689C">
    <w:pPr>
      <w:spacing w:after="0" w:line="261" w:lineRule="auto"/>
      <w:ind w:left="794"/>
    </w:pPr>
    <w:r>
      <w:rPr>
        <w:i/>
        <w:sz w:val="16"/>
      </w:rPr>
      <w:t xml:space="preserve">Complying with the law and observing Policy and Procedure is a condition of working and/or studying at </w:t>
    </w:r>
    <w:r w:rsidR="00B35EDD">
      <w:rPr>
        <w:i/>
        <w:sz w:val="16"/>
      </w:rPr>
      <w:t>CITEMS</w:t>
    </w:r>
    <w:r>
      <w:rPr>
        <w:i/>
        <w:sz w:val="16"/>
      </w:rPr>
      <w:t xml:space="preserve">. A hard copy of this electronic document is uncontrolled and may not be current as </w:t>
    </w:r>
    <w:r w:rsidR="00B35EDD">
      <w:rPr>
        <w:i/>
        <w:sz w:val="16"/>
      </w:rPr>
      <w:t>CITEMS</w:t>
    </w:r>
    <w:r>
      <w:rPr>
        <w:i/>
        <w:sz w:val="16"/>
      </w:rPr>
      <w:t xml:space="preserve"> regularly reviews and updates its Policies and Policy Instruments. The latest controlled version can be found in </w:t>
    </w:r>
    <w:r w:rsidR="00B35EDD">
      <w:rPr>
        <w:i/>
        <w:sz w:val="16"/>
      </w:rPr>
      <w:t>CITEMS</w:t>
    </w:r>
    <w:r>
      <w:rPr>
        <w:i/>
        <w:sz w:val="16"/>
      </w:rPr>
      <w:t xml:space="preserve">’s </w:t>
    </w:r>
    <w:r>
      <w:rPr>
        <w:color w:val="0000FF"/>
        <w:sz w:val="16"/>
        <w:u w:val="single" w:color="0000FF"/>
      </w:rPr>
      <w:t>Policy and Procedure Library</w:t>
    </w:r>
    <w:r>
      <w:rPr>
        <w:i/>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EAFBF" w14:textId="77777777" w:rsidR="00120A9F" w:rsidRDefault="00120A9F">
      <w:pPr>
        <w:spacing w:after="0" w:line="240" w:lineRule="auto"/>
      </w:pPr>
      <w:r>
        <w:separator/>
      </w:r>
    </w:p>
  </w:footnote>
  <w:footnote w:type="continuationSeparator" w:id="0">
    <w:p w14:paraId="2B0D4C86" w14:textId="77777777" w:rsidR="00120A9F" w:rsidRDefault="00120A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02D43"/>
    <w:multiLevelType w:val="hybridMultilevel"/>
    <w:tmpl w:val="2F9CC750"/>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 w15:restartNumberingAfterBreak="0">
    <w:nsid w:val="68780D2D"/>
    <w:multiLevelType w:val="hybridMultilevel"/>
    <w:tmpl w:val="4A981582"/>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2" w15:restartNumberingAfterBreak="0">
    <w:nsid w:val="77EF5454"/>
    <w:multiLevelType w:val="hybridMultilevel"/>
    <w:tmpl w:val="777648FC"/>
    <w:lvl w:ilvl="0" w:tplc="691E28FE">
      <w:start w:val="1"/>
      <w:numFmt w:val="bullet"/>
      <w:pStyle w:val="BodyLis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B1"/>
    <w:rsid w:val="00017CF4"/>
    <w:rsid w:val="000254A6"/>
    <w:rsid w:val="00035995"/>
    <w:rsid w:val="00062E1F"/>
    <w:rsid w:val="000874B5"/>
    <w:rsid w:val="00097FBC"/>
    <w:rsid w:val="00120A9F"/>
    <w:rsid w:val="00125B9F"/>
    <w:rsid w:val="001436DD"/>
    <w:rsid w:val="001F0CC9"/>
    <w:rsid w:val="001F62BC"/>
    <w:rsid w:val="00260C1F"/>
    <w:rsid w:val="00275AB1"/>
    <w:rsid w:val="002B0BA7"/>
    <w:rsid w:val="002B4301"/>
    <w:rsid w:val="002F6E36"/>
    <w:rsid w:val="00325934"/>
    <w:rsid w:val="00352A2E"/>
    <w:rsid w:val="00396FA5"/>
    <w:rsid w:val="003B1F3D"/>
    <w:rsid w:val="003C61A1"/>
    <w:rsid w:val="003D269C"/>
    <w:rsid w:val="003E199A"/>
    <w:rsid w:val="00412B81"/>
    <w:rsid w:val="00415686"/>
    <w:rsid w:val="0043561D"/>
    <w:rsid w:val="0044564E"/>
    <w:rsid w:val="004543F4"/>
    <w:rsid w:val="00471804"/>
    <w:rsid w:val="004C0EE9"/>
    <w:rsid w:val="004E7090"/>
    <w:rsid w:val="00504EAE"/>
    <w:rsid w:val="00522459"/>
    <w:rsid w:val="00561AB3"/>
    <w:rsid w:val="00606C31"/>
    <w:rsid w:val="00625AF4"/>
    <w:rsid w:val="0066380C"/>
    <w:rsid w:val="0076772E"/>
    <w:rsid w:val="00797F79"/>
    <w:rsid w:val="007A321F"/>
    <w:rsid w:val="007C0B66"/>
    <w:rsid w:val="0080367C"/>
    <w:rsid w:val="00804A19"/>
    <w:rsid w:val="008C0A40"/>
    <w:rsid w:val="008D20F8"/>
    <w:rsid w:val="00925883"/>
    <w:rsid w:val="009274F8"/>
    <w:rsid w:val="009625A3"/>
    <w:rsid w:val="00983C27"/>
    <w:rsid w:val="00983DD3"/>
    <w:rsid w:val="009A07FA"/>
    <w:rsid w:val="009A1FDF"/>
    <w:rsid w:val="009F200D"/>
    <w:rsid w:val="00A12E34"/>
    <w:rsid w:val="00AC1A86"/>
    <w:rsid w:val="00AE4AF3"/>
    <w:rsid w:val="00B35EDD"/>
    <w:rsid w:val="00B818E8"/>
    <w:rsid w:val="00BB08C7"/>
    <w:rsid w:val="00BF461B"/>
    <w:rsid w:val="00BF7E6B"/>
    <w:rsid w:val="00C02046"/>
    <w:rsid w:val="00C30EB1"/>
    <w:rsid w:val="00C364B0"/>
    <w:rsid w:val="00C4751E"/>
    <w:rsid w:val="00CA0B32"/>
    <w:rsid w:val="00CB1D8A"/>
    <w:rsid w:val="00CB270C"/>
    <w:rsid w:val="00CB324C"/>
    <w:rsid w:val="00D16D0C"/>
    <w:rsid w:val="00D36F6F"/>
    <w:rsid w:val="00D37385"/>
    <w:rsid w:val="00D430D5"/>
    <w:rsid w:val="00D5394A"/>
    <w:rsid w:val="00D67536"/>
    <w:rsid w:val="00DC669C"/>
    <w:rsid w:val="00DD689C"/>
    <w:rsid w:val="00DD75C5"/>
    <w:rsid w:val="00E10F68"/>
    <w:rsid w:val="00E47936"/>
    <w:rsid w:val="00E71797"/>
    <w:rsid w:val="00E87A7E"/>
    <w:rsid w:val="00EA2F57"/>
    <w:rsid w:val="00EC30A5"/>
    <w:rsid w:val="00EC3523"/>
    <w:rsid w:val="00ED7629"/>
    <w:rsid w:val="00F10FDB"/>
    <w:rsid w:val="00F7404B"/>
    <w:rsid w:val="00F756EE"/>
    <w:rsid w:val="00F75B94"/>
    <w:rsid w:val="00FC012C"/>
    <w:rsid w:val="00FD02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27070"/>
  <w15:docId w15:val="{7E827386-E7AB-4079-A116-4C5E5FF78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AU" w:eastAsia="en-AU"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1A1"/>
  </w:style>
  <w:style w:type="paragraph" w:styleId="Heading1">
    <w:name w:val="heading 1"/>
    <w:basedOn w:val="Normal"/>
    <w:next w:val="Normal"/>
    <w:link w:val="Heading1Char"/>
    <w:uiPriority w:val="9"/>
    <w:qFormat/>
    <w:rsid w:val="00412B81"/>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F62BC"/>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165"/>
      <w:ind w:left="789"/>
      <w:outlineLvl w:val="1"/>
    </w:pPr>
    <w:rPr>
      <w:caps/>
      <w:spacing w:val="15"/>
      <w:sz w:val="22"/>
      <w:szCs w:val="22"/>
    </w:rPr>
  </w:style>
  <w:style w:type="paragraph" w:styleId="Heading3">
    <w:name w:val="heading 3"/>
    <w:basedOn w:val="Normal"/>
    <w:next w:val="Normal"/>
    <w:link w:val="Heading3Char"/>
    <w:uiPriority w:val="9"/>
    <w:unhideWhenUsed/>
    <w:qFormat/>
    <w:rsid w:val="00983DD3"/>
    <w:pPr>
      <w:pBdr>
        <w:top w:val="single" w:sz="6" w:space="2" w:color="4472C4" w:themeColor="accent1"/>
      </w:pBdr>
      <w:spacing w:before="300" w:after="0"/>
      <w:ind w:left="789"/>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412B81"/>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412B81"/>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412B81"/>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412B81"/>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412B8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12B8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62BC"/>
    <w:rPr>
      <w:caps/>
      <w:spacing w:val="15"/>
      <w:sz w:val="22"/>
      <w:szCs w:val="22"/>
      <w:shd w:val="clear" w:color="auto" w:fill="D9E2F3" w:themeFill="accent1" w:themeFillTint="33"/>
    </w:rPr>
  </w:style>
  <w:style w:type="character" w:customStyle="1" w:styleId="Heading3Char">
    <w:name w:val="Heading 3 Char"/>
    <w:basedOn w:val="DefaultParagraphFont"/>
    <w:link w:val="Heading3"/>
    <w:uiPriority w:val="9"/>
    <w:rsid w:val="00983DD3"/>
    <w:rPr>
      <w:caps/>
      <w:color w:val="1F3763" w:themeColor="accent1" w:themeShade="7F"/>
      <w:spacing w:val="15"/>
    </w:rPr>
  </w:style>
  <w:style w:type="character" w:customStyle="1" w:styleId="Heading1Char">
    <w:name w:val="Heading 1 Char"/>
    <w:basedOn w:val="DefaultParagraphFont"/>
    <w:link w:val="Heading1"/>
    <w:uiPriority w:val="9"/>
    <w:rsid w:val="00412B81"/>
    <w:rPr>
      <w:caps/>
      <w:color w:val="FFFFFF" w:themeColor="background1"/>
      <w:spacing w:val="15"/>
      <w:sz w:val="22"/>
      <w:szCs w:val="22"/>
      <w:shd w:val="clear" w:color="auto" w:fill="4472C4" w:themeFill="accent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F7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12B81"/>
    <w:rPr>
      <w:caps/>
      <w:color w:val="2F5496" w:themeColor="accent1" w:themeShade="BF"/>
      <w:spacing w:val="10"/>
    </w:rPr>
  </w:style>
  <w:style w:type="character" w:customStyle="1" w:styleId="Heading5Char">
    <w:name w:val="Heading 5 Char"/>
    <w:basedOn w:val="DefaultParagraphFont"/>
    <w:link w:val="Heading5"/>
    <w:uiPriority w:val="9"/>
    <w:semiHidden/>
    <w:rsid w:val="00412B81"/>
    <w:rPr>
      <w:caps/>
      <w:color w:val="2F5496" w:themeColor="accent1" w:themeShade="BF"/>
      <w:spacing w:val="10"/>
    </w:rPr>
  </w:style>
  <w:style w:type="character" w:customStyle="1" w:styleId="Heading6Char">
    <w:name w:val="Heading 6 Char"/>
    <w:basedOn w:val="DefaultParagraphFont"/>
    <w:link w:val="Heading6"/>
    <w:uiPriority w:val="9"/>
    <w:semiHidden/>
    <w:rsid w:val="00412B81"/>
    <w:rPr>
      <w:caps/>
      <w:color w:val="2F5496" w:themeColor="accent1" w:themeShade="BF"/>
      <w:spacing w:val="10"/>
    </w:rPr>
  </w:style>
  <w:style w:type="character" w:customStyle="1" w:styleId="Heading7Char">
    <w:name w:val="Heading 7 Char"/>
    <w:basedOn w:val="DefaultParagraphFont"/>
    <w:link w:val="Heading7"/>
    <w:uiPriority w:val="9"/>
    <w:semiHidden/>
    <w:rsid w:val="00412B81"/>
    <w:rPr>
      <w:caps/>
      <w:color w:val="2F5496" w:themeColor="accent1" w:themeShade="BF"/>
      <w:spacing w:val="10"/>
    </w:rPr>
  </w:style>
  <w:style w:type="character" w:customStyle="1" w:styleId="Heading8Char">
    <w:name w:val="Heading 8 Char"/>
    <w:basedOn w:val="DefaultParagraphFont"/>
    <w:link w:val="Heading8"/>
    <w:uiPriority w:val="9"/>
    <w:semiHidden/>
    <w:rsid w:val="00412B81"/>
    <w:rPr>
      <w:caps/>
      <w:spacing w:val="10"/>
      <w:sz w:val="18"/>
      <w:szCs w:val="18"/>
    </w:rPr>
  </w:style>
  <w:style w:type="character" w:customStyle="1" w:styleId="Heading9Char">
    <w:name w:val="Heading 9 Char"/>
    <w:basedOn w:val="DefaultParagraphFont"/>
    <w:link w:val="Heading9"/>
    <w:uiPriority w:val="9"/>
    <w:semiHidden/>
    <w:rsid w:val="00412B81"/>
    <w:rPr>
      <w:i/>
      <w:iCs/>
      <w:caps/>
      <w:spacing w:val="10"/>
      <w:sz w:val="18"/>
      <w:szCs w:val="18"/>
    </w:rPr>
  </w:style>
  <w:style w:type="paragraph" w:styleId="Caption">
    <w:name w:val="caption"/>
    <w:basedOn w:val="Normal"/>
    <w:next w:val="Normal"/>
    <w:uiPriority w:val="35"/>
    <w:semiHidden/>
    <w:unhideWhenUsed/>
    <w:qFormat/>
    <w:rsid w:val="00412B81"/>
    <w:rPr>
      <w:b/>
      <w:bCs/>
      <w:color w:val="2F5496" w:themeColor="accent1" w:themeShade="BF"/>
      <w:sz w:val="16"/>
      <w:szCs w:val="16"/>
    </w:rPr>
  </w:style>
  <w:style w:type="paragraph" w:styleId="Title">
    <w:name w:val="Title"/>
    <w:basedOn w:val="Normal"/>
    <w:next w:val="Normal"/>
    <w:link w:val="TitleChar"/>
    <w:uiPriority w:val="10"/>
    <w:qFormat/>
    <w:rsid w:val="00412B81"/>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412B81"/>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412B8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12B81"/>
    <w:rPr>
      <w:caps/>
      <w:color w:val="595959" w:themeColor="text1" w:themeTint="A6"/>
      <w:spacing w:val="10"/>
      <w:sz w:val="21"/>
      <w:szCs w:val="21"/>
    </w:rPr>
  </w:style>
  <w:style w:type="character" w:styleId="Strong">
    <w:name w:val="Strong"/>
    <w:uiPriority w:val="22"/>
    <w:qFormat/>
    <w:rsid w:val="00412B81"/>
    <w:rPr>
      <w:b/>
      <w:bCs/>
    </w:rPr>
  </w:style>
  <w:style w:type="character" w:styleId="Emphasis">
    <w:name w:val="Emphasis"/>
    <w:uiPriority w:val="20"/>
    <w:qFormat/>
    <w:rsid w:val="00412B81"/>
    <w:rPr>
      <w:caps/>
      <w:color w:val="1F3763" w:themeColor="accent1" w:themeShade="7F"/>
      <w:spacing w:val="5"/>
    </w:rPr>
  </w:style>
  <w:style w:type="paragraph" w:styleId="NoSpacing">
    <w:name w:val="No Spacing"/>
    <w:uiPriority w:val="1"/>
    <w:qFormat/>
    <w:rsid w:val="00412B81"/>
    <w:pPr>
      <w:spacing w:after="0" w:line="240" w:lineRule="auto"/>
    </w:pPr>
  </w:style>
  <w:style w:type="paragraph" w:styleId="Quote">
    <w:name w:val="Quote"/>
    <w:basedOn w:val="Normal"/>
    <w:next w:val="Normal"/>
    <w:link w:val="QuoteChar"/>
    <w:uiPriority w:val="29"/>
    <w:qFormat/>
    <w:rsid w:val="00412B81"/>
    <w:rPr>
      <w:i/>
      <w:iCs/>
      <w:sz w:val="24"/>
      <w:szCs w:val="24"/>
    </w:rPr>
  </w:style>
  <w:style w:type="character" w:customStyle="1" w:styleId="QuoteChar">
    <w:name w:val="Quote Char"/>
    <w:basedOn w:val="DefaultParagraphFont"/>
    <w:link w:val="Quote"/>
    <w:uiPriority w:val="29"/>
    <w:rsid w:val="00412B81"/>
    <w:rPr>
      <w:i/>
      <w:iCs/>
      <w:sz w:val="24"/>
      <w:szCs w:val="24"/>
    </w:rPr>
  </w:style>
  <w:style w:type="paragraph" w:styleId="IntenseQuote">
    <w:name w:val="Intense Quote"/>
    <w:basedOn w:val="Normal"/>
    <w:next w:val="Normal"/>
    <w:link w:val="IntenseQuoteChar"/>
    <w:uiPriority w:val="30"/>
    <w:qFormat/>
    <w:rsid w:val="00412B81"/>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412B81"/>
    <w:rPr>
      <w:color w:val="4472C4" w:themeColor="accent1"/>
      <w:sz w:val="24"/>
      <w:szCs w:val="24"/>
    </w:rPr>
  </w:style>
  <w:style w:type="character" w:styleId="SubtleEmphasis">
    <w:name w:val="Subtle Emphasis"/>
    <w:uiPriority w:val="19"/>
    <w:qFormat/>
    <w:rsid w:val="00412B81"/>
    <w:rPr>
      <w:i/>
      <w:iCs/>
      <w:color w:val="1F3763" w:themeColor="accent1" w:themeShade="7F"/>
    </w:rPr>
  </w:style>
  <w:style w:type="character" w:styleId="IntenseEmphasis">
    <w:name w:val="Intense Emphasis"/>
    <w:uiPriority w:val="21"/>
    <w:qFormat/>
    <w:rsid w:val="00412B81"/>
    <w:rPr>
      <w:b/>
      <w:bCs/>
      <w:caps/>
      <w:color w:val="1F3763" w:themeColor="accent1" w:themeShade="7F"/>
      <w:spacing w:val="10"/>
    </w:rPr>
  </w:style>
  <w:style w:type="character" w:styleId="SubtleReference">
    <w:name w:val="Subtle Reference"/>
    <w:uiPriority w:val="31"/>
    <w:qFormat/>
    <w:rsid w:val="00412B81"/>
    <w:rPr>
      <w:b/>
      <w:bCs/>
      <w:color w:val="4472C4" w:themeColor="accent1"/>
    </w:rPr>
  </w:style>
  <w:style w:type="character" w:styleId="IntenseReference">
    <w:name w:val="Intense Reference"/>
    <w:uiPriority w:val="32"/>
    <w:qFormat/>
    <w:rsid w:val="00412B81"/>
    <w:rPr>
      <w:b/>
      <w:bCs/>
      <w:i/>
      <w:iCs/>
      <w:caps/>
      <w:color w:val="4472C4" w:themeColor="accent1"/>
    </w:rPr>
  </w:style>
  <w:style w:type="character" w:styleId="BookTitle">
    <w:name w:val="Book Title"/>
    <w:uiPriority w:val="33"/>
    <w:qFormat/>
    <w:rsid w:val="00412B81"/>
    <w:rPr>
      <w:b/>
      <w:bCs/>
      <w:i/>
      <w:iCs/>
      <w:spacing w:val="0"/>
    </w:rPr>
  </w:style>
  <w:style w:type="paragraph" w:styleId="TOCHeading">
    <w:name w:val="TOC Heading"/>
    <w:basedOn w:val="Heading1"/>
    <w:next w:val="Normal"/>
    <w:uiPriority w:val="39"/>
    <w:semiHidden/>
    <w:unhideWhenUsed/>
    <w:qFormat/>
    <w:rsid w:val="00412B81"/>
    <w:pPr>
      <w:outlineLvl w:val="9"/>
    </w:pPr>
  </w:style>
  <w:style w:type="paragraph" w:styleId="BodyText">
    <w:name w:val="Body Text"/>
    <w:basedOn w:val="Normal"/>
    <w:link w:val="BodyTextChar"/>
    <w:uiPriority w:val="99"/>
    <w:unhideWhenUsed/>
    <w:qFormat/>
    <w:rsid w:val="003C61A1"/>
    <w:pPr>
      <w:spacing w:before="120" w:after="120" w:line="240" w:lineRule="auto"/>
      <w:ind w:left="851"/>
    </w:pPr>
    <w:rPr>
      <w:sz w:val="24"/>
      <w:szCs w:val="24"/>
    </w:rPr>
  </w:style>
  <w:style w:type="character" w:customStyle="1" w:styleId="BodyTextChar">
    <w:name w:val="Body Text Char"/>
    <w:basedOn w:val="DefaultParagraphFont"/>
    <w:link w:val="BodyText"/>
    <w:uiPriority w:val="99"/>
    <w:rsid w:val="003C61A1"/>
    <w:rPr>
      <w:sz w:val="24"/>
      <w:szCs w:val="24"/>
    </w:rPr>
  </w:style>
  <w:style w:type="paragraph" w:customStyle="1" w:styleId="BodyList">
    <w:name w:val="Body List"/>
    <w:basedOn w:val="BodyText"/>
    <w:qFormat/>
    <w:rsid w:val="00504EAE"/>
    <w:pPr>
      <w:numPr>
        <w:numId w:val="1"/>
      </w:numPr>
    </w:pPr>
  </w:style>
  <w:style w:type="paragraph" w:styleId="Header">
    <w:name w:val="header"/>
    <w:basedOn w:val="Normal"/>
    <w:link w:val="HeaderChar"/>
    <w:uiPriority w:val="99"/>
    <w:unhideWhenUsed/>
    <w:rsid w:val="004E709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E7090"/>
  </w:style>
  <w:style w:type="paragraph" w:styleId="Footer">
    <w:name w:val="footer"/>
    <w:basedOn w:val="Normal"/>
    <w:link w:val="FooterChar"/>
    <w:uiPriority w:val="99"/>
    <w:semiHidden/>
    <w:unhideWhenUsed/>
    <w:rsid w:val="004E7090"/>
    <w:pPr>
      <w:tabs>
        <w:tab w:val="center" w:pos="4513"/>
        <w:tab w:val="right" w:pos="9026"/>
      </w:tabs>
      <w:spacing w:before="0" w:after="0" w:line="240" w:lineRule="auto"/>
    </w:pPr>
  </w:style>
  <w:style w:type="character" w:customStyle="1" w:styleId="FooterChar">
    <w:name w:val="Footer Char"/>
    <w:basedOn w:val="DefaultParagraphFont"/>
    <w:link w:val="Footer"/>
    <w:uiPriority w:val="99"/>
    <w:semiHidden/>
    <w:rsid w:val="004E7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comlaw.gov.au/Series/C1968A00063"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comlaw.gov.au/Series/C1968A00063"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omlaw.gov.au/Series/C1968A00063"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F43D48A51B1A41976955AC42AE56B9" ma:contentTypeVersion="28" ma:contentTypeDescription="Create a new document." ma:contentTypeScope="" ma:versionID="88cdf0bb89eafe600c6903a3cab0c708">
  <xsd:schema xmlns:xsd="http://www.w3.org/2001/XMLSchema" xmlns:xs="http://www.w3.org/2001/XMLSchema" xmlns:p="http://schemas.microsoft.com/office/2006/metadata/properties" xmlns:ns3="f2a497c3-32d6-4d25-9074-63e336e445f0" xmlns:ns4="f4d210f7-27b2-46a7-b441-282ae2c7fca4" targetNamespace="http://schemas.microsoft.com/office/2006/metadata/properties" ma:root="true" ma:fieldsID="639be8dc559f53a68afec7cb4a92ad48" ns3:_="" ns4:_="">
    <xsd:import namespace="f2a497c3-32d6-4d25-9074-63e336e445f0"/>
    <xsd:import namespace="f4d210f7-27b2-46a7-b441-282ae2c7fca4"/>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497c3-32d6-4d25-9074-63e336e445f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Tags" ma:internalName="MediaServiceAutoTags"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Location" ma:index="33" nillable="true" ma:displayName="Location" ma:internalName="MediaServiceLocation"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d210f7-27b2-46a7-b441-282ae2c7fca4"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SharingHintHash" ma:index="2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achers xmlns="f2a497c3-32d6-4d25-9074-63e336e445f0">
      <UserInfo>
        <DisplayName/>
        <AccountId xsi:nil="true"/>
        <AccountType/>
      </UserInfo>
    </Teachers>
    <Students xmlns="f2a497c3-32d6-4d25-9074-63e336e445f0">
      <UserInfo>
        <DisplayName/>
        <AccountId xsi:nil="true"/>
        <AccountType/>
      </UserInfo>
    </Students>
    <Student_Groups xmlns="f2a497c3-32d6-4d25-9074-63e336e445f0">
      <UserInfo>
        <DisplayName/>
        <AccountId xsi:nil="true"/>
        <AccountType/>
      </UserInfo>
    </Student_Groups>
    <DefaultSectionNames xmlns="f2a497c3-32d6-4d25-9074-63e336e445f0" xsi:nil="true"/>
    <AppVersion xmlns="f2a497c3-32d6-4d25-9074-63e336e445f0" xsi:nil="true"/>
    <Invited_Teachers xmlns="f2a497c3-32d6-4d25-9074-63e336e445f0" xsi:nil="true"/>
    <NotebookType xmlns="f2a497c3-32d6-4d25-9074-63e336e445f0" xsi:nil="true"/>
    <CultureName xmlns="f2a497c3-32d6-4d25-9074-63e336e445f0" xsi:nil="true"/>
    <FolderType xmlns="f2a497c3-32d6-4d25-9074-63e336e445f0" xsi:nil="true"/>
    <Owner xmlns="f2a497c3-32d6-4d25-9074-63e336e445f0">
      <UserInfo>
        <DisplayName/>
        <AccountId xsi:nil="true"/>
        <AccountType/>
      </UserInfo>
    </Owner>
    <Has_Teacher_Only_SectionGroup xmlns="f2a497c3-32d6-4d25-9074-63e336e445f0" xsi:nil="true"/>
    <Is_Collaboration_Space_Locked xmlns="f2a497c3-32d6-4d25-9074-63e336e445f0" xsi:nil="true"/>
    <Invited_Students xmlns="f2a497c3-32d6-4d25-9074-63e336e445f0" xsi:nil="true"/>
    <Templates xmlns="f2a497c3-32d6-4d25-9074-63e336e445f0" xsi:nil="true"/>
    <Self_Registration_Enabled xmlns="f2a497c3-32d6-4d25-9074-63e336e445f0" xsi:nil="true"/>
  </documentManagement>
</p:properties>
</file>

<file path=customXml/itemProps1.xml><?xml version="1.0" encoding="utf-8"?>
<ds:datastoreItem xmlns:ds="http://schemas.openxmlformats.org/officeDocument/2006/customXml" ds:itemID="{14210366-E97D-4CE2-A4EA-629B8FBC3C7B}">
  <ds:schemaRefs>
    <ds:schemaRef ds:uri="http://schemas.microsoft.com/sharepoint/v3/contenttype/forms"/>
  </ds:schemaRefs>
</ds:datastoreItem>
</file>

<file path=customXml/itemProps2.xml><?xml version="1.0" encoding="utf-8"?>
<ds:datastoreItem xmlns:ds="http://schemas.openxmlformats.org/officeDocument/2006/customXml" ds:itemID="{44E8A825-16D7-4FCF-BA7C-15BC8CF242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497c3-32d6-4d25-9074-63e336e445f0"/>
    <ds:schemaRef ds:uri="f4d210f7-27b2-46a7-b441-282ae2c7fc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4C4626-BB44-482D-9B1C-ECA8F40A3F0D}">
  <ds:schemaRefs>
    <ds:schemaRef ds:uri="http://schemas.microsoft.com/office/2006/metadata/properties"/>
    <ds:schemaRef ds:uri="http://schemas.microsoft.com/office/infopath/2007/PartnerControls"/>
    <ds:schemaRef ds:uri="f2a497c3-32d6-4d25-9074-63e336e445f0"/>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1284</Words>
  <Characters>7320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13345PL</vt:lpstr>
    </vt:vector>
  </TitlesOfParts>
  <Company>South Metro TAFE</Company>
  <LinksUpToDate>false</LinksUpToDate>
  <CharactersWithSpaces>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Intellectual Property Policy</dc:title>
  <dc:subject>IP</dc:subject>
  <dc:creator>Frank.Robson@smtafe.wa.edu.au</dc:creator>
  <cp:keywords>Intellectual Property Policy</cp:keywords>
  <cp:lastModifiedBy>Frank Robson</cp:lastModifiedBy>
  <cp:revision>5</cp:revision>
  <dcterms:created xsi:type="dcterms:W3CDTF">2022-06-29T05:06:00Z</dcterms:created>
  <dcterms:modified xsi:type="dcterms:W3CDTF">2022-06-29T05:25:00Z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0x01010087F43D48A51B1A41976955AC42AE56B9</vt:lpwstr>
  </property>
</Properties>
</file>