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Liberation Sans" w:hAnsi="Liberation Sans"/>
          <w:b/>
          <w:color w:val="0F172A"/>
          <w:sz w:val="76"/>
        </w:rPr>
        <w:t>InPhase</w:t>
      </w:r>
    </w:p>
    <w:p>
      <w:pPr>
        <w:jc w:val="center"/>
      </w:pPr>
      <w:r>
        <w:rPr>
          <w:b/>
          <w:color w:val="1E40AF"/>
          <w:sz w:val="40"/>
        </w:rPr>
        <w:t>Deep Research Architecture &amp; Implementation Plan</w:t>
      </w:r>
    </w:p>
    <w:p>
      <w:pPr>
        <w:spacing w:before="240"/>
        <w:jc w:val="center"/>
      </w:pPr>
      <w:r>
        <w:rPr>
          <w:color w:val="475569"/>
          <w:sz w:val="23"/>
        </w:rPr>
        <w:t>How to build a LAN-first, browser-native gaming PC remote-play system with low latency, high visual quality, low host impact, and a maintainable codebase.</w:t>
      </w:r>
    </w:p>
    <w:tbl>
      <w:tblPr>
        <w:tblW w:type="auto" w:w="0"/>
        <w:jc w:val="center"/>
        <w:tblLayout w:type="autofit"/>
        <w:tblLook w:firstColumn="1" w:firstRow="1" w:lastColumn="0" w:lastRow="0" w:noHBand="0" w:noVBand="1" w:val="04A0"/>
      </w:tblPr>
      <w:tblGrid>
        <w:gridCol w:w="10166"/>
      </w:tblGrid>
      <w:tr>
        <w:trPr>
          <w:cantSplit/>
        </w:trPr>
        <w:tc>
          <w:tcPr>
            <w:tcW w:type="dxa" w:w="10166"/>
            <w:shd w:fill="ECFDF5"/>
            <w:tcMar>
              <w:top w:w="120" w:type="dxa"/>
              <w:start w:w="140" w:type="dxa"/>
              <w:bottom w:w="120" w:type="dxa"/>
              <w:end w:w="140" w:type="dxa"/>
            </w:tcMar>
          </w:tcPr>
          <w:p>
            <w:r>
              <w:rPr>
                <w:b/>
                <w:sz w:val="21"/>
              </w:rPr>
              <w:t>Research conclusion</w:t>
            </w:r>
          </w:p>
          <w:p>
            <w:r>
              <w:t>Build InPhase as a small Rust Windows host around GStreamer 1.28.6. Capture the selected monitor with DXGI Desktop Duplication into D3D11 GPU memory, feed raw D3D11 frames to GStreamer rswebrtc/webrtcsink so it can select hardware encoders and run WebRTC GCC congestion control, use H.264 as the mandatory baseline with capability-gated H.265/HEVC, stream Windows loopback audio as Opus, and send input over two WebRTC data channels. Keep the host non-elevated; use SendInput for default keyboard/mouse and an optional established virtual-HID backend for high-compatibility gamepad/raw-input support. Do not build a codec, WebRTC stack, congestion controller, or InPhase kernel driver.</w:t>
            </w:r>
          </w:p>
        </w:tc>
      </w:tr>
    </w:tbl>
    <w:p>
      <w:pPr>
        <w:spacing w:after="0"/>
      </w:pPr>
    </w:p>
    <w:p>
      <w:pPr>
        <w:spacing w:before="360"/>
        <w:jc w:val="center"/>
      </w:pPr>
      <w:r>
        <w:rPr>
          <w:color w:val="64748B"/>
          <w:sz w:val="18"/>
        </w:rPr>
        <w:t>Prepared 31 August 2026</w:t>
      </w:r>
    </w:p>
    <w:p>
      <w:pPr>
        <w:jc w:val="center"/>
      </w:pPr>
      <w:r>
        <w:rPr>
          <w:color w:val="64748B"/>
          <w:sz w:val="17"/>
        </w:rPr>
        <w:t>Scope: Windows host + modern browser client, LAN-only media path, one active player, 1080p/1440p at 60/120 FPS, keyboard/mouse/gamepad/touch, H.264 + conditional HEVC.</w:t>
      </w:r>
    </w:p>
    <w:p>
      <w:r>
        <w:br w:type="page"/>
      </w:r>
    </w:p>
    <w:p>
      <w:pPr>
        <w:pStyle w:val="Heading1"/>
      </w:pPr>
      <w:r>
        <w:t>1. Executive answer</w:t>
      </w:r>
    </w:p>
    <w:p>
      <w:r>
        <w:t>Your product specification is directionally strong: the right way to hit InPhase's four goals is to compose mature primitives instead of recreating them. The research supports the specification's core rule — performance should come from established Windows capture, GPU encoding, WebRTC, and browser APIs — but it also exposes several places where the product promise needs to be more precise.</w:t>
      </w:r>
    </w:p>
    <w:tbl>
      <w:tblPr>
        <w:tblStyle w:val="TableGrid"/>
        <w:tblW w:type="auto" w:w="0"/>
        <w:jc w:val="center"/>
        <w:tblLook w:firstColumn="1" w:firstRow="1" w:lastColumn="0" w:lastRow="0" w:noHBand="0" w:noVBand="1" w:val="04A0"/>
      </w:tblPr>
      <w:tblGrid>
        <w:gridCol w:w="3389"/>
        <w:gridCol w:w="3389"/>
        <w:gridCol w:w="3389"/>
      </w:tblGrid>
      <w:tr>
        <w:trPr>
          <w:cantSplit/>
        </w:trPr>
        <w:tc>
          <w:tcPr>
            <w:tcW w:type="dxa" w:w="1944"/>
            <w:shd w:fill="E2E8F0"/>
            <w:vAlign w:val="center"/>
            <w:tcMar>
              <w:top w:w="80" w:type="dxa"/>
              <w:start w:w="90" w:type="dxa"/>
              <w:bottom w:w="80" w:type="dxa"/>
              <w:end w:w="90" w:type="dxa"/>
            </w:tcMar>
          </w:tcPr>
          <w:p>
            <w:r>
              <w:rPr>
                <w:b/>
                <w:sz w:val="15"/>
              </w:rPr>
              <w:t>Decision</w:t>
            </w:r>
          </w:p>
        </w:tc>
        <w:tc>
          <w:tcPr>
            <w:tcW w:type="dxa" w:w="3384"/>
            <w:shd w:fill="E2E8F0"/>
            <w:vAlign w:val="center"/>
            <w:tcMar>
              <w:top w:w="80" w:type="dxa"/>
              <w:start w:w="90" w:type="dxa"/>
              <w:bottom w:w="80" w:type="dxa"/>
              <w:end w:w="90" w:type="dxa"/>
            </w:tcMar>
          </w:tcPr>
          <w:p>
            <w:r>
              <w:rPr>
                <w:b/>
                <w:sz w:val="15"/>
              </w:rPr>
              <w:t>Recommended v1</w:t>
            </w:r>
          </w:p>
        </w:tc>
        <w:tc>
          <w:tcPr>
            <w:tcW w:type="dxa" w:w="4824"/>
            <w:shd w:fill="E2E8F0"/>
            <w:vAlign w:val="center"/>
            <w:tcMar>
              <w:top w:w="80" w:type="dxa"/>
              <w:start w:w="90" w:type="dxa"/>
              <w:bottom w:w="80" w:type="dxa"/>
              <w:end w:w="90" w:type="dxa"/>
            </w:tcMar>
          </w:tcPr>
          <w:p>
            <w:r>
              <w:rPr>
                <w:b/>
                <w:sz w:val="15"/>
              </w:rPr>
              <w:t>Why</w:t>
            </w:r>
          </w:p>
        </w:tc>
      </w:tr>
      <w:tr>
        <w:trPr>
          <w:cantSplit/>
        </w:trPr>
        <w:tc>
          <w:tcPr>
            <w:tcW w:type="dxa" w:w="1944"/>
            <w:vAlign w:val="top"/>
            <w:tcMar>
              <w:top w:w="80" w:type="dxa"/>
              <w:start w:w="90" w:type="dxa"/>
              <w:bottom w:w="80" w:type="dxa"/>
              <w:end w:w="90" w:type="dxa"/>
            </w:tcMar>
          </w:tcPr>
          <w:p>
            <w:pPr>
              <w:spacing w:after="0"/>
            </w:pPr>
            <w:r>
              <w:rPr>
                <w:sz w:val="15"/>
              </w:rPr>
              <w:t>Host language</w:t>
            </w:r>
          </w:p>
        </w:tc>
        <w:tc>
          <w:tcPr>
            <w:tcW w:type="dxa" w:w="3384"/>
            <w:vAlign w:val="top"/>
            <w:tcMar>
              <w:top w:w="80" w:type="dxa"/>
              <w:start w:w="90" w:type="dxa"/>
              <w:bottom w:w="80" w:type="dxa"/>
              <w:end w:w="90" w:type="dxa"/>
            </w:tcMar>
          </w:tcPr>
          <w:p>
            <w:pPr>
              <w:spacing w:after="0"/>
            </w:pPr>
            <w:r>
              <w:rPr>
                <w:sz w:val="15"/>
              </w:rPr>
              <w:t>Rust</w:t>
            </w:r>
          </w:p>
        </w:tc>
        <w:tc>
          <w:tcPr>
            <w:tcW w:type="dxa" w:w="4824"/>
            <w:vAlign w:val="top"/>
            <w:tcMar>
              <w:top w:w="80" w:type="dxa"/>
              <w:start w:w="90" w:type="dxa"/>
              <w:bottom w:w="80" w:type="dxa"/>
              <w:end w:w="90" w:type="dxa"/>
            </w:tcMar>
          </w:tcPr>
          <w:p>
            <w:pPr>
              <w:spacing w:after="0"/>
            </w:pPr>
            <w:r>
              <w:rPr>
                <w:sz w:val="15"/>
              </w:rPr>
              <w:t>Keeps the InPhase-owned layer small and memory-safe while GStreamer owns the complex media path.</w:t>
            </w:r>
          </w:p>
        </w:tc>
      </w:tr>
      <w:tr>
        <w:trPr>
          <w:cantSplit/>
        </w:trPr>
        <w:tc>
          <w:tcPr>
            <w:tcW w:type="dxa" w:w="1944"/>
            <w:vAlign w:val="top"/>
            <w:tcMar>
              <w:top w:w="80" w:type="dxa"/>
              <w:start w:w="90" w:type="dxa"/>
              <w:bottom w:w="80" w:type="dxa"/>
              <w:end w:w="90" w:type="dxa"/>
            </w:tcMar>
          </w:tcPr>
          <w:p>
            <w:pPr>
              <w:spacing w:after="0"/>
            </w:pPr>
            <w:r>
              <w:rPr>
                <w:sz w:val="15"/>
              </w:rPr>
              <w:t>Media framework</w:t>
            </w:r>
          </w:p>
        </w:tc>
        <w:tc>
          <w:tcPr>
            <w:tcW w:type="dxa" w:w="3384"/>
            <w:vAlign w:val="top"/>
            <w:tcMar>
              <w:top w:w="80" w:type="dxa"/>
              <w:start w:w="90" w:type="dxa"/>
              <w:bottom w:w="80" w:type="dxa"/>
              <w:end w:w="90" w:type="dxa"/>
            </w:tcMar>
          </w:tcPr>
          <w:p>
            <w:pPr>
              <w:spacing w:after="0"/>
            </w:pPr>
            <w:r>
              <w:rPr>
                <w:sz w:val="15"/>
              </w:rPr>
              <w:t>GStreamer 1.28.6 (MSVC x86-64)</w:t>
            </w:r>
          </w:p>
        </w:tc>
        <w:tc>
          <w:tcPr>
            <w:tcW w:type="dxa" w:w="4824"/>
            <w:vAlign w:val="top"/>
            <w:tcMar>
              <w:top w:w="80" w:type="dxa"/>
              <w:start w:w="90" w:type="dxa"/>
              <w:bottom w:w="80" w:type="dxa"/>
              <w:end w:w="90" w:type="dxa"/>
            </w:tcMar>
          </w:tcPr>
          <w:p>
            <w:pPr>
              <w:spacing w:after="0"/>
            </w:pPr>
            <w:r>
              <w:rPr>
                <w:sz w:val="15"/>
              </w:rPr>
              <w:t>Current stable 1.28 line on Windows; mature D3D11 capture, hardware encoders, WebRTC, WASAPI and Rust bindings.</w:t>
            </w:r>
          </w:p>
        </w:tc>
      </w:tr>
      <w:tr>
        <w:trPr>
          <w:cantSplit/>
        </w:trPr>
        <w:tc>
          <w:tcPr>
            <w:tcW w:type="dxa" w:w="1944"/>
            <w:vAlign w:val="top"/>
            <w:tcMar>
              <w:top w:w="80" w:type="dxa"/>
              <w:start w:w="90" w:type="dxa"/>
              <w:bottom w:w="80" w:type="dxa"/>
              <w:end w:w="90" w:type="dxa"/>
            </w:tcMar>
          </w:tcPr>
          <w:p>
            <w:pPr>
              <w:spacing w:after="0"/>
            </w:pPr>
            <w:r>
              <w:rPr>
                <w:sz w:val="15"/>
              </w:rPr>
              <w:t>Screen capture</w:t>
            </w:r>
          </w:p>
        </w:tc>
        <w:tc>
          <w:tcPr>
            <w:tcW w:type="dxa" w:w="3384"/>
            <w:vAlign w:val="top"/>
            <w:tcMar>
              <w:top w:w="80" w:type="dxa"/>
              <w:start w:w="90" w:type="dxa"/>
              <w:bottom w:w="80" w:type="dxa"/>
              <w:end w:w="90" w:type="dxa"/>
            </w:tcMar>
          </w:tcPr>
          <w:p>
            <w:pPr>
              <w:spacing w:after="0"/>
            </w:pPr>
            <w:r>
              <w:rPr>
                <w:sz w:val="15"/>
              </w:rPr>
              <w:t>DXGI Desktop Duplication via d3d11screencapturesrc</w:t>
            </w:r>
          </w:p>
        </w:tc>
        <w:tc>
          <w:tcPr>
            <w:tcW w:type="dxa" w:w="4824"/>
            <w:vAlign w:val="top"/>
            <w:tcMar>
              <w:top w:w="80" w:type="dxa"/>
              <w:start w:w="90" w:type="dxa"/>
              <w:bottom w:w="80" w:type="dxa"/>
              <w:end w:w="90" w:type="dxa"/>
            </w:tcMar>
          </w:tcPr>
          <w:p>
            <w:pPr>
              <w:spacing w:after="0"/>
            </w:pPr>
            <w:r>
              <w:rPr>
                <w:sz w:val="15"/>
              </w:rPr>
              <w:t>Designed for desktop duplication/remote scenarios; GPU-resident D3D11 surface path.</w:t>
            </w:r>
          </w:p>
        </w:tc>
      </w:tr>
      <w:tr>
        <w:trPr>
          <w:cantSplit/>
        </w:trPr>
        <w:tc>
          <w:tcPr>
            <w:tcW w:type="dxa" w:w="1944"/>
            <w:vAlign w:val="top"/>
            <w:tcMar>
              <w:top w:w="80" w:type="dxa"/>
              <w:start w:w="90" w:type="dxa"/>
              <w:bottom w:w="80" w:type="dxa"/>
              <w:end w:w="90" w:type="dxa"/>
            </w:tcMar>
          </w:tcPr>
          <w:p>
            <w:pPr>
              <w:spacing w:after="0"/>
            </w:pPr>
            <w:r>
              <w:rPr>
                <w:sz w:val="15"/>
              </w:rPr>
              <w:t>WebRTC</w:t>
            </w:r>
          </w:p>
        </w:tc>
        <w:tc>
          <w:tcPr>
            <w:tcW w:type="dxa" w:w="3384"/>
            <w:vAlign w:val="top"/>
            <w:tcMar>
              <w:top w:w="80" w:type="dxa"/>
              <w:start w:w="90" w:type="dxa"/>
              <w:bottom w:w="80" w:type="dxa"/>
              <w:end w:w="90" w:type="dxa"/>
            </w:tcMar>
          </w:tcPr>
          <w:p>
            <w:pPr>
              <w:spacing w:after="0"/>
            </w:pPr>
            <w:r>
              <w:rPr>
                <w:sz w:val="15"/>
              </w:rPr>
              <w:t>GStreamer rswebrtc webrtcsink first; webrtcbin only if needed</w:t>
            </w:r>
          </w:p>
        </w:tc>
        <w:tc>
          <w:tcPr>
            <w:tcW w:type="dxa" w:w="4824"/>
            <w:vAlign w:val="top"/>
            <w:tcMar>
              <w:top w:w="80" w:type="dxa"/>
              <w:start w:w="90" w:type="dxa"/>
              <w:bottom w:w="80" w:type="dxa"/>
              <w:end w:w="90" w:type="dxa"/>
            </w:tcMar>
          </w:tcPr>
          <w:p>
            <w:pPr>
              <w:spacing w:after="0"/>
            </w:pPr>
            <w:r>
              <w:rPr>
                <w:sz w:val="15"/>
              </w:rPr>
              <w:t>Provides TWCC/GCC bitrate adaptation, retransmission/FEC support, encoder control hooks and browser interoperability without native libwebrtc build burden.</w:t>
            </w:r>
          </w:p>
        </w:tc>
      </w:tr>
      <w:tr>
        <w:trPr>
          <w:cantSplit/>
        </w:trPr>
        <w:tc>
          <w:tcPr>
            <w:tcW w:type="dxa" w:w="1944"/>
            <w:vAlign w:val="top"/>
            <w:tcMar>
              <w:top w:w="80" w:type="dxa"/>
              <w:start w:w="90" w:type="dxa"/>
              <w:bottom w:w="80" w:type="dxa"/>
              <w:end w:w="90" w:type="dxa"/>
            </w:tcMar>
          </w:tcPr>
          <w:p>
            <w:pPr>
              <w:spacing w:after="0"/>
            </w:pPr>
            <w:r>
              <w:rPr>
                <w:sz w:val="15"/>
              </w:rPr>
              <w:t>Video codecs</w:t>
            </w:r>
          </w:p>
        </w:tc>
        <w:tc>
          <w:tcPr>
            <w:tcW w:type="dxa" w:w="3384"/>
            <w:vAlign w:val="top"/>
            <w:tcMar>
              <w:top w:w="80" w:type="dxa"/>
              <w:start w:w="90" w:type="dxa"/>
              <w:bottom w:w="80" w:type="dxa"/>
              <w:end w:w="90" w:type="dxa"/>
            </w:tcMar>
          </w:tcPr>
          <w:p>
            <w:pPr>
              <w:spacing w:after="0"/>
            </w:pPr>
            <w:r>
              <w:rPr>
                <w:sz w:val="15"/>
              </w:rPr>
              <w:t>H.264 required; H.265/HEVC opportunistic</w:t>
            </w:r>
          </w:p>
        </w:tc>
        <w:tc>
          <w:tcPr>
            <w:tcW w:type="dxa" w:w="4824"/>
            <w:vAlign w:val="top"/>
            <w:tcMar>
              <w:top w:w="80" w:type="dxa"/>
              <w:start w:w="90" w:type="dxa"/>
              <w:bottom w:w="80" w:type="dxa"/>
              <w:end w:w="90" w:type="dxa"/>
            </w:tcMar>
          </w:tcPr>
          <w:p>
            <w:pPr>
              <w:spacing w:after="0"/>
            </w:pPr>
            <w:r>
              <w:rPr>
                <w:sz w:val="15"/>
              </w:rPr>
              <w:t>H.264 is the reliable WebRTC browser baseline. HEVC is increasingly available but not universal.</w:t>
            </w:r>
          </w:p>
        </w:tc>
      </w:tr>
      <w:tr>
        <w:trPr>
          <w:cantSplit/>
        </w:trPr>
        <w:tc>
          <w:tcPr>
            <w:tcW w:type="dxa" w:w="1944"/>
            <w:vAlign w:val="top"/>
            <w:tcMar>
              <w:top w:w="80" w:type="dxa"/>
              <w:start w:w="90" w:type="dxa"/>
              <w:bottom w:w="80" w:type="dxa"/>
              <w:end w:w="90" w:type="dxa"/>
            </w:tcMar>
          </w:tcPr>
          <w:p>
            <w:pPr>
              <w:spacing w:after="0"/>
            </w:pPr>
            <w:r>
              <w:rPr>
                <w:sz w:val="15"/>
              </w:rPr>
              <w:t>Audio</w:t>
            </w:r>
          </w:p>
        </w:tc>
        <w:tc>
          <w:tcPr>
            <w:tcW w:type="dxa" w:w="3384"/>
            <w:vAlign w:val="top"/>
            <w:tcMar>
              <w:top w:w="80" w:type="dxa"/>
              <w:start w:w="90" w:type="dxa"/>
              <w:bottom w:w="80" w:type="dxa"/>
              <w:end w:w="90" w:type="dxa"/>
            </w:tcMar>
          </w:tcPr>
          <w:p>
            <w:pPr>
              <w:spacing w:after="0"/>
            </w:pPr>
            <w:r>
              <w:rPr>
                <w:sz w:val="15"/>
              </w:rPr>
              <w:t>WASAPI loopback -&gt; Opus</w:t>
            </w:r>
          </w:p>
        </w:tc>
        <w:tc>
          <w:tcPr>
            <w:tcW w:type="dxa" w:w="4824"/>
            <w:vAlign w:val="top"/>
            <w:tcMar>
              <w:top w:w="80" w:type="dxa"/>
              <w:start w:w="90" w:type="dxa"/>
              <w:bottom w:w="80" w:type="dxa"/>
              <w:end w:w="90" w:type="dxa"/>
            </w:tcMar>
          </w:tcPr>
          <w:p>
            <w:pPr>
              <w:spacing w:after="0"/>
            </w:pPr>
            <w:r>
              <w:rPr>
                <w:sz w:val="15"/>
              </w:rPr>
              <w:t>Direct Windows system-output capture plus the universally required WebRTC audio codec.</w:t>
            </w:r>
          </w:p>
        </w:tc>
      </w:tr>
      <w:tr>
        <w:trPr>
          <w:cantSplit/>
        </w:trPr>
        <w:tc>
          <w:tcPr>
            <w:tcW w:type="dxa" w:w="1944"/>
            <w:vAlign w:val="top"/>
            <w:tcMar>
              <w:top w:w="80" w:type="dxa"/>
              <w:start w:w="90" w:type="dxa"/>
              <w:bottom w:w="80" w:type="dxa"/>
              <w:end w:w="90" w:type="dxa"/>
            </w:tcMar>
          </w:tcPr>
          <w:p>
            <w:pPr>
              <w:spacing w:after="0"/>
            </w:pPr>
            <w:r>
              <w:rPr>
                <w:sz w:val="15"/>
              </w:rPr>
              <w:t>Browser app</w:t>
            </w:r>
          </w:p>
        </w:tc>
        <w:tc>
          <w:tcPr>
            <w:tcW w:type="dxa" w:w="3384"/>
            <w:vAlign w:val="top"/>
            <w:tcMar>
              <w:top w:w="80" w:type="dxa"/>
              <w:start w:w="90" w:type="dxa"/>
              <w:bottom w:w="80" w:type="dxa"/>
              <w:end w:w="90" w:type="dxa"/>
            </w:tcMar>
          </w:tcPr>
          <w:p>
            <w:pPr>
              <w:spacing w:after="0"/>
            </w:pPr>
            <w:r>
              <w:rPr>
                <w:sz w:val="15"/>
              </w:rPr>
              <w:t>Vanilla TypeScript + CSS</w:t>
            </w:r>
          </w:p>
        </w:tc>
        <w:tc>
          <w:tcPr>
            <w:tcW w:type="dxa" w:w="4824"/>
            <w:vAlign w:val="top"/>
            <w:tcMar>
              <w:top w:w="80" w:type="dxa"/>
              <w:start w:w="90" w:type="dxa"/>
              <w:bottom w:w="80" w:type="dxa"/>
              <w:end w:w="90" w:type="dxa"/>
            </w:tcMar>
          </w:tcPr>
          <w:p>
            <w:pPr>
              <w:spacing w:after="0"/>
            </w:pPr>
            <w:r>
              <w:rPr>
                <w:sz w:val="15"/>
              </w:rPr>
              <w:t>A play surface does not need a large frontend framework. Keep startup and state simple.</w:t>
            </w:r>
          </w:p>
        </w:tc>
      </w:tr>
      <w:tr>
        <w:trPr>
          <w:cantSplit/>
        </w:trPr>
        <w:tc>
          <w:tcPr>
            <w:tcW w:type="dxa" w:w="1944"/>
            <w:vAlign w:val="top"/>
            <w:tcMar>
              <w:top w:w="80" w:type="dxa"/>
              <w:start w:w="90" w:type="dxa"/>
              <w:bottom w:w="80" w:type="dxa"/>
              <w:end w:w="90" w:type="dxa"/>
            </w:tcMar>
          </w:tcPr>
          <w:p>
            <w:pPr>
              <w:spacing w:after="0"/>
            </w:pPr>
            <w:r>
              <w:rPr>
                <w:sz w:val="15"/>
              </w:rPr>
              <w:t>Input transport</w:t>
            </w:r>
          </w:p>
        </w:tc>
        <w:tc>
          <w:tcPr>
            <w:tcW w:type="dxa" w:w="3384"/>
            <w:vAlign w:val="top"/>
            <w:tcMar>
              <w:top w:w="80" w:type="dxa"/>
              <w:start w:w="90" w:type="dxa"/>
              <w:bottom w:w="80" w:type="dxa"/>
              <w:end w:w="90" w:type="dxa"/>
            </w:tcMar>
          </w:tcPr>
          <w:p>
            <w:pPr>
              <w:spacing w:after="0"/>
            </w:pPr>
            <w:r>
              <w:rPr>
                <w:sz w:val="15"/>
              </w:rPr>
              <w:t>Unreliable unordered data channel + reliable control channel</w:t>
            </w:r>
          </w:p>
        </w:tc>
        <w:tc>
          <w:tcPr>
            <w:tcW w:type="dxa" w:w="4824"/>
            <w:vAlign w:val="top"/>
            <w:tcMar>
              <w:top w:w="80" w:type="dxa"/>
              <w:start w:w="90" w:type="dxa"/>
              <w:bottom w:w="80" w:type="dxa"/>
              <w:end w:w="90" w:type="dxa"/>
            </w:tcMar>
          </w:tcPr>
          <w:p>
            <w:pPr>
              <w:spacing w:after="0"/>
            </w:pPr>
            <w:r>
              <w:rPr>
                <w:sz w:val="15"/>
              </w:rPr>
              <w:t>Fresh input matters more than delivery of stale mouse/gamepad packets; reliable channel handles state/control.</w:t>
            </w:r>
          </w:p>
        </w:tc>
      </w:tr>
      <w:tr>
        <w:trPr>
          <w:cantSplit/>
        </w:trPr>
        <w:tc>
          <w:tcPr>
            <w:tcW w:type="dxa" w:w="1944"/>
            <w:vAlign w:val="top"/>
            <w:tcMar>
              <w:top w:w="80" w:type="dxa"/>
              <w:start w:w="90" w:type="dxa"/>
              <w:bottom w:w="80" w:type="dxa"/>
              <w:end w:w="90" w:type="dxa"/>
            </w:tcMar>
          </w:tcPr>
          <w:p>
            <w:pPr>
              <w:spacing w:after="0"/>
            </w:pPr>
            <w:r>
              <w:rPr>
                <w:sz w:val="15"/>
              </w:rPr>
              <w:t>Windows input</w:t>
            </w:r>
          </w:p>
        </w:tc>
        <w:tc>
          <w:tcPr>
            <w:tcW w:type="dxa" w:w="3384"/>
            <w:vAlign w:val="top"/>
            <w:tcMar>
              <w:top w:w="80" w:type="dxa"/>
              <w:start w:w="90" w:type="dxa"/>
              <w:bottom w:w="80" w:type="dxa"/>
              <w:end w:w="90" w:type="dxa"/>
            </w:tcMar>
          </w:tcPr>
          <w:p>
            <w:pPr>
              <w:spacing w:after="0"/>
            </w:pPr>
            <w:r>
              <w:rPr>
                <w:sz w:val="15"/>
              </w:rPr>
              <w:t>SendInput default + optional virtual-HID compatibility backend</w:t>
            </w:r>
          </w:p>
        </w:tc>
        <w:tc>
          <w:tcPr>
            <w:tcW w:type="dxa" w:w="4824"/>
            <w:vAlign w:val="top"/>
            <w:tcMar>
              <w:top w:w="80" w:type="dxa"/>
              <w:start w:w="90" w:type="dxa"/>
              <w:bottom w:w="80" w:type="dxa"/>
              <w:end w:w="90" w:type="dxa"/>
            </w:tcMar>
          </w:tcPr>
          <w:p>
            <w:pPr>
              <w:spacing w:after="0"/>
            </w:pPr>
            <w:r>
              <w:rPr>
                <w:sz w:val="15"/>
              </w:rPr>
              <w:t>Avoids an InPhase driver while acknowledging that gamepad/raw-input compatibility cannot be solved by SendInput alone.</w:t>
            </w:r>
          </w:p>
        </w:tc>
      </w:tr>
      <w:tr>
        <w:trPr>
          <w:cantSplit/>
        </w:trPr>
        <w:tc>
          <w:tcPr>
            <w:tcW w:type="dxa" w:w="1944"/>
            <w:vAlign w:val="top"/>
            <w:tcMar>
              <w:top w:w="80" w:type="dxa"/>
              <w:start w:w="90" w:type="dxa"/>
              <w:bottom w:w="80" w:type="dxa"/>
              <w:end w:w="90" w:type="dxa"/>
            </w:tcMar>
          </w:tcPr>
          <w:p>
            <w:pPr>
              <w:spacing w:after="0"/>
            </w:pPr>
            <w:r>
              <w:rPr>
                <w:sz w:val="15"/>
              </w:rPr>
              <w:t>Network</w:t>
            </w:r>
          </w:p>
        </w:tc>
        <w:tc>
          <w:tcPr>
            <w:tcW w:type="dxa" w:w="3384"/>
            <w:vAlign w:val="top"/>
            <w:tcMar>
              <w:top w:w="80" w:type="dxa"/>
              <w:start w:w="90" w:type="dxa"/>
              <w:bottom w:w="80" w:type="dxa"/>
              <w:end w:w="90" w:type="dxa"/>
            </w:tcMar>
          </w:tcPr>
          <w:p>
            <w:pPr>
              <w:spacing w:after="0"/>
            </w:pPr>
            <w:r>
              <w:rPr>
                <w:sz w:val="15"/>
              </w:rPr>
              <w:t>ICE host candidates only; no STUN/TURN in strict LAN mode</w:t>
            </w:r>
          </w:p>
        </w:tc>
        <w:tc>
          <w:tcPr>
            <w:tcW w:type="dxa" w:w="4824"/>
            <w:vAlign w:val="top"/>
            <w:tcMar>
              <w:top w:w="80" w:type="dxa"/>
              <w:start w:w="90" w:type="dxa"/>
              <w:bottom w:w="80" w:type="dxa"/>
              <w:end w:w="90" w:type="dxa"/>
            </w:tcMar>
          </w:tcPr>
          <w:p>
            <w:pPr>
              <w:spacing w:after="0"/>
            </w:pPr>
            <w:r>
              <w:rPr>
                <w:sz w:val="15"/>
              </w:rPr>
              <w:t>Keeps media and input local and avoids accidental Internet dependency.</w:t>
            </w:r>
          </w:p>
        </w:tc>
      </w:tr>
      <w:tr>
        <w:trPr>
          <w:cantSplit/>
        </w:trPr>
        <w:tc>
          <w:tcPr>
            <w:tcW w:type="dxa" w:w="1944"/>
            <w:vAlign w:val="top"/>
            <w:tcMar>
              <w:top w:w="80" w:type="dxa"/>
              <w:start w:w="90" w:type="dxa"/>
              <w:bottom w:w="80" w:type="dxa"/>
              <w:end w:w="90" w:type="dxa"/>
            </w:tcMar>
          </w:tcPr>
          <w:p>
            <w:pPr>
              <w:spacing w:after="0"/>
            </w:pPr>
            <w:r>
              <w:rPr>
                <w:sz w:val="15"/>
              </w:rPr>
              <w:t>Security</w:t>
            </w:r>
          </w:p>
        </w:tc>
        <w:tc>
          <w:tcPr>
            <w:tcW w:type="dxa" w:w="3384"/>
            <w:vAlign w:val="top"/>
            <w:tcMar>
              <w:top w:w="80" w:type="dxa"/>
              <w:start w:w="90" w:type="dxa"/>
              <w:bottom w:w="80" w:type="dxa"/>
              <w:end w:w="90" w:type="dxa"/>
            </w:tcMar>
          </w:tcPr>
          <w:p>
            <w:pPr>
              <w:spacing w:after="0"/>
            </w:pPr>
            <w:r>
              <w:rPr>
                <w:sz w:val="15"/>
              </w:rPr>
              <w:t>Trusted-LAN HTTP for MVP only; HTTPS secure-origin mode for production</w:t>
            </w:r>
          </w:p>
        </w:tc>
        <w:tc>
          <w:tcPr>
            <w:tcW w:type="dxa" w:w="4824"/>
            <w:vAlign w:val="top"/>
            <w:tcMar>
              <w:top w:w="80" w:type="dxa"/>
              <w:start w:w="90" w:type="dxa"/>
              <w:bottom w:w="80" w:type="dxa"/>
              <w:end w:w="90" w:type="dxa"/>
            </w:tcMar>
          </w:tcPr>
          <w:p>
            <w:pPr>
              <w:spacing w:after="0"/>
            </w:pPr>
            <w:r>
              <w:rPr>
                <w:sz w:val="15"/>
              </w:rPr>
              <w:t>A PIN cannot make plaintext LAN signaling MITM-safe, and Keyboard Lock requires a secure browser context.</w:t>
            </w:r>
          </w:p>
        </w:tc>
      </w:tr>
    </w:tbl>
    <w:p>
      <w:pPr>
        <w:spacing w:after="0"/>
      </w:pPr>
    </w:p>
    <w:p>
      <w:r>
        <w:t>The recommended architecture intentionally stays close to your specification: capture → encode → WebRTC → browser, with browser input returning over the same WebRTC peer connection. The main changes are not scope expansion; they are compatibility boundaries that should be made explicit before implementation.</w:t>
      </w:r>
    </w:p>
    <w:tbl>
      <w:tblPr>
        <w:tblW w:type="auto" w:w="0"/>
        <w:jc w:val="center"/>
        <w:tblLayout w:type="autofit"/>
        <w:tblLook w:firstColumn="1" w:firstRow="1" w:lastColumn="0" w:lastRow="0" w:noHBand="0" w:noVBand="1" w:val="04A0"/>
      </w:tblPr>
      <w:tblGrid>
        <w:gridCol w:w="10166"/>
      </w:tblGrid>
      <w:tr>
        <w:trPr>
          <w:cantSplit/>
        </w:trPr>
        <w:tc>
          <w:tcPr>
            <w:tcW w:type="dxa" w:w="10166"/>
            <w:shd w:fill="EFF6FF"/>
            <w:tcMar>
              <w:top w:w="120" w:type="dxa"/>
              <w:start w:w="140" w:type="dxa"/>
              <w:bottom w:w="120" w:type="dxa"/>
              <w:end w:w="140" w:type="dxa"/>
            </w:tcMar>
          </w:tcPr>
          <w:p>
            <w:r>
              <w:rPr>
                <w:b/>
                <w:sz w:val="21"/>
              </w:rPr>
              <w:t>The one sentence architecture</w:t>
            </w:r>
          </w:p>
          <w:p>
            <w:r>
              <w:t>A per-user Rust Windows application hosts a tiny same-origin web client and authenticated WebRTC signaller; it lazily creates a GStreamer pipeline that captures a monitor as D3D11 textures, hardware-encodes into H.264 or HEVC, sends video plus Opus audio through WebRTC with GCC, receives low-latency binary input over a data channel, translates it to Windows input, and tears the media/input pipeline back down when the player disconnects.</w:t>
            </w:r>
          </w:p>
        </w:tc>
      </w:tr>
    </w:tbl>
    <w:p>
      <w:pPr>
        <w:spacing w:after="0"/>
      </w:pPr>
    </w:p>
    <w:p>
      <w:pPr>
        <w:pStyle w:val="Heading1"/>
      </w:pPr>
      <w:r>
        <w:t>2. What the specification gets right — and what must change</w:t>
      </w:r>
    </w:p>
    <w:p>
      <w:pPr>
        <w:pStyle w:val="Heading2"/>
      </w:pPr>
      <w:r>
        <w:t>2.1 Keep these principles exactly</w:t>
      </w:r>
    </w:p>
    <w:p>
      <w:pPr>
        <w:pStyle w:val="ListBullet"/>
      </w:pPr>
      <w:r>
        <w:t>One host, one selected display, one active player for the first complete version.</w:t>
      </w:r>
    </w:p>
    <w:p>
      <w:pPr>
        <w:pStyle w:val="ListBullet"/>
      </w:pPr>
      <w:r>
        <w:t>LAN-only media path and direct browser-to-host WebRTC.</w:t>
      </w:r>
    </w:p>
    <w:p>
      <w:pPr>
        <w:pStyle w:val="ListBullet"/>
      </w:pPr>
      <w:r>
        <w:t>Hardware encoding as the normal path; no CPU encoder as a silent fallback.</w:t>
      </w:r>
    </w:p>
    <w:p>
      <w:pPr>
        <w:pStyle w:val="ListBullet"/>
      </w:pPr>
      <w:r>
        <w:t>Frames should remain on the GPU where practical, and stale frames should be dropped rather than queued.</w:t>
      </w:r>
    </w:p>
    <w:p>
      <w:pPr>
        <w:pStyle w:val="ListBullet"/>
      </w:pPr>
      <w:r>
        <w:t>No custom codec, WebRTC stack, cryptography, congestion controller, or bespoke NAT traversal.</w:t>
      </w:r>
    </w:p>
    <w:p>
      <w:pPr>
        <w:pStyle w:val="ListBullet"/>
      </w:pPr>
      <w:r>
        <w:t>Capture/encode should exist only while a player is connected, so idle resource use stays close to zero.</w:t>
      </w:r>
    </w:p>
    <w:p>
      <w:pPr>
        <w:pStyle w:val="ListBullet"/>
      </w:pPr>
      <w:r>
        <w:t>Latency and queue depth are first-class metrics, not something inferred from “it feels fast.”</w:t>
      </w:r>
    </w:p>
    <w:p>
      <w:pPr>
        <w:pStyle w:val="Heading2"/>
      </w:pPr>
      <w:r>
        <w:t>2.2 Amend these promises before coding</w:t>
      </w:r>
    </w:p>
    <w:tbl>
      <w:tblPr>
        <w:tblStyle w:val="TableGrid"/>
        <w:tblW w:type="auto" w:w="0"/>
        <w:jc w:val="center"/>
        <w:tblLook w:firstColumn="1" w:firstRow="1" w:lastColumn="0" w:lastRow="0" w:noHBand="0" w:noVBand="1" w:val="04A0"/>
      </w:tblPr>
      <w:tblGrid>
        <w:gridCol w:w="5083"/>
        <w:gridCol w:w="5083"/>
      </w:tblGrid>
      <w:tr>
        <w:trPr>
          <w:cantSplit/>
        </w:trPr>
        <w:tc>
          <w:tcPr>
            <w:tcW w:type="dxa" w:w="3024"/>
            <w:shd w:fill="E2E8F0"/>
            <w:vAlign w:val="center"/>
            <w:tcMar>
              <w:top w:w="80" w:type="dxa"/>
              <w:start w:w="90" w:type="dxa"/>
              <w:bottom w:w="80" w:type="dxa"/>
              <w:end w:w="90" w:type="dxa"/>
            </w:tcMar>
          </w:tcPr>
          <w:p>
            <w:r>
              <w:rPr>
                <w:b/>
                <w:sz w:val="16"/>
              </w:rPr>
              <w:t>Spec promise</w:t>
            </w:r>
          </w:p>
        </w:tc>
        <w:tc>
          <w:tcPr>
            <w:tcW w:type="dxa" w:w="7128"/>
            <w:shd w:fill="E2E8F0"/>
            <w:vAlign w:val="center"/>
            <w:tcMar>
              <w:top w:w="80" w:type="dxa"/>
              <w:start w:w="90" w:type="dxa"/>
              <w:bottom w:w="80" w:type="dxa"/>
              <w:end w:w="90" w:type="dxa"/>
            </w:tcMar>
          </w:tcPr>
          <w:p>
            <w:r>
              <w:rPr>
                <w:b/>
                <w:sz w:val="16"/>
              </w:rPr>
              <w:t>Research-backed correction</w:t>
            </w:r>
          </w:p>
        </w:tc>
      </w:tr>
      <w:tr>
        <w:trPr>
          <w:cantSplit/>
        </w:trPr>
        <w:tc>
          <w:tcPr>
            <w:tcW w:type="dxa" w:w="3024"/>
            <w:vAlign w:val="top"/>
            <w:tcMar>
              <w:top w:w="80" w:type="dxa"/>
              <w:start w:w="90" w:type="dxa"/>
              <w:bottom w:w="80" w:type="dxa"/>
              <w:end w:w="90" w:type="dxa"/>
            </w:tcMar>
          </w:tcPr>
          <w:p>
            <w:pPr>
              <w:spacing w:after="0"/>
            </w:pPr>
            <w:r>
              <w:rPr>
                <w:sz w:val="16"/>
              </w:rPr>
              <w:t>“Any modern browser”</w:t>
            </w:r>
          </w:p>
        </w:tc>
        <w:tc>
          <w:tcPr>
            <w:tcW w:type="dxa" w:w="7128"/>
            <w:vAlign w:val="top"/>
            <w:tcMar>
              <w:top w:w="80" w:type="dxa"/>
              <w:start w:w="90" w:type="dxa"/>
              <w:bottom w:w="80" w:type="dxa"/>
              <w:end w:w="90" w:type="dxa"/>
            </w:tcMar>
          </w:tcPr>
          <w:p>
            <w:pPr>
              <w:spacing w:after="0"/>
            </w:pPr>
            <w:r>
              <w:rPr>
                <w:sz w:val="16"/>
              </w:rPr>
              <w:t>Make Chrome and Edge the reference gaming clients for v1. Firefox can be a supported H.264 client. Safari can receive the stream, but current stable Safari has less playout-buffer control; browser keyboard-capture features also differ.</w:t>
            </w:r>
          </w:p>
        </w:tc>
      </w:tr>
      <w:tr>
        <w:trPr>
          <w:cantSplit/>
        </w:trPr>
        <w:tc>
          <w:tcPr>
            <w:tcW w:type="dxa" w:w="3024"/>
            <w:vAlign w:val="top"/>
            <w:tcMar>
              <w:top w:w="80" w:type="dxa"/>
              <w:start w:w="90" w:type="dxa"/>
              <w:bottom w:w="80" w:type="dxa"/>
              <w:end w:w="90" w:type="dxa"/>
            </w:tcMar>
          </w:tcPr>
          <w:p>
            <w:pPr>
              <w:spacing w:after="0"/>
            </w:pPr>
            <w:r>
              <w:rPr>
                <w:sz w:val="16"/>
              </w:rPr>
              <w:t>“HEVC preferred”</w:t>
            </w:r>
          </w:p>
        </w:tc>
        <w:tc>
          <w:tcPr>
            <w:tcW w:type="dxa" w:w="7128"/>
            <w:vAlign w:val="top"/>
            <w:tcMar>
              <w:top w:w="80" w:type="dxa"/>
              <w:start w:w="90" w:type="dxa"/>
              <w:bottom w:w="80" w:type="dxa"/>
              <w:end w:w="90" w:type="dxa"/>
            </w:tcMar>
          </w:tcPr>
          <w:p>
            <w:pPr>
              <w:spacing w:after="0"/>
            </w:pPr>
            <w:r>
              <w:rPr>
                <w:sz w:val="16"/>
              </w:rPr>
              <w:t>Prefer HEVC only after both RTP codec capability and decode capability are confirmed. H.264 must remain a first-class, fully tuned path.</w:t>
            </w:r>
          </w:p>
        </w:tc>
      </w:tr>
      <w:tr>
        <w:trPr>
          <w:cantSplit/>
        </w:trPr>
        <w:tc>
          <w:tcPr>
            <w:tcW w:type="dxa" w:w="3024"/>
            <w:vAlign w:val="top"/>
            <w:tcMar>
              <w:top w:w="80" w:type="dxa"/>
              <w:start w:w="90" w:type="dxa"/>
              <w:bottom w:w="80" w:type="dxa"/>
              <w:end w:w="90" w:type="dxa"/>
            </w:tcMar>
          </w:tcPr>
          <w:p>
            <w:pPr>
              <w:spacing w:after="0"/>
            </w:pPr>
            <w:r>
              <w:rPr>
                <w:sz w:val="16"/>
              </w:rPr>
              <w:t>“No drivers”</w:t>
            </w:r>
          </w:p>
        </w:tc>
        <w:tc>
          <w:tcPr>
            <w:tcW w:type="dxa" w:w="7128"/>
            <w:vAlign w:val="top"/>
            <w:tcMar>
              <w:top w:w="80" w:type="dxa"/>
              <w:start w:w="90" w:type="dxa"/>
              <w:bottom w:w="80" w:type="dxa"/>
              <w:end w:w="90" w:type="dxa"/>
            </w:tcMar>
          </w:tcPr>
          <w:p>
            <w:pPr>
              <w:spacing w:after="0"/>
            </w:pPr>
            <w:r>
              <w:rPr>
                <w:sz w:val="16"/>
              </w:rPr>
              <w:t>Change to “InPhase does not author or require its own kernel driver.” High-compatibility gamepad/raw-input support may need an optional established virtual-HID component.</w:t>
            </w:r>
          </w:p>
        </w:tc>
      </w:tr>
      <w:tr>
        <w:trPr>
          <w:cantSplit/>
        </w:trPr>
        <w:tc>
          <w:tcPr>
            <w:tcW w:type="dxa" w:w="3024"/>
            <w:vAlign w:val="top"/>
            <w:tcMar>
              <w:top w:w="80" w:type="dxa"/>
              <w:start w:w="90" w:type="dxa"/>
              <w:bottom w:w="80" w:type="dxa"/>
              <w:end w:w="90" w:type="dxa"/>
            </w:tcMar>
          </w:tcPr>
          <w:p>
            <w:pPr>
              <w:spacing w:after="0"/>
            </w:pPr>
            <w:r>
              <w:rPr>
                <w:sz w:val="16"/>
              </w:rPr>
              <w:t>“Choose the PC in the browser”</w:t>
            </w:r>
          </w:p>
        </w:tc>
        <w:tc>
          <w:tcPr>
            <w:tcW w:type="dxa" w:w="7128"/>
            <w:vAlign w:val="top"/>
            <w:tcMar>
              <w:top w:w="80" w:type="dxa"/>
              <w:start w:w="90" w:type="dxa"/>
              <w:bottom w:w="80" w:type="dxa"/>
              <w:end w:w="90" w:type="dxa"/>
            </w:tcMar>
          </w:tcPr>
          <w:p>
            <w:pPr>
              <w:spacing w:after="0"/>
            </w:pPr>
            <w:r>
              <w:rPr>
                <w:sz w:val="16"/>
              </w:rPr>
              <w:t>A browser page cannot generically enumerate arbitrary LAN services. In v1, show a direct URL/QR code on the host; add rendezvous/discovery later only if it is worth the infrastructure.</w:t>
            </w:r>
          </w:p>
        </w:tc>
      </w:tr>
      <w:tr>
        <w:trPr>
          <w:cantSplit/>
        </w:trPr>
        <w:tc>
          <w:tcPr>
            <w:tcW w:type="dxa" w:w="3024"/>
            <w:vAlign w:val="top"/>
            <w:tcMar>
              <w:top w:w="80" w:type="dxa"/>
              <w:start w:w="90" w:type="dxa"/>
              <w:bottom w:w="80" w:type="dxa"/>
              <w:end w:w="90" w:type="dxa"/>
            </w:tcMar>
          </w:tcPr>
          <w:p>
            <w:pPr>
              <w:spacing w:after="0"/>
            </w:pPr>
            <w:r>
              <w:rPr>
                <w:sz w:val="16"/>
              </w:rPr>
              <w:t>“PIN authentication on LAN”</w:t>
            </w:r>
          </w:p>
        </w:tc>
        <w:tc>
          <w:tcPr>
            <w:tcW w:type="dxa" w:w="7128"/>
            <w:vAlign w:val="top"/>
            <w:tcMar>
              <w:top w:w="80" w:type="dxa"/>
              <w:start w:w="90" w:type="dxa"/>
              <w:bottom w:w="80" w:type="dxa"/>
              <w:end w:w="90" w:type="dxa"/>
            </w:tcMar>
          </w:tcPr>
          <w:p>
            <w:pPr>
              <w:spacing w:after="0"/>
            </w:pPr>
            <w:r>
              <w:rPr>
                <w:sz w:val="16"/>
              </w:rPr>
              <w:t>A PIN over plaintext HTTP deters casual access but does not protect against an active LAN attacker. Production-grade secure keyboard capture also pushes the play origin toward HTTPS.</w:t>
            </w:r>
          </w:p>
        </w:tc>
      </w:tr>
      <w:tr>
        <w:trPr>
          <w:cantSplit/>
        </w:trPr>
        <w:tc>
          <w:tcPr>
            <w:tcW w:type="dxa" w:w="3024"/>
            <w:vAlign w:val="top"/>
            <w:tcMar>
              <w:top w:w="80" w:type="dxa"/>
              <w:start w:w="90" w:type="dxa"/>
              <w:bottom w:w="80" w:type="dxa"/>
              <w:end w:w="90" w:type="dxa"/>
            </w:tcMar>
          </w:tcPr>
          <w:p>
            <w:pPr>
              <w:spacing w:after="0"/>
            </w:pPr>
            <w:r>
              <w:rPr>
                <w:sz w:val="16"/>
              </w:rPr>
              <w:t>“WebRTC = low latency”</w:t>
            </w:r>
          </w:p>
        </w:tc>
        <w:tc>
          <w:tcPr>
            <w:tcW w:type="dxa" w:w="7128"/>
            <w:vAlign w:val="top"/>
            <w:tcMar>
              <w:top w:w="80" w:type="dxa"/>
              <w:start w:w="90" w:type="dxa"/>
              <w:bottom w:w="80" w:type="dxa"/>
              <w:end w:w="90" w:type="dxa"/>
            </w:tcMar>
          </w:tcPr>
          <w:p>
            <w:pPr>
              <w:spacing w:after="0"/>
            </w:pPr>
            <w:r>
              <w:rPr>
                <w:sz w:val="16"/>
              </w:rPr>
              <w:t>WebRTC transport is necessary but insufficient. The receiver jitter buffer, browser decode/compositor cadence, encoder lookahead/B-frames and raw frame queues must all be controlled or measured.</w:t>
            </w:r>
          </w:p>
        </w:tc>
      </w:tr>
    </w:tbl>
    <w:p>
      <w:pPr>
        <w:spacing w:after="0"/>
      </w:pPr>
    </w:p>
    <w:p>
      <w:r>
        <w:t>Evidence anchors: Microsoft documents Desktop Duplication as a GPU-memory desktop capture path suitable for remote-desktop scenarios; GStreamer exposes that through its D3D11 capture source. GStreamer rswebrtc explicitly provides transport-wide congestion control and encoder bitrate adaptation. Browser specifications make H.264/Opus the conservative interoperability floor, while powerful keyboard capture remains secure-context and browser dependent.</w:t>
      </w:r>
      <w:r>
        <w:t xml:space="preserve"> </w:t>
      </w:r>
      <w:hyperlink r:id="rId11">
        <w:r>
          <w:rPr>
            <w:color w:val="2563EB"/>
            <w:u w:val="single"/>
          </w:rPr>
          <w:t>[Microsoft Desktop Duplication]</w:t>
        </w:r>
      </w:hyperlink>
      <w:r>
        <w:t xml:space="preserve"> </w:t>
      </w:r>
      <w:hyperlink r:id="rId12">
        <w:r>
          <w:rPr>
            <w:color w:val="2563EB"/>
            <w:u w:val="single"/>
          </w:rPr>
          <w:t>[GStreamer rswebrtc]</w:t>
        </w:r>
      </w:hyperlink>
      <w:r>
        <w:t xml:space="preserve"> </w:t>
      </w:r>
      <w:hyperlink r:id="rId13">
        <w:r>
          <w:rPr>
            <w:color w:val="2563EB"/>
            <w:u w:val="single"/>
          </w:rPr>
          <w:t>[MDN WebRTC codecs]</w:t>
        </w:r>
      </w:hyperlink>
      <w:r>
        <w:t xml:space="preserve"> </w:t>
      </w:r>
      <w:hyperlink r:id="rId14">
        <w:r>
          <w:rPr>
            <w:color w:val="2563EB"/>
            <w:u w:val="single"/>
          </w:rPr>
          <w:t>[MDN Keyboard Lock]</w:t>
        </w:r>
      </w:hyperlink>
    </w:p>
    <w:p>
      <w:r>
        <w:br w:type="page"/>
      </w:r>
    </w:p>
    <w:p>
      <w:pPr>
        <w:pStyle w:val="Heading1"/>
      </w:pPr>
      <w:r>
        <w:t>3. Target system architecture</w:t>
      </w:r>
    </w:p>
    <w:p>
      <w:pPr>
        <w:pStyle w:val="CodeBlock"/>
        <w:keepLines w:val="0"/>
        <w:shd w:fill="F1F5F9"/>
      </w:pPr>
      <w:r>
        <w:t xml:space="preserve">                           INPHASE HOST — WINDOWS USER SESSION</w:t>
        <w:br/>
        <w:br/>
        <w:t xml:space="preserve">  Browser HTTP/HTTPS        Rust Host Runtime</w:t>
        <w:br/>
        <w:t xml:space="preserve">  ───────────────────►  ┌──────────────────────────────────────────┐</w:t>
        <w:br/>
        <w:t xml:space="preserve">                       │ Axum web server / pairing / sessions     │</w:t>
        <w:br/>
        <w:t xml:space="preserve">                       │ WebRTC signaller adapter                 │</w:t>
        <w:br/>
        <w:t xml:space="preserve">                       │ Stats + policy                           │</w:t>
        <w:br/>
        <w:t xml:space="preserve">                       │ Input state + Windows backend            │</w:t>
        <w:br/>
        <w:t xml:space="preserve">                       └───────────────┬──────────────────────────┘</w:t>
        <w:br/>
        <w:t xml:space="preserve">                                       │ build/own while connected</w:t>
        <w:br/>
        <w:t xml:space="preserve">                                       ▼</w:t>
        <w:br/>
        <w:t xml:space="preserve">  Desktop GPU  ──DXGI──► D3D11 capture ─► D3D11 convert ─► HW encoder ┐</w:t>
        <w:br/>
        <w:t xml:space="preserve">                                                                    │</w:t>
        <w:br/>
        <w:t xml:space="preserve">  Windows audio ─WASAPI loopback─► Opus ────────────────────────────┤</w:t>
        <w:br/>
        <w:t xml:space="preserve">                                                                    ▼</w:t>
        <w:br/>
        <w:t xml:space="preserve">                                                         GStreamer WebRTC</w:t>
        <w:br/>
        <w:t xml:space="preserve">                                                         DTLS/SRTP + GCC</w:t>
        <w:br/>
        <w:t xml:space="preserve">                                                              ↕</w:t>
        <w:br/>
        <w:t xml:space="preserve">                  LAN / direct ICE host candidate only  ═════════════════</w:t>
        <w:br/>
        <w:t xml:space="preserve">                                                              ↕</w:t>
        <w:br/>
        <w:t xml:space="preserve">                                                        Browser RTCPeerConnection</w:t>
        <w:br/>
        <w:t xml:space="preserve">                                                         ├─ video + audio</w:t>
        <w:br/>
        <w:t xml:space="preserve">                                                         ├─ input datachannel</w:t>
        <w:br/>
        <w:t xml:space="preserve">                                                         └─ control datachannel</w:t>
        <w:br/>
        <w:t xml:space="preserve">                                                              │</w:t>
        <w:br/>
        <w:t xml:space="preserve">                                                              ▼</w:t>
        <w:br/>
        <w:t xml:space="preserve">                                                        Browser player UI</w:t>
      </w:r>
    </w:p>
    <w:p>
      <w:pPr>
        <w:pStyle w:val="Heading2"/>
      </w:pPr>
      <w:r>
        <w:t>3.1 Host process model</w:t>
      </w:r>
    </w:p>
    <w:p>
      <w:r>
        <w:t>Run InPhase as a normal per-user application launched at sign-in, not as a Windows service. Desktop capture and user input naturally belong in the interactive session, and keeping the network/media process non-elevated reduces blast radius. A tray icon can open the dashboard in the default browser. Only create the media pipeline after an authenticated player asks to start a session.</w:t>
      </w:r>
    </w:p>
    <w:tbl>
      <w:tblPr>
        <w:tblStyle w:val="TableGrid"/>
        <w:tblW w:type="auto" w:w="0"/>
        <w:jc w:val="center"/>
        <w:tblLook w:firstColumn="1" w:firstRow="1" w:lastColumn="0" w:lastRow="0" w:noHBand="0" w:noVBand="1" w:val="04A0"/>
      </w:tblPr>
      <w:tblGrid>
        <w:gridCol w:w="3389"/>
        <w:gridCol w:w="3389"/>
        <w:gridCol w:w="3389"/>
      </w:tblGrid>
      <w:tr>
        <w:trPr>
          <w:cantSplit/>
        </w:trPr>
        <w:tc>
          <w:tcPr>
            <w:tcW w:type="dxa" w:w="1872"/>
            <w:shd w:fill="E2E8F0"/>
            <w:vAlign w:val="center"/>
            <w:tcMar>
              <w:top w:w="80" w:type="dxa"/>
              <w:start w:w="90" w:type="dxa"/>
              <w:bottom w:w="80" w:type="dxa"/>
              <w:end w:w="90" w:type="dxa"/>
            </w:tcMar>
          </w:tcPr>
          <w:p>
            <w:r>
              <w:rPr>
                <w:b/>
                <w:sz w:val="15"/>
              </w:rPr>
              <w:t>Module</w:t>
            </w:r>
          </w:p>
        </w:tc>
        <w:tc>
          <w:tcPr>
            <w:tcW w:type="dxa" w:w="4320"/>
            <w:shd w:fill="E2E8F0"/>
            <w:vAlign w:val="center"/>
            <w:tcMar>
              <w:top w:w="80" w:type="dxa"/>
              <w:start w:w="90" w:type="dxa"/>
              <w:bottom w:w="80" w:type="dxa"/>
              <w:end w:w="90" w:type="dxa"/>
            </w:tcMar>
          </w:tcPr>
          <w:p>
            <w:r>
              <w:rPr>
                <w:b/>
                <w:sz w:val="15"/>
              </w:rPr>
              <w:t>Responsibility</w:t>
            </w:r>
          </w:p>
        </w:tc>
        <w:tc>
          <w:tcPr>
            <w:tcW w:type="dxa" w:w="3888"/>
            <w:shd w:fill="E2E8F0"/>
            <w:vAlign w:val="center"/>
            <w:tcMar>
              <w:top w:w="80" w:type="dxa"/>
              <w:start w:w="90" w:type="dxa"/>
              <w:bottom w:w="80" w:type="dxa"/>
              <w:end w:w="90" w:type="dxa"/>
            </w:tcMar>
          </w:tcPr>
          <w:p>
            <w:r>
              <w:rPr>
                <w:b/>
                <w:sz w:val="15"/>
              </w:rPr>
              <w:t>Must not own</w:t>
            </w:r>
          </w:p>
        </w:tc>
      </w:tr>
      <w:tr>
        <w:trPr>
          <w:cantSplit/>
        </w:trPr>
        <w:tc>
          <w:tcPr>
            <w:tcW w:type="dxa" w:w="1872"/>
            <w:vAlign w:val="top"/>
            <w:tcMar>
              <w:top w:w="80" w:type="dxa"/>
              <w:start w:w="90" w:type="dxa"/>
              <w:bottom w:w="80" w:type="dxa"/>
              <w:end w:w="90" w:type="dxa"/>
            </w:tcMar>
          </w:tcPr>
          <w:p>
            <w:pPr>
              <w:spacing w:after="0"/>
            </w:pPr>
            <w:r>
              <w:rPr>
                <w:sz w:val="15"/>
              </w:rPr>
              <w:t>HostRuntime</w:t>
            </w:r>
          </w:p>
        </w:tc>
        <w:tc>
          <w:tcPr>
            <w:tcW w:type="dxa" w:w="4320"/>
            <w:vAlign w:val="top"/>
            <w:tcMar>
              <w:top w:w="80" w:type="dxa"/>
              <w:start w:w="90" w:type="dxa"/>
              <w:bottom w:w="80" w:type="dxa"/>
              <w:end w:w="90" w:type="dxa"/>
            </w:tcMar>
          </w:tcPr>
          <w:p>
            <w:pPr>
              <w:spacing w:after="0"/>
            </w:pPr>
            <w:r>
              <w:rPr>
                <w:sz w:val="15"/>
              </w:rPr>
              <w:t>Boot, configuration, lifecycle, shutdown</w:t>
            </w:r>
          </w:p>
        </w:tc>
        <w:tc>
          <w:tcPr>
            <w:tcW w:type="dxa" w:w="3888"/>
            <w:vAlign w:val="top"/>
            <w:tcMar>
              <w:top w:w="80" w:type="dxa"/>
              <w:start w:w="90" w:type="dxa"/>
              <w:bottom w:w="80" w:type="dxa"/>
              <w:end w:w="90" w:type="dxa"/>
            </w:tcMar>
          </w:tcPr>
          <w:p>
            <w:pPr>
              <w:spacing w:after="0"/>
            </w:pPr>
            <w:r>
              <w:rPr>
                <w:sz w:val="15"/>
              </w:rPr>
              <w:t>Codec logic, capture details</w:t>
            </w:r>
          </w:p>
        </w:tc>
      </w:tr>
      <w:tr>
        <w:trPr>
          <w:cantSplit/>
        </w:trPr>
        <w:tc>
          <w:tcPr>
            <w:tcW w:type="dxa" w:w="1872"/>
            <w:vAlign w:val="top"/>
            <w:tcMar>
              <w:top w:w="80" w:type="dxa"/>
              <w:start w:w="90" w:type="dxa"/>
              <w:bottom w:w="80" w:type="dxa"/>
              <w:end w:w="90" w:type="dxa"/>
            </w:tcMar>
          </w:tcPr>
          <w:p>
            <w:pPr>
              <w:spacing w:after="0"/>
            </w:pPr>
            <w:r>
              <w:rPr>
                <w:sz w:val="15"/>
              </w:rPr>
              <w:t>HttpServer</w:t>
            </w:r>
          </w:p>
        </w:tc>
        <w:tc>
          <w:tcPr>
            <w:tcW w:type="dxa" w:w="4320"/>
            <w:vAlign w:val="top"/>
            <w:tcMar>
              <w:top w:w="80" w:type="dxa"/>
              <w:start w:w="90" w:type="dxa"/>
              <w:bottom w:w="80" w:type="dxa"/>
              <w:end w:w="90" w:type="dxa"/>
            </w:tcMar>
          </w:tcPr>
          <w:p>
            <w:pPr>
              <w:spacing w:after="0"/>
            </w:pPr>
            <w:r>
              <w:rPr>
                <w:sz w:val="15"/>
              </w:rPr>
              <w:t>Static web assets, pair/status APIs, authenticated signaling</w:t>
            </w:r>
          </w:p>
        </w:tc>
        <w:tc>
          <w:tcPr>
            <w:tcW w:type="dxa" w:w="3888"/>
            <w:vAlign w:val="top"/>
            <w:tcMar>
              <w:top w:w="80" w:type="dxa"/>
              <w:start w:w="90" w:type="dxa"/>
              <w:bottom w:w="80" w:type="dxa"/>
              <w:end w:w="90" w:type="dxa"/>
            </w:tcMar>
          </w:tcPr>
          <w:p>
            <w:pPr>
              <w:spacing w:after="0"/>
            </w:pPr>
            <w:r>
              <w:rPr>
                <w:sz w:val="15"/>
              </w:rPr>
              <w:t>Media packets</w:t>
            </w:r>
          </w:p>
        </w:tc>
      </w:tr>
      <w:tr>
        <w:trPr>
          <w:cantSplit/>
        </w:trPr>
        <w:tc>
          <w:tcPr>
            <w:tcW w:type="dxa" w:w="1872"/>
            <w:vAlign w:val="top"/>
            <w:tcMar>
              <w:top w:w="80" w:type="dxa"/>
              <w:start w:w="90" w:type="dxa"/>
              <w:bottom w:w="80" w:type="dxa"/>
              <w:end w:w="90" w:type="dxa"/>
            </w:tcMar>
          </w:tcPr>
          <w:p>
            <w:pPr>
              <w:spacing w:after="0"/>
            </w:pPr>
            <w:r>
              <w:rPr>
                <w:sz w:val="15"/>
              </w:rPr>
              <w:t>PairingManager</w:t>
            </w:r>
          </w:p>
        </w:tc>
        <w:tc>
          <w:tcPr>
            <w:tcW w:type="dxa" w:w="4320"/>
            <w:vAlign w:val="top"/>
            <w:tcMar>
              <w:top w:w="80" w:type="dxa"/>
              <w:start w:w="90" w:type="dxa"/>
              <w:bottom w:w="80" w:type="dxa"/>
              <w:end w:w="90" w:type="dxa"/>
            </w:tcMar>
          </w:tcPr>
          <w:p>
            <w:pPr>
              <w:spacing w:after="0"/>
            </w:pPr>
            <w:r>
              <w:rPr>
                <w:sz w:val="15"/>
              </w:rPr>
              <w:t>PIN generation, expiry, rate limit, session cookie</w:t>
            </w:r>
          </w:p>
        </w:tc>
        <w:tc>
          <w:tcPr>
            <w:tcW w:type="dxa" w:w="3888"/>
            <w:vAlign w:val="top"/>
            <w:tcMar>
              <w:top w:w="80" w:type="dxa"/>
              <w:start w:w="90" w:type="dxa"/>
              <w:bottom w:w="80" w:type="dxa"/>
              <w:end w:w="90" w:type="dxa"/>
            </w:tcMar>
          </w:tcPr>
          <w:p>
            <w:pPr>
              <w:spacing w:after="0"/>
            </w:pPr>
            <w:r>
              <w:rPr>
                <w:sz w:val="15"/>
              </w:rPr>
              <w:t>WebRTC negotiation internals</w:t>
            </w:r>
          </w:p>
        </w:tc>
      </w:tr>
      <w:tr>
        <w:trPr>
          <w:cantSplit/>
        </w:trPr>
        <w:tc>
          <w:tcPr>
            <w:tcW w:type="dxa" w:w="1872"/>
            <w:vAlign w:val="top"/>
            <w:tcMar>
              <w:top w:w="80" w:type="dxa"/>
              <w:start w:w="90" w:type="dxa"/>
              <w:bottom w:w="80" w:type="dxa"/>
              <w:end w:w="90" w:type="dxa"/>
            </w:tcMar>
          </w:tcPr>
          <w:p>
            <w:pPr>
              <w:spacing w:after="0"/>
            </w:pPr>
            <w:r>
              <w:rPr>
                <w:sz w:val="15"/>
              </w:rPr>
              <w:t>SessionManager</w:t>
            </w:r>
          </w:p>
        </w:tc>
        <w:tc>
          <w:tcPr>
            <w:tcW w:type="dxa" w:w="4320"/>
            <w:vAlign w:val="top"/>
            <w:tcMar>
              <w:top w:w="80" w:type="dxa"/>
              <w:start w:w="90" w:type="dxa"/>
              <w:bottom w:w="80" w:type="dxa"/>
              <w:end w:w="90" w:type="dxa"/>
            </w:tcMar>
          </w:tcPr>
          <w:p>
            <w:pPr>
              <w:spacing w:after="0"/>
            </w:pPr>
            <w:r>
              <w:rPr>
                <w:sz w:val="15"/>
              </w:rPr>
              <w:t>Exactly one active PlayerSession; state transitions</w:t>
            </w:r>
          </w:p>
        </w:tc>
        <w:tc>
          <w:tcPr>
            <w:tcW w:type="dxa" w:w="3888"/>
            <w:vAlign w:val="top"/>
            <w:tcMar>
              <w:top w:w="80" w:type="dxa"/>
              <w:start w:w="90" w:type="dxa"/>
              <w:bottom w:w="80" w:type="dxa"/>
              <w:end w:w="90" w:type="dxa"/>
            </w:tcMar>
          </w:tcPr>
          <w:p>
            <w:pPr>
              <w:spacing w:after="0"/>
            </w:pPr>
            <w:r>
              <w:rPr>
                <w:sz w:val="15"/>
              </w:rPr>
              <w:t>Global media framework</w:t>
            </w:r>
          </w:p>
        </w:tc>
      </w:tr>
      <w:tr>
        <w:trPr>
          <w:cantSplit/>
        </w:trPr>
        <w:tc>
          <w:tcPr>
            <w:tcW w:type="dxa" w:w="1872"/>
            <w:vAlign w:val="top"/>
            <w:tcMar>
              <w:top w:w="80" w:type="dxa"/>
              <w:start w:w="90" w:type="dxa"/>
              <w:bottom w:w="80" w:type="dxa"/>
              <w:end w:w="90" w:type="dxa"/>
            </w:tcMar>
          </w:tcPr>
          <w:p>
            <w:pPr>
              <w:spacing w:after="0"/>
            </w:pPr>
            <w:r>
              <w:rPr>
                <w:sz w:val="15"/>
              </w:rPr>
              <w:t>MediaSession</w:t>
            </w:r>
          </w:p>
        </w:tc>
        <w:tc>
          <w:tcPr>
            <w:tcW w:type="dxa" w:w="4320"/>
            <w:vAlign w:val="top"/>
            <w:tcMar>
              <w:top w:w="80" w:type="dxa"/>
              <w:start w:w="90" w:type="dxa"/>
              <w:bottom w:w="80" w:type="dxa"/>
              <w:end w:w="90" w:type="dxa"/>
            </w:tcMar>
          </w:tcPr>
          <w:p>
            <w:pPr>
              <w:spacing w:after="0"/>
            </w:pPr>
            <w:r>
              <w:rPr>
                <w:sz w:val="15"/>
              </w:rPr>
              <w:t>Own one GStreamer pipeline and its WebRTC consumer</w:t>
            </w:r>
          </w:p>
        </w:tc>
        <w:tc>
          <w:tcPr>
            <w:tcW w:type="dxa" w:w="3888"/>
            <w:vAlign w:val="top"/>
            <w:tcMar>
              <w:top w:w="80" w:type="dxa"/>
              <w:start w:w="90" w:type="dxa"/>
              <w:bottom w:w="80" w:type="dxa"/>
              <w:end w:w="90" w:type="dxa"/>
            </w:tcMar>
          </w:tcPr>
          <w:p>
            <w:pPr>
              <w:spacing w:after="0"/>
            </w:pPr>
            <w:r>
              <w:rPr>
                <w:sz w:val="15"/>
              </w:rPr>
              <w:t>Authentication policy</w:t>
            </w:r>
          </w:p>
        </w:tc>
      </w:tr>
      <w:tr>
        <w:trPr>
          <w:cantSplit/>
        </w:trPr>
        <w:tc>
          <w:tcPr>
            <w:tcW w:type="dxa" w:w="1872"/>
            <w:vAlign w:val="top"/>
            <w:tcMar>
              <w:top w:w="80" w:type="dxa"/>
              <w:start w:w="90" w:type="dxa"/>
              <w:bottom w:w="80" w:type="dxa"/>
              <w:end w:w="90" w:type="dxa"/>
            </w:tcMar>
          </w:tcPr>
          <w:p>
            <w:pPr>
              <w:spacing w:after="0"/>
            </w:pPr>
            <w:r>
              <w:rPr>
                <w:sz w:val="15"/>
              </w:rPr>
              <w:t>EncoderPolicy</w:t>
            </w:r>
          </w:p>
        </w:tc>
        <w:tc>
          <w:tcPr>
            <w:tcW w:type="dxa" w:w="4320"/>
            <w:vAlign w:val="top"/>
            <w:tcMar>
              <w:top w:w="80" w:type="dxa"/>
              <w:start w:w="90" w:type="dxa"/>
              <w:bottom w:w="80" w:type="dxa"/>
              <w:end w:w="90" w:type="dxa"/>
            </w:tcMar>
          </w:tcPr>
          <w:p>
            <w:pPr>
              <w:spacing w:after="0"/>
            </w:pPr>
            <w:r>
              <w:rPr>
                <w:sz w:val="15"/>
              </w:rPr>
              <w:t>Select codec/backend and low-latency properties</w:t>
            </w:r>
          </w:p>
        </w:tc>
        <w:tc>
          <w:tcPr>
            <w:tcW w:type="dxa" w:w="3888"/>
            <w:vAlign w:val="top"/>
            <w:tcMar>
              <w:top w:w="80" w:type="dxa"/>
              <w:start w:w="90" w:type="dxa"/>
              <w:bottom w:w="80" w:type="dxa"/>
              <w:end w:w="90" w:type="dxa"/>
            </w:tcMar>
          </w:tcPr>
          <w:p>
            <w:pPr>
              <w:spacing w:after="0"/>
            </w:pPr>
            <w:r>
              <w:rPr>
                <w:sz w:val="15"/>
              </w:rPr>
              <w:t>Vendor SDK implementations</w:t>
            </w:r>
          </w:p>
        </w:tc>
      </w:tr>
      <w:tr>
        <w:trPr>
          <w:cantSplit/>
        </w:trPr>
        <w:tc>
          <w:tcPr>
            <w:tcW w:type="dxa" w:w="1872"/>
            <w:vAlign w:val="top"/>
            <w:tcMar>
              <w:top w:w="80" w:type="dxa"/>
              <w:start w:w="90" w:type="dxa"/>
              <w:bottom w:w="80" w:type="dxa"/>
              <w:end w:w="90" w:type="dxa"/>
            </w:tcMar>
          </w:tcPr>
          <w:p>
            <w:pPr>
              <w:spacing w:after="0"/>
            </w:pPr>
            <w:r>
              <w:rPr>
                <w:sz w:val="15"/>
              </w:rPr>
              <w:t>InputSession</w:t>
            </w:r>
          </w:p>
        </w:tc>
        <w:tc>
          <w:tcPr>
            <w:tcW w:type="dxa" w:w="4320"/>
            <w:vAlign w:val="top"/>
            <w:tcMar>
              <w:top w:w="80" w:type="dxa"/>
              <w:start w:w="90" w:type="dxa"/>
              <w:bottom w:w="80" w:type="dxa"/>
              <w:end w:w="90" w:type="dxa"/>
            </w:tcMar>
          </w:tcPr>
          <w:p>
            <w:pPr>
              <w:spacing w:after="0"/>
            </w:pPr>
            <w:r>
              <w:rPr>
                <w:sz w:val="15"/>
              </w:rPr>
              <w:t>Decode packets, sequence/state/watchdog</w:t>
            </w:r>
          </w:p>
        </w:tc>
        <w:tc>
          <w:tcPr>
            <w:tcW w:type="dxa" w:w="3888"/>
            <w:vAlign w:val="top"/>
            <w:tcMar>
              <w:top w:w="80" w:type="dxa"/>
              <w:start w:w="90" w:type="dxa"/>
              <w:bottom w:w="80" w:type="dxa"/>
              <w:end w:w="90" w:type="dxa"/>
            </w:tcMar>
          </w:tcPr>
          <w:p>
            <w:pPr>
              <w:spacing w:after="0"/>
            </w:pPr>
            <w:r>
              <w:rPr>
                <w:sz w:val="15"/>
              </w:rPr>
              <w:t>Browser DOM handling</w:t>
            </w:r>
          </w:p>
        </w:tc>
      </w:tr>
      <w:tr>
        <w:trPr>
          <w:cantSplit/>
        </w:trPr>
        <w:tc>
          <w:tcPr>
            <w:tcW w:type="dxa" w:w="1872"/>
            <w:vAlign w:val="top"/>
            <w:tcMar>
              <w:top w:w="80" w:type="dxa"/>
              <w:start w:w="90" w:type="dxa"/>
              <w:bottom w:w="80" w:type="dxa"/>
              <w:end w:w="90" w:type="dxa"/>
            </w:tcMar>
          </w:tcPr>
          <w:p>
            <w:pPr>
              <w:spacing w:after="0"/>
            </w:pPr>
            <w:r>
              <w:rPr>
                <w:sz w:val="15"/>
              </w:rPr>
              <w:t>InputBackend</w:t>
            </w:r>
          </w:p>
        </w:tc>
        <w:tc>
          <w:tcPr>
            <w:tcW w:type="dxa" w:w="4320"/>
            <w:vAlign w:val="top"/>
            <w:tcMar>
              <w:top w:w="80" w:type="dxa"/>
              <w:start w:w="90" w:type="dxa"/>
              <w:bottom w:w="80" w:type="dxa"/>
              <w:end w:w="90" w:type="dxa"/>
            </w:tcMar>
          </w:tcPr>
          <w:p>
            <w:pPr>
              <w:spacing w:after="0"/>
            </w:pPr>
            <w:r>
              <w:rPr>
                <w:sz w:val="15"/>
              </w:rPr>
              <w:t>SendInput / virtual-HID adapter</w:t>
            </w:r>
          </w:p>
        </w:tc>
        <w:tc>
          <w:tcPr>
            <w:tcW w:type="dxa" w:w="3888"/>
            <w:vAlign w:val="top"/>
            <w:tcMar>
              <w:top w:w="80" w:type="dxa"/>
              <w:start w:w="90" w:type="dxa"/>
              <w:bottom w:w="80" w:type="dxa"/>
              <w:end w:w="90" w:type="dxa"/>
            </w:tcMar>
          </w:tcPr>
          <w:p>
            <w:pPr>
              <w:spacing w:after="0"/>
            </w:pPr>
            <w:r>
              <w:rPr>
                <w:sz w:val="15"/>
              </w:rPr>
              <w:t>Transport</w:t>
            </w:r>
          </w:p>
        </w:tc>
      </w:tr>
      <w:tr>
        <w:trPr>
          <w:cantSplit/>
        </w:trPr>
        <w:tc>
          <w:tcPr>
            <w:tcW w:type="dxa" w:w="1872"/>
            <w:vAlign w:val="top"/>
            <w:tcMar>
              <w:top w:w="80" w:type="dxa"/>
              <w:start w:w="90" w:type="dxa"/>
              <w:bottom w:w="80" w:type="dxa"/>
              <w:end w:w="90" w:type="dxa"/>
            </w:tcMar>
          </w:tcPr>
          <w:p>
            <w:pPr>
              <w:spacing w:after="0"/>
            </w:pPr>
            <w:r>
              <w:rPr>
                <w:sz w:val="15"/>
              </w:rPr>
              <w:t>StatsCollector</w:t>
            </w:r>
          </w:p>
        </w:tc>
        <w:tc>
          <w:tcPr>
            <w:tcW w:type="dxa" w:w="4320"/>
            <w:vAlign w:val="top"/>
            <w:tcMar>
              <w:top w:w="80" w:type="dxa"/>
              <w:start w:w="90" w:type="dxa"/>
              <w:bottom w:w="80" w:type="dxa"/>
              <w:end w:w="90" w:type="dxa"/>
            </w:tcMar>
          </w:tcPr>
          <w:p>
            <w:pPr>
              <w:spacing w:after="0"/>
            </w:pPr>
            <w:r>
              <w:rPr>
                <w:sz w:val="15"/>
              </w:rPr>
              <w:t>Normalize host + WebRTC + client telemetry</w:t>
            </w:r>
          </w:p>
        </w:tc>
        <w:tc>
          <w:tcPr>
            <w:tcW w:type="dxa" w:w="3888"/>
            <w:vAlign w:val="top"/>
            <w:tcMar>
              <w:top w:w="80" w:type="dxa"/>
              <w:start w:w="90" w:type="dxa"/>
              <w:bottom w:w="80" w:type="dxa"/>
              <w:end w:w="90" w:type="dxa"/>
            </w:tcMar>
          </w:tcPr>
          <w:p>
            <w:pPr>
              <w:spacing w:after="0"/>
            </w:pPr>
            <w:r>
              <w:rPr>
                <w:sz w:val="15"/>
              </w:rPr>
              <w:t>UI rendering</w:t>
            </w:r>
          </w:p>
        </w:tc>
      </w:tr>
      <w:tr>
        <w:trPr>
          <w:cantSplit/>
        </w:trPr>
        <w:tc>
          <w:tcPr>
            <w:tcW w:type="dxa" w:w="1872"/>
            <w:vAlign w:val="top"/>
            <w:tcMar>
              <w:top w:w="80" w:type="dxa"/>
              <w:start w:w="90" w:type="dxa"/>
              <w:bottom w:w="80" w:type="dxa"/>
              <w:end w:w="90" w:type="dxa"/>
            </w:tcMar>
          </w:tcPr>
          <w:p>
            <w:pPr>
              <w:spacing w:after="0"/>
            </w:pPr>
            <w:r>
              <w:rPr>
                <w:sz w:val="15"/>
              </w:rPr>
              <w:t>PlatformWindows</w:t>
            </w:r>
          </w:p>
        </w:tc>
        <w:tc>
          <w:tcPr>
            <w:tcW w:type="dxa" w:w="4320"/>
            <w:vAlign w:val="top"/>
            <w:tcMar>
              <w:top w:w="80" w:type="dxa"/>
              <w:start w:w="90" w:type="dxa"/>
              <w:bottom w:w="80" w:type="dxa"/>
              <w:end w:w="90" w:type="dxa"/>
            </w:tcMar>
          </w:tcPr>
          <w:p>
            <w:pPr>
              <w:spacing w:after="0"/>
            </w:pPr>
            <w:r>
              <w:rPr>
                <w:sz w:val="15"/>
              </w:rPr>
              <w:t>Monitor/GPU enumeration, tray/startup/firewall helpers</w:t>
            </w:r>
          </w:p>
        </w:tc>
        <w:tc>
          <w:tcPr>
            <w:tcW w:type="dxa" w:w="3888"/>
            <w:vAlign w:val="top"/>
            <w:tcMar>
              <w:top w:w="80" w:type="dxa"/>
              <w:start w:w="90" w:type="dxa"/>
              <w:bottom w:w="80" w:type="dxa"/>
              <w:end w:w="90" w:type="dxa"/>
            </w:tcMar>
          </w:tcPr>
          <w:p>
            <w:pPr>
              <w:spacing w:after="0"/>
            </w:pPr>
            <w:r>
              <w:rPr>
                <w:sz w:val="15"/>
              </w:rPr>
              <w:t>Product/session policy</w:t>
            </w:r>
          </w:p>
        </w:tc>
      </w:tr>
    </w:tbl>
    <w:p>
      <w:pPr>
        <w:spacing w:after="0"/>
      </w:pPr>
    </w:p>
    <w:p>
      <w:r>
        <w:t>These interfaces closely match the responsibility-shaped abstractions in the source specification. The crucial discipline is that they remain adapters around real primitives rather than becoming a generic streaming framework.</w:t>
      </w:r>
    </w:p>
    <w:p>
      <w:pPr>
        <w:pStyle w:val="Heading1"/>
      </w:pPr>
      <w:r>
        <w:t>4. The pivotal decision: GStreamer, not native libwebrtc</w:t>
      </w:r>
    </w:p>
    <w:p>
      <w:pPr>
        <w:pStyle w:val="Heading2"/>
      </w:pPr>
      <w:r>
        <w:t>4.1 Recommended stack</w:t>
      </w:r>
    </w:p>
    <w:p>
      <w:r>
        <w:t>Pin the Windows runtime to GStreamer 1.28.6 MSVC x86-64 and use the official Rust bindings. The 1.28 stable series is current as of this report; do not make v1 depend on development-series 1.29 features. Use rswebrtc’s `webrtcsink` as the first implementation because it wraps `webrtcbin`, implements congestion control and packet-loss mitigation, and exposes hooks for configuring the encoders it creates.</w:t>
      </w:r>
      <w:r>
        <w:t xml:space="preserve"> </w:t>
      </w:r>
      <w:hyperlink r:id="rId15">
        <w:r>
          <w:rPr>
            <w:color w:val="2563EB"/>
            <w:u w:val="single"/>
          </w:rPr>
          <w:t>[GStreamer releases]</w:t>
        </w:r>
      </w:hyperlink>
      <w:r>
        <w:t xml:space="preserve"> </w:t>
      </w:r>
      <w:hyperlink r:id="rId16">
        <w:r>
          <w:rPr>
            <w:color w:val="2563EB"/>
            <w:u w:val="single"/>
          </w:rPr>
          <w:t>[gstreamer-rs]</w:t>
        </w:r>
      </w:hyperlink>
      <w:r>
        <w:t xml:space="preserve"> </w:t>
      </w:r>
      <w:hyperlink r:id="rId17">
        <w:r>
          <w:rPr>
            <w:color w:val="2563EB"/>
            <w:u w:val="single"/>
          </w:rPr>
          <w:t>[webrtcsink docs]</w:t>
        </w:r>
      </w:hyperlink>
    </w:p>
    <w:tbl>
      <w:tblPr>
        <w:tblStyle w:val="TableGrid"/>
        <w:tblW w:type="auto" w:w="0"/>
        <w:jc w:val="center"/>
        <w:tblLook w:firstColumn="1" w:firstRow="1" w:lastColumn="0" w:lastRow="0" w:noHBand="0" w:noVBand="1" w:val="04A0"/>
      </w:tblPr>
      <w:tblGrid>
        <w:gridCol w:w="2541"/>
        <w:gridCol w:w="2541"/>
        <w:gridCol w:w="2541"/>
        <w:gridCol w:w="2541"/>
      </w:tblGrid>
      <w:tr>
        <w:trPr>
          <w:cantSplit/>
        </w:trPr>
        <w:tc>
          <w:tcPr>
            <w:tcW w:type="dxa" w:w="2016"/>
            <w:shd w:fill="E2E8F0"/>
            <w:vAlign w:val="center"/>
            <w:tcMar>
              <w:top w:w="80" w:type="dxa"/>
              <w:start w:w="90" w:type="dxa"/>
              <w:bottom w:w="80" w:type="dxa"/>
              <w:end w:w="90" w:type="dxa"/>
            </w:tcMar>
          </w:tcPr>
          <w:p>
            <w:r>
              <w:rPr>
                <w:b/>
                <w:sz w:val="14"/>
              </w:rPr>
              <w:t>Option</w:t>
            </w:r>
          </w:p>
        </w:tc>
        <w:tc>
          <w:tcPr>
            <w:tcW w:type="dxa" w:w="3024"/>
            <w:shd w:fill="E2E8F0"/>
            <w:vAlign w:val="center"/>
            <w:tcMar>
              <w:top w:w="80" w:type="dxa"/>
              <w:start w:w="90" w:type="dxa"/>
              <w:bottom w:w="80" w:type="dxa"/>
              <w:end w:w="90" w:type="dxa"/>
            </w:tcMar>
          </w:tcPr>
          <w:p>
            <w:r>
              <w:rPr>
                <w:b/>
                <w:sz w:val="14"/>
              </w:rPr>
              <w:t>Advantages</w:t>
            </w:r>
          </w:p>
        </w:tc>
        <w:tc>
          <w:tcPr>
            <w:tcW w:type="dxa" w:w="4032"/>
            <w:shd w:fill="E2E8F0"/>
            <w:vAlign w:val="center"/>
            <w:tcMar>
              <w:top w:w="80" w:type="dxa"/>
              <w:start w:w="90" w:type="dxa"/>
              <w:bottom w:w="80" w:type="dxa"/>
              <w:end w:w="90" w:type="dxa"/>
            </w:tcMar>
          </w:tcPr>
          <w:p>
            <w:r>
              <w:rPr>
                <w:b/>
                <w:sz w:val="14"/>
              </w:rPr>
              <w:t>Problems for InPhase</w:t>
            </w:r>
          </w:p>
        </w:tc>
        <w:tc>
          <w:tcPr>
            <w:tcW w:type="dxa" w:w="1728"/>
            <w:shd w:fill="E2E8F0"/>
            <w:vAlign w:val="center"/>
            <w:tcMar>
              <w:top w:w="80" w:type="dxa"/>
              <w:start w:w="90" w:type="dxa"/>
              <w:bottom w:w="80" w:type="dxa"/>
              <w:end w:w="90" w:type="dxa"/>
            </w:tcMar>
          </w:tcPr>
          <w:p>
            <w:r>
              <w:rPr>
                <w:b/>
                <w:sz w:val="14"/>
              </w:rPr>
              <w:t>Decision</w:t>
            </w:r>
          </w:p>
        </w:tc>
      </w:tr>
      <w:tr>
        <w:trPr>
          <w:cantSplit/>
        </w:trPr>
        <w:tc>
          <w:tcPr>
            <w:tcW w:type="dxa" w:w="2016"/>
            <w:vAlign w:val="top"/>
            <w:tcMar>
              <w:top w:w="80" w:type="dxa"/>
              <w:start w:w="90" w:type="dxa"/>
              <w:bottom w:w="80" w:type="dxa"/>
              <w:end w:w="90" w:type="dxa"/>
            </w:tcMar>
          </w:tcPr>
          <w:p>
            <w:pPr>
              <w:spacing w:after="0"/>
            </w:pPr>
            <w:r>
              <w:rPr>
                <w:sz w:val="14"/>
              </w:rPr>
              <w:t>GStreamer webrtcsink</w:t>
            </w:r>
          </w:p>
        </w:tc>
        <w:tc>
          <w:tcPr>
            <w:tcW w:type="dxa" w:w="3024"/>
            <w:vAlign w:val="top"/>
            <w:tcMar>
              <w:top w:w="80" w:type="dxa"/>
              <w:start w:w="90" w:type="dxa"/>
              <w:bottom w:w="80" w:type="dxa"/>
              <w:end w:w="90" w:type="dxa"/>
            </w:tcMar>
          </w:tcPr>
          <w:p>
            <w:pPr>
              <w:spacing w:after="0"/>
            </w:pPr>
            <w:r>
              <w:rPr>
                <w:sz w:val="14"/>
              </w:rPr>
              <w:t>Windows capture/encode/audio/WebRTC in one graph; TWCC/GCC; retransmission/FEC; encoder hooks; Rust bindings</w:t>
            </w:r>
          </w:p>
        </w:tc>
        <w:tc>
          <w:tcPr>
            <w:tcW w:type="dxa" w:w="4032"/>
            <w:vAlign w:val="top"/>
            <w:tcMar>
              <w:top w:w="80" w:type="dxa"/>
              <w:start w:w="90" w:type="dxa"/>
              <w:bottom w:w="80" w:type="dxa"/>
              <w:end w:w="90" w:type="dxa"/>
            </w:tcMar>
          </w:tcPr>
          <w:p>
            <w:pPr>
              <w:spacing w:after="0"/>
            </w:pPr>
            <w:r>
              <w:rPr>
                <w:sz w:val="14"/>
              </w:rPr>
              <w:t>Some internals deliberately black-boxed; custom signaller is a GObject adapter</w:t>
            </w:r>
          </w:p>
        </w:tc>
        <w:tc>
          <w:tcPr>
            <w:tcW w:type="dxa" w:w="1728"/>
            <w:vAlign w:val="top"/>
            <w:tcMar>
              <w:top w:w="80" w:type="dxa"/>
              <w:start w:w="90" w:type="dxa"/>
              <w:bottom w:w="80" w:type="dxa"/>
              <w:end w:w="90" w:type="dxa"/>
            </w:tcMar>
          </w:tcPr>
          <w:p>
            <w:pPr>
              <w:spacing w:after="0"/>
            </w:pPr>
            <w:r>
              <w:rPr>
                <w:sz w:val="14"/>
              </w:rPr>
              <w:t>Use for v1</w:t>
            </w:r>
          </w:p>
        </w:tc>
      </w:tr>
      <w:tr>
        <w:trPr>
          <w:cantSplit/>
        </w:trPr>
        <w:tc>
          <w:tcPr>
            <w:tcW w:type="dxa" w:w="2016"/>
            <w:vAlign w:val="top"/>
            <w:tcMar>
              <w:top w:w="80" w:type="dxa"/>
              <w:start w:w="90" w:type="dxa"/>
              <w:bottom w:w="80" w:type="dxa"/>
              <w:end w:w="90" w:type="dxa"/>
            </w:tcMar>
          </w:tcPr>
          <w:p>
            <w:pPr>
              <w:spacing w:after="0"/>
            </w:pPr>
            <w:r>
              <w:rPr>
                <w:sz w:val="14"/>
              </w:rPr>
              <w:t>GStreamer webrtcbin</w:t>
            </w:r>
          </w:p>
        </w:tc>
        <w:tc>
          <w:tcPr>
            <w:tcW w:type="dxa" w:w="3024"/>
            <w:vAlign w:val="top"/>
            <w:tcMar>
              <w:top w:w="80" w:type="dxa"/>
              <w:start w:w="90" w:type="dxa"/>
              <w:bottom w:w="80" w:type="dxa"/>
              <w:end w:w="90" w:type="dxa"/>
            </w:tcMar>
          </w:tcPr>
          <w:p>
            <w:pPr>
              <w:spacing w:after="0"/>
            </w:pPr>
            <w:r>
              <w:rPr>
                <w:sz w:val="14"/>
              </w:rPr>
              <w:t>Fuller control while keeping same capture/encode ecosystem</w:t>
            </w:r>
          </w:p>
        </w:tc>
        <w:tc>
          <w:tcPr>
            <w:tcW w:type="dxa" w:w="4032"/>
            <w:vAlign w:val="top"/>
            <w:tcMar>
              <w:top w:w="80" w:type="dxa"/>
              <w:start w:w="90" w:type="dxa"/>
              <w:bottom w:w="80" w:type="dxa"/>
              <w:end w:w="90" w:type="dxa"/>
            </w:tcMar>
          </w:tcPr>
          <w:p>
            <w:pPr>
              <w:spacing w:after="0"/>
            </w:pPr>
            <w:r>
              <w:rPr>
                <w:sz w:val="14"/>
              </w:rPr>
              <w:t>More signaling/RTP/WebRTC plumbing belongs to InPhase</w:t>
            </w:r>
          </w:p>
        </w:tc>
        <w:tc>
          <w:tcPr>
            <w:tcW w:type="dxa" w:w="1728"/>
            <w:vAlign w:val="top"/>
            <w:tcMar>
              <w:top w:w="80" w:type="dxa"/>
              <w:start w:w="90" w:type="dxa"/>
              <w:bottom w:w="80" w:type="dxa"/>
              <w:end w:w="90" w:type="dxa"/>
            </w:tcMar>
          </w:tcPr>
          <w:p>
            <w:pPr>
              <w:spacing w:after="0"/>
            </w:pPr>
            <w:r>
              <w:rPr>
                <w:sz w:val="14"/>
              </w:rPr>
              <w:t>Fallback if webrtcsink blocks a measured requirement</w:t>
            </w:r>
          </w:p>
        </w:tc>
      </w:tr>
      <w:tr>
        <w:trPr>
          <w:cantSplit/>
        </w:trPr>
        <w:tc>
          <w:tcPr>
            <w:tcW w:type="dxa" w:w="2016"/>
            <w:vAlign w:val="top"/>
            <w:tcMar>
              <w:top w:w="80" w:type="dxa"/>
              <w:start w:w="90" w:type="dxa"/>
              <w:bottom w:w="80" w:type="dxa"/>
              <w:end w:w="90" w:type="dxa"/>
            </w:tcMar>
          </w:tcPr>
          <w:p>
            <w:pPr>
              <w:spacing w:after="0"/>
            </w:pPr>
            <w:r>
              <w:rPr>
                <w:sz w:val="14"/>
              </w:rPr>
              <w:t>Native Google libwebrtc</w:t>
            </w:r>
          </w:p>
        </w:tc>
        <w:tc>
          <w:tcPr>
            <w:tcW w:type="dxa" w:w="3024"/>
            <w:vAlign w:val="top"/>
            <w:tcMar>
              <w:top w:w="80" w:type="dxa"/>
              <w:start w:w="90" w:type="dxa"/>
              <w:bottom w:w="80" w:type="dxa"/>
              <w:end w:w="90" w:type="dxa"/>
            </w:tcMar>
          </w:tcPr>
          <w:p>
            <w:pPr>
              <w:spacing w:after="0"/>
            </w:pPr>
            <w:r>
              <w:rPr>
                <w:sz w:val="14"/>
              </w:rPr>
              <w:t>Chrome-class WebRTC engine and congestion control</w:t>
            </w:r>
          </w:p>
        </w:tc>
        <w:tc>
          <w:tcPr>
            <w:tcW w:type="dxa" w:w="4032"/>
            <w:vAlign w:val="top"/>
            <w:tcMar>
              <w:top w:w="80" w:type="dxa"/>
              <w:start w:w="90" w:type="dxa"/>
              <w:bottom w:w="80" w:type="dxa"/>
              <w:end w:w="90" w:type="dxa"/>
            </w:tcMar>
          </w:tcPr>
          <w:p>
            <w:pPr>
              <w:spacing w:after="0"/>
            </w:pPr>
            <w:r>
              <w:rPr>
                <w:sz w:val="14"/>
              </w:rPr>
              <w:t>Large Chromium-style dependency/build workflow; official native docs are aimed primarily at browser/native integrators, not a tiny distributable Windows app</w:t>
            </w:r>
          </w:p>
        </w:tc>
        <w:tc>
          <w:tcPr>
            <w:tcW w:type="dxa" w:w="1728"/>
            <w:vAlign w:val="top"/>
            <w:tcMar>
              <w:top w:w="80" w:type="dxa"/>
              <w:start w:w="90" w:type="dxa"/>
              <w:bottom w:w="80" w:type="dxa"/>
              <w:end w:w="90" w:type="dxa"/>
            </w:tcMar>
          </w:tcPr>
          <w:p>
            <w:pPr>
              <w:spacing w:after="0"/>
            </w:pPr>
            <w:r>
              <w:rPr>
                <w:sz w:val="14"/>
              </w:rPr>
              <w:t>Do not choose for v1</w:t>
            </w:r>
          </w:p>
        </w:tc>
      </w:tr>
      <w:tr>
        <w:trPr>
          <w:cantSplit/>
        </w:trPr>
        <w:tc>
          <w:tcPr>
            <w:tcW w:type="dxa" w:w="2016"/>
            <w:vAlign w:val="top"/>
            <w:tcMar>
              <w:top w:w="80" w:type="dxa"/>
              <w:start w:w="90" w:type="dxa"/>
              <w:bottom w:w="80" w:type="dxa"/>
              <w:end w:w="90" w:type="dxa"/>
            </w:tcMar>
          </w:tcPr>
          <w:p>
            <w:pPr>
              <w:spacing w:after="0"/>
            </w:pPr>
            <w:r>
              <w:rPr>
                <w:sz w:val="14"/>
              </w:rPr>
              <w:t>libdatachannel</w:t>
            </w:r>
          </w:p>
        </w:tc>
        <w:tc>
          <w:tcPr>
            <w:tcW w:type="dxa" w:w="3024"/>
            <w:vAlign w:val="top"/>
            <w:tcMar>
              <w:top w:w="80" w:type="dxa"/>
              <w:start w:w="90" w:type="dxa"/>
              <w:bottom w:w="80" w:type="dxa"/>
              <w:end w:w="90" w:type="dxa"/>
            </w:tcMar>
          </w:tcPr>
          <w:p>
            <w:pPr>
              <w:spacing w:after="0"/>
            </w:pPr>
            <w:r>
              <w:rPr>
                <w:sz w:val="14"/>
              </w:rPr>
              <w:t>Small C++ footprint; flexible RTP/data channels</w:t>
            </w:r>
          </w:p>
        </w:tc>
        <w:tc>
          <w:tcPr>
            <w:tcW w:type="dxa" w:w="4032"/>
            <w:vAlign w:val="top"/>
            <w:tcMar>
              <w:top w:w="80" w:type="dxa"/>
              <w:start w:w="90" w:type="dxa"/>
              <w:bottom w:w="80" w:type="dxa"/>
              <w:end w:w="90" w:type="dxa"/>
            </w:tcMar>
          </w:tcPr>
          <w:p>
            <w:pPr>
              <w:spacing w:after="0"/>
            </w:pPr>
            <w:r>
              <w:rPr>
                <w:sz w:val="14"/>
              </w:rPr>
              <w:t>Does not currently give InPhase a complete Google-style sender bandwidth-estimation/GCC solution out of the box; TWCC work remains evolving</w:t>
            </w:r>
          </w:p>
        </w:tc>
        <w:tc>
          <w:tcPr>
            <w:tcW w:type="dxa" w:w="1728"/>
            <w:vAlign w:val="top"/>
            <w:tcMar>
              <w:top w:w="80" w:type="dxa"/>
              <w:start w:w="90" w:type="dxa"/>
              <w:bottom w:w="80" w:type="dxa"/>
              <w:end w:w="90" w:type="dxa"/>
            </w:tcMar>
          </w:tcPr>
          <w:p>
            <w:pPr>
              <w:spacing w:after="0"/>
            </w:pPr>
            <w:r>
              <w:rPr>
                <w:sz w:val="14"/>
              </w:rPr>
              <w:t>Do not use as core media transport for v1</w:t>
            </w:r>
          </w:p>
        </w:tc>
      </w:tr>
      <w:tr>
        <w:trPr>
          <w:cantSplit/>
        </w:trPr>
        <w:tc>
          <w:tcPr>
            <w:tcW w:type="dxa" w:w="2016"/>
            <w:vAlign w:val="top"/>
            <w:tcMar>
              <w:top w:w="80" w:type="dxa"/>
              <w:start w:w="90" w:type="dxa"/>
              <w:bottom w:w="80" w:type="dxa"/>
              <w:end w:w="90" w:type="dxa"/>
            </w:tcMar>
          </w:tcPr>
          <w:p>
            <w:pPr>
              <w:spacing w:after="0"/>
            </w:pPr>
            <w:r>
              <w:rPr>
                <w:sz w:val="14"/>
              </w:rPr>
              <w:t>Custom UDP/RTP protocol</w:t>
            </w:r>
          </w:p>
        </w:tc>
        <w:tc>
          <w:tcPr>
            <w:tcW w:type="dxa" w:w="3024"/>
            <w:vAlign w:val="top"/>
            <w:tcMar>
              <w:top w:w="80" w:type="dxa"/>
              <w:start w:w="90" w:type="dxa"/>
              <w:bottom w:w="80" w:type="dxa"/>
              <w:end w:w="90" w:type="dxa"/>
            </w:tcMar>
          </w:tcPr>
          <w:p>
            <w:pPr>
              <w:spacing w:after="0"/>
            </w:pPr>
            <w:r>
              <w:rPr>
                <w:sz w:val="14"/>
              </w:rPr>
              <w:t>Maximum control</w:t>
            </w:r>
          </w:p>
        </w:tc>
        <w:tc>
          <w:tcPr>
            <w:tcW w:type="dxa" w:w="4032"/>
            <w:vAlign w:val="top"/>
            <w:tcMar>
              <w:top w:w="80" w:type="dxa"/>
              <w:start w:w="90" w:type="dxa"/>
              <w:bottom w:w="80" w:type="dxa"/>
              <w:end w:w="90" w:type="dxa"/>
            </w:tcMar>
          </w:tcPr>
          <w:p>
            <w:pPr>
              <w:spacing w:after="0"/>
            </w:pPr>
            <w:r>
              <w:rPr>
                <w:sz w:val="14"/>
              </w:rPr>
              <w:t>Recreates crypto, packet loss, congestion, NAT/ICE/browser interoperability; browser cannot consume arbitrary UDP directly</w:t>
            </w:r>
          </w:p>
        </w:tc>
        <w:tc>
          <w:tcPr>
            <w:tcW w:type="dxa" w:w="1728"/>
            <w:vAlign w:val="top"/>
            <w:tcMar>
              <w:top w:w="80" w:type="dxa"/>
              <w:start w:w="90" w:type="dxa"/>
              <w:bottom w:w="80" w:type="dxa"/>
              <w:end w:w="90" w:type="dxa"/>
            </w:tcMar>
          </w:tcPr>
          <w:p>
            <w:pPr>
              <w:spacing w:after="0"/>
            </w:pPr>
            <w:r>
              <w:rPr>
                <w:sz w:val="14"/>
              </w:rPr>
              <w:t>Reject</w:t>
            </w:r>
          </w:p>
        </w:tc>
      </w:tr>
    </w:tbl>
    <w:p>
      <w:pPr>
        <w:spacing w:after="0"/>
      </w:pPr>
    </w:p>
    <w:tbl>
      <w:tblPr>
        <w:tblW w:type="auto" w:w="0"/>
        <w:jc w:val="center"/>
        <w:tblLayout w:type="autofit"/>
        <w:tblLook w:firstColumn="1" w:firstRow="1" w:lastColumn="0" w:lastRow="0" w:noHBand="0" w:noVBand="1" w:val="04A0"/>
      </w:tblPr>
      <w:tblGrid>
        <w:gridCol w:w="10166"/>
      </w:tblGrid>
      <w:tr>
        <w:trPr>
          <w:cantSplit/>
        </w:trPr>
        <w:tc>
          <w:tcPr>
            <w:tcW w:type="dxa" w:w="10166"/>
            <w:shd w:fill="EFF6FF"/>
            <w:tcMar>
              <w:top w:w="120" w:type="dxa"/>
              <w:start w:w="140" w:type="dxa"/>
              <w:bottom w:w="120" w:type="dxa"/>
              <w:end w:w="140" w:type="dxa"/>
            </w:tcMar>
          </w:tcPr>
          <w:p>
            <w:r>
              <w:rPr>
                <w:b/>
                <w:sz w:val="21"/>
              </w:rPr>
              <w:t>Escalation rule</w:t>
            </w:r>
          </w:p>
          <w:p>
            <w:r>
              <w:t>Do not rewrite the media layer if `webrtcsink` hits a limitation. First move only the WebRTC portion down one level to `webrtcbin` while keeping GStreamer capture, D3D11 memory, hardware encoder elements and audio. Native libwebrtc becomes justified only if a benchmark proves a critical requirement cannot be met inside the GStreamer WebRTC stack.</w:t>
            </w:r>
          </w:p>
        </w:tc>
      </w:tr>
    </w:tbl>
    <w:p>
      <w:pPr>
        <w:spacing w:after="0"/>
      </w:pPr>
    </w:p>
    <w:p>
      <w:pPr>
        <w:pStyle w:val="Heading1"/>
      </w:pPr>
      <w:r>
        <w:t>5. Video capture and GPU memory path</w:t>
      </w:r>
    </w:p>
    <w:p>
      <w:pPr>
        <w:pStyle w:val="Heading2"/>
      </w:pPr>
      <w:r>
        <w:t>5.1 Use DXGI Desktop Duplication first</w:t>
      </w:r>
    </w:p>
    <w:p>
      <w:r>
        <w:t>For the selected-monitor v1, use GStreamer `d3d11screencapturesrc` with `capture-api=dxgi`. Microsoft’s Desktop Duplication API exposes desktop images as DXGI surfaces and explicitly targets desktop collaboration/remote-access scenarios. GStreamer’s source can keep frames as `video/x-raw(memory:D3D11Memory)`, which is exactly the primitive needed to avoid a GPU→CPU→GPU round trip.</w:t>
      </w:r>
      <w:r>
        <w:t xml:space="preserve"> </w:t>
      </w:r>
      <w:hyperlink r:id="rId11">
        <w:r>
          <w:rPr>
            <w:color w:val="2563EB"/>
            <w:u w:val="single"/>
          </w:rPr>
          <w:t>[Microsoft Desktop Duplication]</w:t>
        </w:r>
      </w:hyperlink>
      <w:r>
        <w:t xml:space="preserve"> </w:t>
      </w:r>
      <w:hyperlink r:id="rId18">
        <w:r>
          <w:rPr>
            <w:color w:val="2563EB"/>
            <w:u w:val="single"/>
          </w:rPr>
          <w:t>[GStreamer d3d11screencapturesrc]</w:t>
        </w:r>
      </w:hyperlink>
    </w:p>
    <w:tbl>
      <w:tblPr>
        <w:tblStyle w:val="TableGrid"/>
        <w:tblW w:type="auto" w:w="0"/>
        <w:jc w:val="center"/>
        <w:tblLook w:firstColumn="1" w:firstRow="1" w:lastColumn="0" w:lastRow="0" w:noHBand="0" w:noVBand="1" w:val="04A0"/>
      </w:tblPr>
      <w:tblGrid>
        <w:gridCol w:w="5083"/>
        <w:gridCol w:w="5083"/>
      </w:tblGrid>
      <w:tr>
        <w:trPr>
          <w:cantSplit/>
        </w:trPr>
        <w:tc>
          <w:tcPr>
            <w:tcW w:type="dxa" w:w="2304"/>
            <w:shd w:fill="E2E8F0"/>
            <w:vAlign w:val="center"/>
            <w:tcMar>
              <w:top w:w="80" w:type="dxa"/>
              <w:start w:w="90" w:type="dxa"/>
              <w:bottom w:w="80" w:type="dxa"/>
              <w:end w:w="90" w:type="dxa"/>
            </w:tcMar>
          </w:tcPr>
          <w:p>
            <w:r>
              <w:rPr>
                <w:b/>
                <w:sz w:val="16"/>
              </w:rPr>
              <w:t>Choice</w:t>
            </w:r>
          </w:p>
        </w:tc>
        <w:tc>
          <w:tcPr>
            <w:tcW w:type="dxa" w:w="7848"/>
            <w:shd w:fill="E2E8F0"/>
            <w:vAlign w:val="center"/>
            <w:tcMar>
              <w:top w:w="80" w:type="dxa"/>
              <w:start w:w="90" w:type="dxa"/>
              <w:bottom w:w="80" w:type="dxa"/>
              <w:end w:w="90" w:type="dxa"/>
            </w:tcMar>
          </w:tcPr>
          <w:p>
            <w:r>
              <w:rPr>
                <w:b/>
                <w:sz w:val="16"/>
              </w:rPr>
              <w:t>v1 policy</w:t>
            </w:r>
          </w:p>
        </w:tc>
      </w:tr>
      <w:tr>
        <w:trPr>
          <w:cantSplit/>
        </w:trPr>
        <w:tc>
          <w:tcPr>
            <w:tcW w:type="dxa" w:w="2304"/>
            <w:vAlign w:val="top"/>
            <w:tcMar>
              <w:top w:w="80" w:type="dxa"/>
              <w:start w:w="90" w:type="dxa"/>
              <w:bottom w:w="80" w:type="dxa"/>
              <w:end w:w="90" w:type="dxa"/>
            </w:tcMar>
          </w:tcPr>
          <w:p>
            <w:pPr>
              <w:spacing w:after="0"/>
            </w:pPr>
            <w:r>
              <w:rPr>
                <w:sz w:val="16"/>
              </w:rPr>
              <w:t>Capture API</w:t>
            </w:r>
          </w:p>
        </w:tc>
        <w:tc>
          <w:tcPr>
            <w:tcW w:type="dxa" w:w="7848"/>
            <w:vAlign w:val="top"/>
            <w:tcMar>
              <w:top w:w="80" w:type="dxa"/>
              <w:start w:w="90" w:type="dxa"/>
              <w:bottom w:w="80" w:type="dxa"/>
              <w:end w:w="90" w:type="dxa"/>
            </w:tcMar>
          </w:tcPr>
          <w:p>
            <w:pPr>
              <w:spacing w:after="0"/>
            </w:pPr>
            <w:r>
              <w:rPr>
                <w:sz w:val="16"/>
              </w:rPr>
              <w:t>DXGI Desktop Duplication</w:t>
            </w:r>
          </w:p>
        </w:tc>
      </w:tr>
      <w:tr>
        <w:trPr>
          <w:cantSplit/>
        </w:trPr>
        <w:tc>
          <w:tcPr>
            <w:tcW w:type="dxa" w:w="2304"/>
            <w:vAlign w:val="top"/>
            <w:tcMar>
              <w:top w:w="80" w:type="dxa"/>
              <w:start w:w="90" w:type="dxa"/>
              <w:bottom w:w="80" w:type="dxa"/>
              <w:end w:w="90" w:type="dxa"/>
            </w:tcMar>
          </w:tcPr>
          <w:p>
            <w:pPr>
              <w:spacing w:after="0"/>
            </w:pPr>
            <w:r>
              <w:rPr>
                <w:sz w:val="16"/>
              </w:rPr>
              <w:t>Capture target</w:t>
            </w:r>
          </w:p>
        </w:tc>
        <w:tc>
          <w:tcPr>
            <w:tcW w:type="dxa" w:w="7848"/>
            <w:vAlign w:val="top"/>
            <w:tcMar>
              <w:top w:w="80" w:type="dxa"/>
              <w:start w:w="90" w:type="dxa"/>
              <w:bottom w:w="80" w:type="dxa"/>
              <w:end w:w="90" w:type="dxa"/>
            </w:tcMar>
          </w:tcPr>
          <w:p>
            <w:pPr>
              <w:spacing w:after="0"/>
            </w:pPr>
            <w:r>
              <w:rPr>
                <w:sz w:val="16"/>
              </w:rPr>
              <w:t>One selected monitor</w:t>
            </w:r>
          </w:p>
        </w:tc>
      </w:tr>
      <w:tr>
        <w:trPr>
          <w:cantSplit/>
        </w:trPr>
        <w:tc>
          <w:tcPr>
            <w:tcW w:type="dxa" w:w="2304"/>
            <w:vAlign w:val="top"/>
            <w:tcMar>
              <w:top w:w="80" w:type="dxa"/>
              <w:start w:w="90" w:type="dxa"/>
              <w:bottom w:w="80" w:type="dxa"/>
              <w:end w:w="90" w:type="dxa"/>
            </w:tcMar>
          </w:tcPr>
          <w:p>
            <w:pPr>
              <w:spacing w:after="0"/>
            </w:pPr>
            <w:r>
              <w:rPr>
                <w:sz w:val="16"/>
              </w:rPr>
              <w:t>Memory</w:t>
            </w:r>
          </w:p>
        </w:tc>
        <w:tc>
          <w:tcPr>
            <w:tcW w:type="dxa" w:w="7848"/>
            <w:vAlign w:val="top"/>
            <w:tcMar>
              <w:top w:w="80" w:type="dxa"/>
              <w:start w:w="90" w:type="dxa"/>
              <w:bottom w:w="80" w:type="dxa"/>
              <w:end w:w="90" w:type="dxa"/>
            </w:tcMar>
          </w:tcPr>
          <w:p>
            <w:pPr>
              <w:spacing w:after="0"/>
            </w:pPr>
            <w:r>
              <w:rPr>
                <w:sz w:val="16"/>
              </w:rPr>
              <w:t>D3D11Memory end-to-end until encoder input</w:t>
            </w:r>
          </w:p>
        </w:tc>
      </w:tr>
      <w:tr>
        <w:trPr>
          <w:cantSplit/>
        </w:trPr>
        <w:tc>
          <w:tcPr>
            <w:tcW w:type="dxa" w:w="2304"/>
            <w:vAlign w:val="top"/>
            <w:tcMar>
              <w:top w:w="80" w:type="dxa"/>
              <w:start w:w="90" w:type="dxa"/>
              <w:bottom w:w="80" w:type="dxa"/>
              <w:end w:w="90" w:type="dxa"/>
            </w:tcMar>
          </w:tcPr>
          <w:p>
            <w:pPr>
              <w:spacing w:after="0"/>
            </w:pPr>
            <w:r>
              <w:rPr>
                <w:sz w:val="16"/>
              </w:rPr>
              <w:t>Pixel conversion</w:t>
            </w:r>
          </w:p>
        </w:tc>
        <w:tc>
          <w:tcPr>
            <w:tcW w:type="dxa" w:w="7848"/>
            <w:vAlign w:val="top"/>
            <w:tcMar>
              <w:top w:w="80" w:type="dxa"/>
              <w:start w:w="90" w:type="dxa"/>
              <w:bottom w:w="80" w:type="dxa"/>
              <w:end w:w="90" w:type="dxa"/>
            </w:tcMar>
          </w:tcPr>
          <w:p>
            <w:pPr>
              <w:spacing w:after="0"/>
            </w:pPr>
            <w:r>
              <w:rPr>
                <w:sz w:val="16"/>
              </w:rPr>
              <w:t>D3D11 GPU conversion, normally BGRA → NV12</w:t>
            </w:r>
          </w:p>
        </w:tc>
      </w:tr>
      <w:tr>
        <w:trPr>
          <w:cantSplit/>
        </w:trPr>
        <w:tc>
          <w:tcPr>
            <w:tcW w:type="dxa" w:w="2304"/>
            <w:vAlign w:val="top"/>
            <w:tcMar>
              <w:top w:w="80" w:type="dxa"/>
              <w:start w:w="90" w:type="dxa"/>
              <w:bottom w:w="80" w:type="dxa"/>
              <w:end w:w="90" w:type="dxa"/>
            </w:tcMar>
          </w:tcPr>
          <w:p>
            <w:pPr>
              <w:spacing w:after="0"/>
            </w:pPr>
            <w:r>
              <w:rPr>
                <w:sz w:val="16"/>
              </w:rPr>
              <w:t>Cursor</w:t>
            </w:r>
          </w:p>
        </w:tc>
        <w:tc>
          <w:tcPr>
            <w:tcW w:type="dxa" w:w="7848"/>
            <w:vAlign w:val="top"/>
            <w:tcMar>
              <w:top w:w="80" w:type="dxa"/>
              <w:start w:w="90" w:type="dxa"/>
              <w:bottom w:w="80" w:type="dxa"/>
              <w:end w:w="90" w:type="dxa"/>
            </w:tcMar>
          </w:tcPr>
          <w:p>
            <w:pPr>
              <w:spacing w:after="0"/>
            </w:pPr>
            <w:r>
              <w:rPr>
                <w:sz w:val="16"/>
              </w:rPr>
              <w:t>Default off for gaming; optional local cursor mode later</w:t>
            </w:r>
          </w:p>
        </w:tc>
      </w:tr>
      <w:tr>
        <w:trPr>
          <w:cantSplit/>
        </w:trPr>
        <w:tc>
          <w:tcPr>
            <w:tcW w:type="dxa" w:w="2304"/>
            <w:vAlign w:val="top"/>
            <w:tcMar>
              <w:top w:w="80" w:type="dxa"/>
              <w:start w:w="90" w:type="dxa"/>
              <w:bottom w:w="80" w:type="dxa"/>
              <w:end w:w="90" w:type="dxa"/>
            </w:tcMar>
          </w:tcPr>
          <w:p>
            <w:pPr>
              <w:spacing w:after="0"/>
            </w:pPr>
            <w:r>
              <w:rPr>
                <w:sz w:val="16"/>
              </w:rPr>
              <w:t>Queue</w:t>
            </w:r>
          </w:p>
        </w:tc>
        <w:tc>
          <w:tcPr>
            <w:tcW w:type="dxa" w:w="7848"/>
            <w:vAlign w:val="top"/>
            <w:tcMar>
              <w:top w:w="80" w:type="dxa"/>
              <w:start w:w="90" w:type="dxa"/>
              <w:bottom w:w="80" w:type="dxa"/>
              <w:end w:w="90" w:type="dxa"/>
            </w:tcMar>
          </w:tcPr>
          <w:p>
            <w:pPr>
              <w:spacing w:after="0"/>
            </w:pPr>
            <w:r>
              <w:rPr>
                <w:sz w:val="16"/>
              </w:rPr>
              <w:t>At most one raw frame; downstream-leaky/drop-oldest behavior</w:t>
            </w:r>
          </w:p>
        </w:tc>
      </w:tr>
      <w:tr>
        <w:trPr>
          <w:cantSplit/>
        </w:trPr>
        <w:tc>
          <w:tcPr>
            <w:tcW w:type="dxa" w:w="2304"/>
            <w:vAlign w:val="top"/>
            <w:tcMar>
              <w:top w:w="80" w:type="dxa"/>
              <w:start w:w="90" w:type="dxa"/>
              <w:bottom w:w="80" w:type="dxa"/>
              <w:end w:w="90" w:type="dxa"/>
            </w:tcMar>
          </w:tcPr>
          <w:p>
            <w:pPr>
              <w:spacing w:after="0"/>
            </w:pPr>
            <w:r>
              <w:rPr>
                <w:sz w:val="16"/>
              </w:rPr>
              <w:t>WGC</w:t>
            </w:r>
          </w:p>
        </w:tc>
        <w:tc>
          <w:tcPr>
            <w:tcW w:type="dxa" w:w="7848"/>
            <w:vAlign w:val="top"/>
            <w:tcMar>
              <w:top w:w="80" w:type="dxa"/>
              <w:start w:w="90" w:type="dxa"/>
              <w:bottom w:w="80" w:type="dxa"/>
              <w:end w:w="90" w:type="dxa"/>
            </w:tcMar>
          </w:tcPr>
          <w:p>
            <w:pPr>
              <w:spacing w:after="0"/>
            </w:pPr>
            <w:r>
              <w:rPr>
                <w:sz w:val="16"/>
              </w:rPr>
              <w:t>Keep as fallback/experimental path and future window capture; not the primary selected-monitor path</w:t>
            </w:r>
          </w:p>
        </w:tc>
      </w:tr>
      <w:tr>
        <w:trPr>
          <w:cantSplit/>
        </w:trPr>
        <w:tc>
          <w:tcPr>
            <w:tcW w:type="dxa" w:w="2304"/>
            <w:vAlign w:val="top"/>
            <w:tcMar>
              <w:top w:w="80" w:type="dxa"/>
              <w:start w:w="90" w:type="dxa"/>
              <w:bottom w:w="80" w:type="dxa"/>
              <w:end w:w="90" w:type="dxa"/>
            </w:tcMar>
          </w:tcPr>
          <w:p>
            <w:pPr>
              <w:spacing w:after="0"/>
            </w:pPr>
            <w:r>
              <w:rPr>
                <w:sz w:val="16"/>
              </w:rPr>
              <w:t>HDR</w:t>
            </w:r>
          </w:p>
        </w:tc>
        <w:tc>
          <w:tcPr>
            <w:tcW w:type="dxa" w:w="7848"/>
            <w:vAlign w:val="top"/>
            <w:tcMar>
              <w:top w:w="80" w:type="dxa"/>
              <w:start w:w="90" w:type="dxa"/>
              <w:bottom w:w="80" w:type="dxa"/>
              <w:end w:w="90" w:type="dxa"/>
            </w:tcMar>
          </w:tcPr>
          <w:p>
            <w:pPr>
              <w:spacing w:after="0"/>
            </w:pPr>
            <w:r>
              <w:rPr>
                <w:sz w:val="16"/>
              </w:rPr>
              <w:t>Explicitly out of v1; validate SDR 8-bit first</w:t>
            </w:r>
          </w:p>
        </w:tc>
      </w:tr>
    </w:tbl>
    <w:p>
      <w:pPr>
        <w:spacing w:after="0"/>
      </w:pPr>
    </w:p>
    <w:p>
      <w:r>
        <w:t>The desired invariant is not “zero copies at any cost.” It is: no avoidable CPU copy in the normal path. Verify negotiated caps and GPU telemetry. If profiling later proves one unavoidable copy is cheap relative to the game, do not build exotic interop merely to remove it.</w:t>
      </w:r>
    </w:p>
    <w:p>
      <w:pPr>
        <w:pStyle w:val="CodeBlock"/>
        <w:keepLines w:val="0"/>
        <w:shd w:fill="F1F5F9"/>
      </w:pPr>
      <w:r>
        <w:t>Conceptual raw-video path</w:t>
        <w:br/>
        <w:br/>
        <w:t>d3d11screencapturesrc capture-api=dxgi monitor-index=N show-cursor=false</w:t>
        <w:br/>
        <w:t xml:space="preserve">  ! queue max-size-buffers=1 leaky=downstream</w:t>
        <w:br/>
        <w:t xml:space="preserve">  ! d3d11convert</w:t>
        <w:br/>
        <w:t xml:space="preserve">  ! video/x-raw(memory:D3D11Memory),format=NV12,framerate=120/1</w:t>
        <w:br/>
        <w:t xml:space="preserve">  ! webrtcsink.video_0</w:t>
      </w:r>
    </w:p>
    <w:p>
      <w:pPr>
        <w:pStyle w:val="Heading1"/>
      </w:pPr>
      <w:r>
        <w:t>6. Hardware encoding policy</w:t>
      </w:r>
    </w:p>
    <w:p>
      <w:r>
        <w:t>Feed raw D3D11 frames to `webrtcsink` rather than pre-encoding them in InPhase. This allows the WebRTC layer to change the hardware encoder bitrate as GCC reacts to the link. Configure the encoder through the sink’s encoder setup hook. The normal path must remain hardware-only; if no supported hardware encoder exists, report a clear error instead of silently switching to x264.</w:t>
      </w:r>
      <w:r>
        <w:t xml:space="preserve"> </w:t>
      </w:r>
      <w:hyperlink r:id="rId17">
        <w:r>
          <w:rPr>
            <w:color w:val="2563EB"/>
            <w:u w:val="single"/>
          </w:rPr>
          <w:t>[webrtcsink configuration]</w:t>
        </w:r>
      </w:hyperlink>
    </w:p>
    <w:tbl>
      <w:tblPr>
        <w:tblStyle w:val="TableGrid"/>
        <w:tblW w:type="auto" w:w="0"/>
        <w:jc w:val="center"/>
        <w:tblLook w:firstColumn="1" w:firstRow="1" w:lastColumn="0" w:lastRow="0" w:noHBand="0" w:noVBand="1" w:val="04A0"/>
      </w:tblPr>
      <w:tblGrid>
        <w:gridCol w:w="3389"/>
        <w:gridCol w:w="3389"/>
        <w:gridCol w:w="3389"/>
      </w:tblGrid>
      <w:tr>
        <w:trPr>
          <w:cantSplit/>
        </w:trPr>
        <w:tc>
          <w:tcPr>
            <w:tcW w:type="dxa" w:w="1656"/>
            <w:shd w:fill="E2E8F0"/>
            <w:vAlign w:val="center"/>
            <w:tcMar>
              <w:top w:w="80" w:type="dxa"/>
              <w:start w:w="90" w:type="dxa"/>
              <w:bottom w:w="80" w:type="dxa"/>
              <w:end w:w="90" w:type="dxa"/>
            </w:tcMar>
          </w:tcPr>
          <w:p>
            <w:r>
              <w:rPr>
                <w:b/>
                <w:sz w:val="16"/>
              </w:rPr>
              <w:t>GPU family</w:t>
            </w:r>
          </w:p>
        </w:tc>
        <w:tc>
          <w:tcPr>
            <w:tcW w:type="dxa" w:w="3024"/>
            <w:shd w:fill="E2E8F0"/>
            <w:vAlign w:val="center"/>
            <w:tcMar>
              <w:top w:w="80" w:type="dxa"/>
              <w:start w:w="90" w:type="dxa"/>
              <w:bottom w:w="80" w:type="dxa"/>
              <w:end w:w="90" w:type="dxa"/>
            </w:tcMar>
          </w:tcPr>
          <w:p>
            <w:r>
              <w:rPr>
                <w:b/>
                <w:sz w:val="16"/>
              </w:rPr>
              <w:t>Preferred GStreamer encoder</w:t>
            </w:r>
          </w:p>
        </w:tc>
        <w:tc>
          <w:tcPr>
            <w:tcW w:type="dxa" w:w="5472"/>
            <w:shd w:fill="E2E8F0"/>
            <w:vAlign w:val="center"/>
            <w:tcMar>
              <w:top w:w="80" w:type="dxa"/>
              <w:start w:w="90" w:type="dxa"/>
              <w:bottom w:w="80" w:type="dxa"/>
              <w:end w:w="90" w:type="dxa"/>
            </w:tcMar>
          </w:tcPr>
          <w:p>
            <w:r>
              <w:rPr>
                <w:b/>
                <w:sz w:val="16"/>
              </w:rPr>
              <w:t>Low-latency starting policy</w:t>
            </w:r>
          </w:p>
        </w:tc>
      </w:tr>
      <w:tr>
        <w:trPr>
          <w:cantSplit/>
        </w:trPr>
        <w:tc>
          <w:tcPr>
            <w:tcW w:type="dxa" w:w="1656"/>
            <w:vAlign w:val="top"/>
            <w:tcMar>
              <w:top w:w="80" w:type="dxa"/>
              <w:start w:w="90" w:type="dxa"/>
              <w:bottom w:w="80" w:type="dxa"/>
              <w:end w:w="90" w:type="dxa"/>
            </w:tcMar>
          </w:tcPr>
          <w:p>
            <w:pPr>
              <w:spacing w:after="0"/>
            </w:pPr>
            <w:r>
              <w:rPr>
                <w:sz w:val="16"/>
              </w:rPr>
              <w:t>NVIDIA</w:t>
            </w:r>
          </w:p>
        </w:tc>
        <w:tc>
          <w:tcPr>
            <w:tcW w:type="dxa" w:w="3024"/>
            <w:vAlign w:val="top"/>
            <w:tcMar>
              <w:top w:w="80" w:type="dxa"/>
              <w:start w:w="90" w:type="dxa"/>
              <w:bottom w:w="80" w:type="dxa"/>
              <w:end w:w="90" w:type="dxa"/>
            </w:tcMar>
          </w:tcPr>
          <w:p>
            <w:pPr>
              <w:spacing w:after="0"/>
            </w:pPr>
            <w:r>
              <w:rPr>
                <w:sz w:val="16"/>
              </w:rPr>
              <w:t>nvd3d11h264enc / nvd3d11h265enc</w:t>
            </w:r>
          </w:p>
        </w:tc>
        <w:tc>
          <w:tcPr>
            <w:tcW w:type="dxa" w:w="5472"/>
            <w:vAlign w:val="top"/>
            <w:tcMar>
              <w:top w:w="80" w:type="dxa"/>
              <w:start w:w="90" w:type="dxa"/>
              <w:bottom w:w="80" w:type="dxa"/>
              <w:end w:w="90" w:type="dxa"/>
            </w:tcMar>
          </w:tcPr>
          <w:p>
            <w:pPr>
              <w:spacing w:after="0"/>
            </w:pPr>
            <w:r>
              <w:rPr>
                <w:sz w:val="16"/>
              </w:rPr>
              <w:t>zero-latency on; B-frames 0; lookahead 0; 1–2 s GOP; single-pass low-delay rate control</w:t>
            </w:r>
          </w:p>
        </w:tc>
      </w:tr>
      <w:tr>
        <w:trPr>
          <w:cantSplit/>
        </w:trPr>
        <w:tc>
          <w:tcPr>
            <w:tcW w:type="dxa" w:w="1656"/>
            <w:vAlign w:val="top"/>
            <w:tcMar>
              <w:top w:w="80" w:type="dxa"/>
              <w:start w:w="90" w:type="dxa"/>
              <w:bottom w:w="80" w:type="dxa"/>
              <w:end w:w="90" w:type="dxa"/>
            </w:tcMar>
          </w:tcPr>
          <w:p>
            <w:pPr>
              <w:spacing w:after="0"/>
            </w:pPr>
            <w:r>
              <w:rPr>
                <w:sz w:val="16"/>
              </w:rPr>
              <w:t>AMD</w:t>
            </w:r>
          </w:p>
        </w:tc>
        <w:tc>
          <w:tcPr>
            <w:tcW w:type="dxa" w:w="3024"/>
            <w:vAlign w:val="top"/>
            <w:tcMar>
              <w:top w:w="80" w:type="dxa"/>
              <w:start w:w="90" w:type="dxa"/>
              <w:bottom w:w="80" w:type="dxa"/>
              <w:end w:w="90" w:type="dxa"/>
            </w:tcMar>
          </w:tcPr>
          <w:p>
            <w:pPr>
              <w:spacing w:after="0"/>
            </w:pPr>
            <w:r>
              <w:rPr>
                <w:sz w:val="16"/>
              </w:rPr>
              <w:t>amfh264enc / amfh265enc</w:t>
            </w:r>
          </w:p>
        </w:tc>
        <w:tc>
          <w:tcPr>
            <w:tcW w:type="dxa" w:w="5472"/>
            <w:vAlign w:val="top"/>
            <w:tcMar>
              <w:top w:w="80" w:type="dxa"/>
              <w:start w:w="90" w:type="dxa"/>
              <w:bottom w:w="80" w:type="dxa"/>
              <w:end w:w="90" w:type="dxa"/>
            </w:tcMar>
          </w:tcPr>
          <w:p>
            <w:pPr>
              <w:spacing w:after="0"/>
            </w:pPr>
            <w:r>
              <w:rPr>
                <w:sz w:val="16"/>
              </w:rPr>
              <w:t>ultra-low-latency usage; B-frames 0; pre-analysis off; pre-encode off; low-delay CBR/LCVBR starting point</w:t>
            </w:r>
          </w:p>
        </w:tc>
      </w:tr>
      <w:tr>
        <w:trPr>
          <w:cantSplit/>
        </w:trPr>
        <w:tc>
          <w:tcPr>
            <w:tcW w:type="dxa" w:w="1656"/>
            <w:vAlign w:val="top"/>
            <w:tcMar>
              <w:top w:w="80" w:type="dxa"/>
              <w:start w:w="90" w:type="dxa"/>
              <w:bottom w:w="80" w:type="dxa"/>
              <w:end w:w="90" w:type="dxa"/>
            </w:tcMar>
          </w:tcPr>
          <w:p>
            <w:pPr>
              <w:spacing w:after="0"/>
            </w:pPr>
            <w:r>
              <w:rPr>
                <w:sz w:val="16"/>
              </w:rPr>
              <w:t>Intel</w:t>
            </w:r>
          </w:p>
        </w:tc>
        <w:tc>
          <w:tcPr>
            <w:tcW w:type="dxa" w:w="3024"/>
            <w:vAlign w:val="top"/>
            <w:tcMar>
              <w:top w:w="80" w:type="dxa"/>
              <w:start w:w="90" w:type="dxa"/>
              <w:bottom w:w="80" w:type="dxa"/>
              <w:end w:w="90" w:type="dxa"/>
            </w:tcMar>
          </w:tcPr>
          <w:p>
            <w:pPr>
              <w:spacing w:after="0"/>
            </w:pPr>
            <w:r>
              <w:rPr>
                <w:sz w:val="16"/>
              </w:rPr>
              <w:t>qsvh264enc / qsvh265enc</w:t>
            </w:r>
          </w:p>
        </w:tc>
        <w:tc>
          <w:tcPr>
            <w:tcW w:type="dxa" w:w="5472"/>
            <w:vAlign w:val="top"/>
            <w:tcMar>
              <w:top w:w="80" w:type="dxa"/>
              <w:start w:w="90" w:type="dxa"/>
              <w:bottom w:w="80" w:type="dxa"/>
              <w:end w:w="90" w:type="dxa"/>
            </w:tcMar>
          </w:tcPr>
          <w:p>
            <w:pPr>
              <w:spacing w:after="0"/>
            </w:pPr>
            <w:r>
              <w:rPr>
                <w:sz w:val="16"/>
              </w:rPr>
              <w:t>B-frames 0; VCM/CBR-style real-time rate control; avoid lookahead modes</w:t>
            </w:r>
          </w:p>
        </w:tc>
      </w:tr>
      <w:tr>
        <w:trPr>
          <w:cantSplit/>
        </w:trPr>
        <w:tc>
          <w:tcPr>
            <w:tcW w:type="dxa" w:w="1656"/>
            <w:vAlign w:val="top"/>
            <w:tcMar>
              <w:top w:w="80" w:type="dxa"/>
              <w:start w:w="90" w:type="dxa"/>
              <w:bottom w:w="80" w:type="dxa"/>
              <w:end w:w="90" w:type="dxa"/>
            </w:tcMar>
          </w:tcPr>
          <w:p>
            <w:pPr>
              <w:spacing w:after="0"/>
            </w:pPr>
            <w:r>
              <w:rPr>
                <w:sz w:val="16"/>
              </w:rPr>
              <w:t>Generic Windows</w:t>
            </w:r>
          </w:p>
        </w:tc>
        <w:tc>
          <w:tcPr>
            <w:tcW w:type="dxa" w:w="3024"/>
            <w:vAlign w:val="top"/>
            <w:tcMar>
              <w:top w:w="80" w:type="dxa"/>
              <w:start w:w="90" w:type="dxa"/>
              <w:bottom w:w="80" w:type="dxa"/>
              <w:end w:w="90" w:type="dxa"/>
            </w:tcMar>
          </w:tcPr>
          <w:p>
            <w:pPr>
              <w:spacing w:after="0"/>
            </w:pPr>
            <w:r>
              <w:rPr>
                <w:sz w:val="16"/>
              </w:rPr>
              <w:t>mfh264enc / mfh265enc</w:t>
            </w:r>
          </w:p>
        </w:tc>
        <w:tc>
          <w:tcPr>
            <w:tcW w:type="dxa" w:w="5472"/>
            <w:vAlign w:val="top"/>
            <w:tcMar>
              <w:top w:w="80" w:type="dxa"/>
              <w:start w:w="90" w:type="dxa"/>
              <w:bottom w:w="80" w:type="dxa"/>
              <w:end w:w="90" w:type="dxa"/>
            </w:tcMar>
          </w:tcPr>
          <w:p>
            <w:pPr>
              <w:spacing w:after="0"/>
            </w:pPr>
            <w:r>
              <w:rPr>
                <w:sz w:val="16"/>
              </w:rPr>
              <w:t>Media Foundation low-latency mode; D3D11-aware path where negotiated</w:t>
            </w:r>
          </w:p>
        </w:tc>
      </w:tr>
    </w:tbl>
    <w:p>
      <w:pPr>
        <w:spacing w:after="0"/>
      </w:pPr>
    </w:p>
    <w:p>
      <w:pPr>
        <w:pStyle w:val="Small"/>
      </w:pPr>
      <w:hyperlink r:id="rId19">
        <w:r>
          <w:rPr>
            <w:color w:val="2563EB"/>
            <w:u w:val="single"/>
          </w:rPr>
          <w:t>NVIDIA H.264 encoder</w:t>
        </w:r>
      </w:hyperlink>
    </w:p>
    <w:p>
      <w:pPr>
        <w:pStyle w:val="Small"/>
      </w:pPr>
      <w:hyperlink r:id="rId20">
        <w:r>
          <w:rPr>
            <w:color w:val="2563EB"/>
            <w:u w:val="single"/>
          </w:rPr>
          <w:t>AMD H.264 encoder</w:t>
        </w:r>
      </w:hyperlink>
    </w:p>
    <w:p>
      <w:pPr>
        <w:pStyle w:val="Small"/>
      </w:pPr>
      <w:hyperlink r:id="rId21">
        <w:r>
          <w:rPr>
            <w:color w:val="2563EB"/>
            <w:u w:val="single"/>
          </w:rPr>
          <w:t>Intel QSV H.264 encoder</w:t>
        </w:r>
      </w:hyperlink>
    </w:p>
    <w:p>
      <w:pPr>
        <w:pStyle w:val="Small"/>
      </w:pPr>
      <w:hyperlink r:id="rId22">
        <w:r>
          <w:rPr>
            <w:color w:val="2563EB"/>
            <w:u w:val="single"/>
          </w:rPr>
          <w:t>Media Foundation H.264</w:t>
        </w:r>
      </w:hyperlink>
    </w:p>
    <w:p>
      <w:pPr>
        <w:pStyle w:val="Small"/>
      </w:pPr>
      <w:hyperlink r:id="rId23">
        <w:r>
          <w:rPr>
            <w:color w:val="2563EB"/>
            <w:u w:val="single"/>
          </w:rPr>
          <w:t>Microsoft low-latency codec API</w:t>
        </w:r>
      </w:hyperlink>
    </w:p>
    <w:tbl>
      <w:tblPr>
        <w:tblW w:type="auto" w:w="0"/>
        <w:jc w:val="center"/>
        <w:tblLayout w:type="autofit"/>
        <w:tblLook w:firstColumn="1" w:firstRow="1" w:lastColumn="0" w:lastRow="0" w:noHBand="0" w:noVBand="1" w:val="04A0"/>
      </w:tblPr>
      <w:tblGrid>
        <w:gridCol w:w="10166"/>
      </w:tblGrid>
      <w:tr>
        <w:trPr>
          <w:cantSplit/>
        </w:trPr>
        <w:tc>
          <w:tcPr>
            <w:tcW w:type="dxa" w:w="10166"/>
            <w:shd w:fill="EFF6FF"/>
            <w:tcMar>
              <w:top w:w="120" w:type="dxa"/>
              <w:start w:w="140" w:type="dxa"/>
              <w:bottom w:w="120" w:type="dxa"/>
              <w:end w:w="140" w:type="dxa"/>
            </w:tcMar>
          </w:tcPr>
          <w:p>
            <w:r>
              <w:rPr>
                <w:b/>
                <w:sz w:val="21"/>
              </w:rPr>
              <w:t>Why no B-frames or lookahead?</w:t>
            </w:r>
          </w:p>
          <w:p>
            <w:r>
              <w:t>They make compression more efficient by delaying decisions and/or reordering pictures. That is valuable for offline video and often counterproductive for interactive play. For InPhase, a slightly higher bitrate is preferable to latency hidden inside the encoder.</w:t>
            </w:r>
          </w:p>
        </w:tc>
      </w:tr>
    </w:tbl>
    <w:p>
      <w:pPr>
        <w:spacing w:after="0"/>
      </w:pPr>
    </w:p>
    <w:p>
      <w:pPr>
        <w:pStyle w:val="Heading1"/>
      </w:pPr>
      <w:r>
        <w:t>7. Codec negotiation and browser policy</w:t>
      </w:r>
    </w:p>
    <w:p>
      <w:r>
        <w:t>Make H.264 the compatibility contract. WebRTC browsers are expected to support H.264 constrained-baseline-class interoperability and Opus audio. HEVC/H.265 is now usable in important current browser/platform combinations, including current Chromium WebRTC and Safari implementations, but it is not universal enough to make the product depend on it.</w:t>
      </w:r>
      <w:r>
        <w:t xml:space="preserve"> </w:t>
      </w:r>
      <w:hyperlink r:id="rId13">
        <w:r>
          <w:rPr>
            <w:color w:val="2563EB"/>
            <w:u w:val="single"/>
          </w:rPr>
          <w:t>[MDN WebRTC codec guide]</w:t>
        </w:r>
      </w:hyperlink>
      <w:r>
        <w:t xml:space="preserve"> </w:t>
      </w:r>
      <w:hyperlink r:id="rId24">
        <w:r>
          <w:rPr>
            <w:color w:val="2563EB"/>
            <w:u w:val="single"/>
          </w:rPr>
          <w:t>[Chrome 136 HEVC WebRTC]</w:t>
        </w:r>
      </w:hyperlink>
      <w:r>
        <w:t xml:space="preserve"> </w:t>
      </w:r>
      <w:hyperlink r:id="rId25">
        <w:r>
          <w:rPr>
            <w:color w:val="2563EB"/>
            <w:u w:val="single"/>
          </w:rPr>
          <w:t>[WebKit Safari 18 features]</w:t>
        </w:r>
      </w:hyperlink>
    </w:p>
    <w:tbl>
      <w:tblPr>
        <w:tblStyle w:val="TableGrid"/>
        <w:tblW w:type="auto" w:w="0"/>
        <w:jc w:val="center"/>
        <w:tblLook w:firstColumn="1" w:firstRow="1" w:lastColumn="0" w:lastRow="0" w:noHBand="0" w:noVBand="1" w:val="04A0"/>
      </w:tblPr>
      <w:tblGrid>
        <w:gridCol w:w="5083"/>
        <w:gridCol w:w="5083"/>
      </w:tblGrid>
      <w:tr>
        <w:trPr>
          <w:cantSplit/>
        </w:trPr>
        <w:tc>
          <w:tcPr>
            <w:tcW w:type="dxa" w:w="2088"/>
            <w:shd w:fill="E2E8F0"/>
            <w:vAlign w:val="center"/>
            <w:tcMar>
              <w:top w:w="80" w:type="dxa"/>
              <w:start w:w="90" w:type="dxa"/>
              <w:bottom w:w="80" w:type="dxa"/>
              <w:end w:w="90" w:type="dxa"/>
            </w:tcMar>
          </w:tcPr>
          <w:p>
            <w:r>
              <w:rPr>
                <w:b/>
                <w:sz w:val="16"/>
              </w:rPr>
              <w:t>Step</w:t>
            </w:r>
          </w:p>
        </w:tc>
        <w:tc>
          <w:tcPr>
            <w:tcW w:type="dxa" w:w="8064"/>
            <w:shd w:fill="E2E8F0"/>
            <w:vAlign w:val="center"/>
            <w:tcMar>
              <w:top w:w="80" w:type="dxa"/>
              <w:start w:w="90" w:type="dxa"/>
              <w:bottom w:w="80" w:type="dxa"/>
              <w:end w:w="90" w:type="dxa"/>
            </w:tcMar>
          </w:tcPr>
          <w:p>
            <w:r>
              <w:rPr>
                <w:b/>
                <w:sz w:val="16"/>
              </w:rPr>
              <w:t>Browser/host behavior</w:t>
            </w:r>
          </w:p>
        </w:tc>
      </w:tr>
      <w:tr>
        <w:trPr>
          <w:cantSplit/>
        </w:trPr>
        <w:tc>
          <w:tcPr>
            <w:tcW w:type="dxa" w:w="2088"/>
            <w:vAlign w:val="top"/>
            <w:tcMar>
              <w:top w:w="80" w:type="dxa"/>
              <w:start w:w="90" w:type="dxa"/>
              <w:bottom w:w="80" w:type="dxa"/>
              <w:end w:w="90" w:type="dxa"/>
            </w:tcMar>
          </w:tcPr>
          <w:p>
            <w:pPr>
              <w:spacing w:after="0"/>
            </w:pPr>
            <w:r>
              <w:rPr>
                <w:sz w:val="16"/>
              </w:rPr>
              <w:t>1. Probe host</w:t>
            </w:r>
          </w:p>
        </w:tc>
        <w:tc>
          <w:tcPr>
            <w:tcW w:type="dxa" w:w="8064"/>
            <w:vAlign w:val="top"/>
            <w:tcMar>
              <w:top w:w="80" w:type="dxa"/>
              <w:start w:w="90" w:type="dxa"/>
              <w:bottom w:w="80" w:type="dxa"/>
              <w:end w:w="90" w:type="dxa"/>
            </w:tcMar>
          </w:tcPr>
          <w:p>
            <w:pPr>
              <w:spacing w:after="0"/>
            </w:pPr>
            <w:r>
              <w:rPr>
                <w:sz w:val="16"/>
              </w:rPr>
              <w:t>Enumerate hardware H.264 and H.265 encoders and supported target dimensions/framerates.</w:t>
            </w:r>
          </w:p>
        </w:tc>
      </w:tr>
      <w:tr>
        <w:trPr>
          <w:cantSplit/>
        </w:trPr>
        <w:tc>
          <w:tcPr>
            <w:tcW w:type="dxa" w:w="2088"/>
            <w:vAlign w:val="top"/>
            <w:tcMar>
              <w:top w:w="80" w:type="dxa"/>
              <w:start w:w="90" w:type="dxa"/>
              <w:bottom w:w="80" w:type="dxa"/>
              <w:end w:w="90" w:type="dxa"/>
            </w:tcMar>
          </w:tcPr>
          <w:p>
            <w:pPr>
              <w:spacing w:after="0"/>
            </w:pPr>
            <w:r>
              <w:rPr>
                <w:sz w:val="16"/>
              </w:rPr>
              <w:t>2. Probe browser RTP</w:t>
            </w:r>
          </w:p>
        </w:tc>
        <w:tc>
          <w:tcPr>
            <w:tcW w:type="dxa" w:w="8064"/>
            <w:vAlign w:val="top"/>
            <w:tcMar>
              <w:top w:w="80" w:type="dxa"/>
              <w:start w:w="90" w:type="dxa"/>
              <w:bottom w:w="80" w:type="dxa"/>
              <w:end w:w="90" w:type="dxa"/>
            </w:tcMar>
          </w:tcPr>
          <w:p>
            <w:pPr>
              <w:spacing w:after="0"/>
            </w:pPr>
            <w:r>
              <w:rPr>
                <w:sz w:val="16"/>
              </w:rPr>
              <w:t>Read `RTCRtpReceiver.getCapabilities("video")`; do not invent codec names the browser did not advertise.</w:t>
            </w:r>
          </w:p>
        </w:tc>
      </w:tr>
      <w:tr>
        <w:trPr>
          <w:cantSplit/>
        </w:trPr>
        <w:tc>
          <w:tcPr>
            <w:tcW w:type="dxa" w:w="2088"/>
            <w:vAlign w:val="top"/>
            <w:tcMar>
              <w:top w:w="80" w:type="dxa"/>
              <w:start w:w="90" w:type="dxa"/>
              <w:bottom w:w="80" w:type="dxa"/>
              <w:end w:w="90" w:type="dxa"/>
            </w:tcMar>
          </w:tcPr>
          <w:p>
            <w:pPr>
              <w:spacing w:after="0"/>
            </w:pPr>
            <w:r>
              <w:rPr>
                <w:sz w:val="16"/>
              </w:rPr>
              <w:t>3. Probe decode</w:t>
            </w:r>
          </w:p>
        </w:tc>
        <w:tc>
          <w:tcPr>
            <w:tcW w:type="dxa" w:w="8064"/>
            <w:vAlign w:val="top"/>
            <w:tcMar>
              <w:top w:w="80" w:type="dxa"/>
              <w:start w:w="90" w:type="dxa"/>
              <w:bottom w:w="80" w:type="dxa"/>
              <w:end w:w="90" w:type="dxa"/>
            </w:tcMar>
          </w:tcPr>
          <w:p>
            <w:pPr>
              <w:spacing w:after="0"/>
            </w:pPr>
            <w:r>
              <w:rPr>
                <w:sz w:val="16"/>
              </w:rPr>
              <w:t>Use MediaCapabilities when available to estimate support/smoothness/power efficiency for the requested codec/profile/size.</w:t>
            </w:r>
          </w:p>
        </w:tc>
      </w:tr>
      <w:tr>
        <w:trPr>
          <w:cantSplit/>
        </w:trPr>
        <w:tc>
          <w:tcPr>
            <w:tcW w:type="dxa" w:w="2088"/>
            <w:vAlign w:val="top"/>
            <w:tcMar>
              <w:top w:w="80" w:type="dxa"/>
              <w:start w:w="90" w:type="dxa"/>
              <w:bottom w:w="80" w:type="dxa"/>
              <w:end w:w="90" w:type="dxa"/>
            </w:tcMar>
          </w:tcPr>
          <w:p>
            <w:pPr>
              <w:spacing w:after="0"/>
            </w:pPr>
            <w:r>
              <w:rPr>
                <w:sz w:val="16"/>
              </w:rPr>
              <w:t>4. Choose</w:t>
            </w:r>
          </w:p>
        </w:tc>
        <w:tc>
          <w:tcPr>
            <w:tcW w:type="dxa" w:w="8064"/>
            <w:vAlign w:val="top"/>
            <w:tcMar>
              <w:top w:w="80" w:type="dxa"/>
              <w:start w:w="90" w:type="dxa"/>
              <w:bottom w:w="80" w:type="dxa"/>
              <w:end w:w="90" w:type="dxa"/>
            </w:tcMar>
          </w:tcPr>
          <w:p>
            <w:pPr>
              <w:spacing w:after="0"/>
            </w:pPr>
            <w:r>
              <w:rPr>
                <w:sz w:val="16"/>
              </w:rPr>
              <w:t>HEVC only when host encoder + RTP receive + decode path are all positive; otherwise H.264.</w:t>
            </w:r>
          </w:p>
        </w:tc>
      </w:tr>
      <w:tr>
        <w:trPr>
          <w:cantSplit/>
        </w:trPr>
        <w:tc>
          <w:tcPr>
            <w:tcW w:type="dxa" w:w="2088"/>
            <w:vAlign w:val="top"/>
            <w:tcMar>
              <w:top w:w="80" w:type="dxa"/>
              <w:start w:w="90" w:type="dxa"/>
              <w:bottom w:w="80" w:type="dxa"/>
              <w:end w:w="90" w:type="dxa"/>
            </w:tcMar>
          </w:tcPr>
          <w:p>
            <w:pPr>
              <w:spacing w:after="0"/>
            </w:pPr>
            <w:r>
              <w:rPr>
                <w:sz w:val="16"/>
              </w:rPr>
              <w:t>5. Set preferences</w:t>
            </w:r>
          </w:p>
        </w:tc>
        <w:tc>
          <w:tcPr>
            <w:tcW w:type="dxa" w:w="8064"/>
            <w:vAlign w:val="top"/>
            <w:tcMar>
              <w:top w:w="80" w:type="dxa"/>
              <w:start w:w="90" w:type="dxa"/>
              <w:bottom w:w="80" w:type="dxa"/>
              <w:end w:w="90" w:type="dxa"/>
            </w:tcMar>
          </w:tcPr>
          <w:p>
            <w:pPr>
              <w:spacing w:after="0"/>
            </w:pPr>
            <w:r>
              <w:rPr>
                <w:sz w:val="16"/>
              </w:rPr>
              <w:t>Use `setCodecPreferences()` on the receive transceiver before negotiation/answer when supported.</w:t>
            </w:r>
          </w:p>
        </w:tc>
      </w:tr>
      <w:tr>
        <w:trPr>
          <w:cantSplit/>
        </w:trPr>
        <w:tc>
          <w:tcPr>
            <w:tcW w:type="dxa" w:w="2088"/>
            <w:vAlign w:val="top"/>
            <w:tcMar>
              <w:top w:w="80" w:type="dxa"/>
              <w:start w:w="90" w:type="dxa"/>
              <w:bottom w:w="80" w:type="dxa"/>
              <w:end w:w="90" w:type="dxa"/>
            </w:tcMar>
          </w:tcPr>
          <w:p>
            <w:pPr>
              <w:spacing w:after="0"/>
            </w:pPr>
            <w:r>
              <w:rPr>
                <w:sz w:val="16"/>
              </w:rPr>
              <w:t>6. Verify</w:t>
            </w:r>
          </w:p>
        </w:tc>
        <w:tc>
          <w:tcPr>
            <w:tcW w:type="dxa" w:w="8064"/>
            <w:vAlign w:val="top"/>
            <w:tcMar>
              <w:top w:w="80" w:type="dxa"/>
              <w:start w:w="90" w:type="dxa"/>
              <w:bottom w:w="80" w:type="dxa"/>
              <w:end w:w="90" w:type="dxa"/>
            </w:tcMar>
          </w:tcPr>
          <w:p>
            <w:pPr>
              <w:spacing w:after="0"/>
            </w:pPr>
            <w:r>
              <w:rPr>
                <w:sz w:val="16"/>
              </w:rPr>
              <w:t>After connect, inspect inbound-rtp codec stats and display the actual codec in diagnostics.</w:t>
            </w:r>
          </w:p>
        </w:tc>
      </w:tr>
    </w:tbl>
    <w:p>
      <w:pPr>
        <w:spacing w:after="0"/>
      </w:pPr>
    </w:p>
    <w:tbl>
      <w:tblPr>
        <w:tblW w:type="auto" w:w="0"/>
        <w:jc w:val="center"/>
        <w:tblLayout w:type="autofit"/>
        <w:tblLook w:firstColumn="1" w:firstRow="1" w:lastColumn="0" w:lastRow="0" w:noHBand="0" w:noVBand="1" w:val="04A0"/>
      </w:tblPr>
      <w:tblGrid>
        <w:gridCol w:w="10166"/>
      </w:tblGrid>
      <w:tr>
        <w:trPr>
          <w:cantSplit/>
        </w:trPr>
        <w:tc>
          <w:tcPr>
            <w:tcW w:type="dxa" w:w="10166"/>
            <w:shd w:fill="EFF6FF"/>
            <w:tcMar>
              <w:top w:w="120" w:type="dxa"/>
              <w:start w:w="140" w:type="dxa"/>
              <w:bottom w:w="120" w:type="dxa"/>
              <w:end w:w="140" w:type="dxa"/>
            </w:tcMar>
          </w:tcPr>
          <w:p>
            <w:r>
              <w:rPr>
                <w:b/>
                <w:sz w:val="21"/>
              </w:rPr>
              <w:t>Do not add AV1 to v1</w:t>
            </w:r>
          </w:p>
          <w:p>
            <w:r>
              <w:t>AV1 can be excellent at compression, but adding a third codec multiplies encoder/decoder/browser/GPU test combinations. First make H.264 and HEVC excellent at 60/120 FPS; add AV1 only when hardware encode/decode latency data shows a real user benefit.</w:t>
            </w:r>
          </w:p>
        </w:tc>
      </w:tr>
    </w:tbl>
    <w:p>
      <w:pPr>
        <w:spacing w:after="0"/>
      </w:pPr>
    </w:p>
    <w:p>
      <w:pPr>
        <w:pStyle w:val="Heading1"/>
      </w:pPr>
      <w:r>
        <w:t>8. WebRTC transport and LAN networking</w:t>
      </w:r>
    </w:p>
    <w:p>
      <w:pPr>
        <w:pStyle w:val="Heading2"/>
      </w:pPr>
      <w:r>
        <w:t>8.1 Keep ICE local</w:t>
      </w:r>
    </w:p>
    <w:p>
      <w:pPr>
        <w:pStyle w:val="ListBullet"/>
      </w:pPr>
      <w:r>
        <w:t>No TURN server in v1.</w:t>
      </w:r>
    </w:p>
    <w:p>
      <w:pPr>
        <w:pStyle w:val="ListBullet"/>
      </w:pPr>
      <w:r>
        <w:t>No STUN server in strict LAN mode. Explicitly override any library default public STUN URI.</w:t>
      </w:r>
    </w:p>
    <w:p>
      <w:pPr>
        <w:pStyle w:val="ListBullet"/>
      </w:pPr>
      <w:r>
        <w:t>Gather host ICE candidates and prefer the interface that reaches the browser.</w:t>
      </w:r>
    </w:p>
    <w:p>
      <w:pPr>
        <w:pStyle w:val="ListBullet"/>
      </w:pPr>
      <w:r>
        <w:t>Filter obviously unsuitable adapters by default: link-local, disconnected, Hyper-V/VM-only, and known virtual adapters; expose an advanced interface override.</w:t>
      </w:r>
    </w:p>
    <w:p>
      <w:pPr>
        <w:pStyle w:val="ListBullet"/>
      </w:pPr>
      <w:r>
        <w:t>Bind the web/signaling server to LAN interfaces only and add a Windows Firewall rule for the Private profile / LocalSubnet.</w:t>
      </w:r>
    </w:p>
    <w:p>
      <w:pPr>
        <w:pStyle w:val="ListBullet"/>
      </w:pPr>
      <w:r>
        <w:t>Use the same authenticated session for signaling and the eventual WebRTC peer identity.</w:t>
      </w:r>
    </w:p>
    <w:p>
      <w:r>
        <w:t>This preserves the architecture’s strongest simplicity property: signaling is host-local and media never needs an intermediate server. A future Internet/VPN mode can add STUN/TURN or explicit VPN-interface policy as a separate product mode instead of contaminating the LAN path now.</w:t>
      </w:r>
    </w:p>
    <w:p>
      <w:pPr>
        <w:pStyle w:val="Heading2"/>
      </w:pPr>
      <w:r>
        <w:t>8.2 Congestion-control policy</w:t>
      </w:r>
    </w:p>
    <w:p>
      <w:r>
        <w:t>Use `webrtcsink` with GCC/TWCC enabled. Its job is to vary encoder bitrate before queues explode. Keep retransmission enabled. Treat FEC as a network/preset decision instead of a religion: it spends bitrate to survive packet loss, so it can help unstable Wi‑Fi and waste bandwidth on clean Ethernet.</w:t>
      </w:r>
      <w:r>
        <w:t xml:space="preserve"> </w:t>
      </w:r>
      <w:hyperlink r:id="rId12">
        <w:r>
          <w:rPr>
            <w:color w:val="2563EB"/>
            <w:u w:val="single"/>
          </w:rPr>
          <w:t>[GStreamer rswebrtc congestion control]</w:t>
        </w:r>
      </w:hyperlink>
    </w:p>
    <w:tbl>
      <w:tblPr>
        <w:tblStyle w:val="TableGrid"/>
        <w:tblW w:type="auto" w:w="0"/>
        <w:jc w:val="center"/>
        <w:tblLook w:firstColumn="1" w:firstRow="1" w:lastColumn="0" w:lastRow="0" w:noHBand="0" w:noVBand="1" w:val="04A0"/>
      </w:tblPr>
      <w:tblGrid>
        <w:gridCol w:w="5083"/>
        <w:gridCol w:w="5083"/>
      </w:tblGrid>
      <w:tr>
        <w:trPr>
          <w:cantSplit/>
        </w:trPr>
        <w:tc>
          <w:tcPr>
            <w:tcW w:type="dxa" w:w="3024"/>
            <w:shd w:fill="E2E8F0"/>
            <w:vAlign w:val="center"/>
            <w:tcMar>
              <w:top w:w="80" w:type="dxa"/>
              <w:start w:w="90" w:type="dxa"/>
              <w:bottom w:w="80" w:type="dxa"/>
              <w:end w:w="90" w:type="dxa"/>
            </w:tcMar>
          </w:tcPr>
          <w:p>
            <w:r>
              <w:rPr>
                <w:b/>
                <w:sz w:val="16"/>
              </w:rPr>
              <w:t>Property/policy</w:t>
            </w:r>
          </w:p>
        </w:tc>
        <w:tc>
          <w:tcPr>
            <w:tcW w:type="dxa" w:w="7128"/>
            <w:shd w:fill="E2E8F0"/>
            <w:vAlign w:val="center"/>
            <w:tcMar>
              <w:top w:w="80" w:type="dxa"/>
              <w:start w:w="90" w:type="dxa"/>
              <w:bottom w:w="80" w:type="dxa"/>
              <w:end w:w="90" w:type="dxa"/>
            </w:tcMar>
          </w:tcPr>
          <w:p>
            <w:r>
              <w:rPr>
                <w:b/>
                <w:sz w:val="16"/>
              </w:rPr>
              <w:t>Recommended initial behavior</w:t>
            </w:r>
          </w:p>
        </w:tc>
      </w:tr>
      <w:tr>
        <w:trPr>
          <w:cantSplit/>
        </w:trPr>
        <w:tc>
          <w:tcPr>
            <w:tcW w:type="dxa" w:w="3024"/>
            <w:vAlign w:val="top"/>
            <w:tcMar>
              <w:top w:w="80" w:type="dxa"/>
              <w:start w:w="90" w:type="dxa"/>
              <w:bottom w:w="80" w:type="dxa"/>
              <w:end w:w="90" w:type="dxa"/>
            </w:tcMar>
          </w:tcPr>
          <w:p>
            <w:pPr>
              <w:spacing w:after="0"/>
            </w:pPr>
            <w:r>
              <w:rPr>
                <w:sz w:val="16"/>
              </w:rPr>
              <w:t>congestion-control</w:t>
            </w:r>
          </w:p>
        </w:tc>
        <w:tc>
          <w:tcPr>
            <w:tcW w:type="dxa" w:w="7128"/>
            <w:vAlign w:val="top"/>
            <w:tcMar>
              <w:top w:w="80" w:type="dxa"/>
              <w:start w:w="90" w:type="dxa"/>
              <w:bottom w:w="80" w:type="dxa"/>
              <w:end w:w="90" w:type="dxa"/>
            </w:tcMar>
          </w:tcPr>
          <w:p>
            <w:pPr>
              <w:spacing w:after="0"/>
            </w:pPr>
            <w:r>
              <w:rPr>
                <w:sz w:val="16"/>
              </w:rPr>
              <w:t>gcc</w:t>
            </w:r>
          </w:p>
        </w:tc>
      </w:tr>
      <w:tr>
        <w:trPr>
          <w:cantSplit/>
        </w:trPr>
        <w:tc>
          <w:tcPr>
            <w:tcW w:type="dxa" w:w="3024"/>
            <w:vAlign w:val="top"/>
            <w:tcMar>
              <w:top w:w="80" w:type="dxa"/>
              <w:start w:w="90" w:type="dxa"/>
              <w:bottom w:w="80" w:type="dxa"/>
              <w:end w:w="90" w:type="dxa"/>
            </w:tcMar>
          </w:tcPr>
          <w:p>
            <w:pPr>
              <w:spacing w:after="0"/>
            </w:pPr>
            <w:r>
              <w:rPr>
                <w:sz w:val="16"/>
              </w:rPr>
              <w:t>enable-mitigation-modes</w:t>
            </w:r>
          </w:p>
        </w:tc>
        <w:tc>
          <w:tcPr>
            <w:tcW w:type="dxa" w:w="7128"/>
            <w:vAlign w:val="top"/>
            <w:tcMar>
              <w:top w:w="80" w:type="dxa"/>
              <w:start w:w="90" w:type="dxa"/>
              <w:bottom w:w="80" w:type="dxa"/>
              <w:end w:w="90" w:type="dxa"/>
            </w:tcMar>
          </w:tcPr>
          <w:p>
            <w:pPr>
              <w:spacing w:after="0"/>
            </w:pPr>
            <w:r>
              <w:rPr>
                <w:sz w:val="16"/>
              </w:rPr>
              <w:t>none in v1; preserve requested resolution/FPS and adapt bitrate first</w:t>
            </w:r>
          </w:p>
        </w:tc>
      </w:tr>
      <w:tr>
        <w:trPr>
          <w:cantSplit/>
        </w:trPr>
        <w:tc>
          <w:tcPr>
            <w:tcW w:type="dxa" w:w="3024"/>
            <w:vAlign w:val="top"/>
            <w:tcMar>
              <w:top w:w="80" w:type="dxa"/>
              <w:start w:w="90" w:type="dxa"/>
              <w:bottom w:w="80" w:type="dxa"/>
              <w:end w:w="90" w:type="dxa"/>
            </w:tcMar>
          </w:tcPr>
          <w:p>
            <w:pPr>
              <w:spacing w:after="0"/>
            </w:pPr>
            <w:r>
              <w:rPr>
                <w:sz w:val="16"/>
              </w:rPr>
              <w:t>do-retransmission</w:t>
            </w:r>
          </w:p>
        </w:tc>
        <w:tc>
          <w:tcPr>
            <w:tcW w:type="dxa" w:w="7128"/>
            <w:vAlign w:val="top"/>
            <w:tcMar>
              <w:top w:w="80" w:type="dxa"/>
              <w:start w:w="90" w:type="dxa"/>
              <w:bottom w:w="80" w:type="dxa"/>
              <w:end w:w="90" w:type="dxa"/>
            </w:tcMar>
          </w:tcPr>
          <w:p>
            <w:pPr>
              <w:spacing w:after="0"/>
            </w:pPr>
            <w:r>
              <w:rPr>
                <w:sz w:val="16"/>
              </w:rPr>
              <w:t>true</w:t>
            </w:r>
          </w:p>
        </w:tc>
      </w:tr>
      <w:tr>
        <w:trPr>
          <w:cantSplit/>
        </w:trPr>
        <w:tc>
          <w:tcPr>
            <w:tcW w:type="dxa" w:w="3024"/>
            <w:vAlign w:val="top"/>
            <w:tcMar>
              <w:top w:w="80" w:type="dxa"/>
              <w:start w:w="90" w:type="dxa"/>
              <w:bottom w:w="80" w:type="dxa"/>
              <w:end w:w="90" w:type="dxa"/>
            </w:tcMar>
          </w:tcPr>
          <w:p>
            <w:pPr>
              <w:spacing w:after="0"/>
            </w:pPr>
            <w:r>
              <w:rPr>
                <w:sz w:val="16"/>
              </w:rPr>
              <w:t>do-fec</w:t>
            </w:r>
          </w:p>
        </w:tc>
        <w:tc>
          <w:tcPr>
            <w:tcW w:type="dxa" w:w="7128"/>
            <w:vAlign w:val="top"/>
            <w:tcMar>
              <w:top w:w="80" w:type="dxa"/>
              <w:start w:w="90" w:type="dxa"/>
              <w:bottom w:w="80" w:type="dxa"/>
              <w:end w:w="90" w:type="dxa"/>
            </w:tcMar>
          </w:tcPr>
          <w:p>
            <w:pPr>
              <w:spacing w:after="0"/>
            </w:pPr>
            <w:r>
              <w:rPr>
                <w:sz w:val="16"/>
              </w:rPr>
              <w:t>false on detected wired; true/auto on lossy Wi‑Fi after validation</w:t>
            </w:r>
          </w:p>
        </w:tc>
      </w:tr>
      <w:tr>
        <w:trPr>
          <w:cantSplit/>
        </w:trPr>
        <w:tc>
          <w:tcPr>
            <w:tcW w:type="dxa" w:w="3024"/>
            <w:vAlign w:val="top"/>
            <w:tcMar>
              <w:top w:w="80" w:type="dxa"/>
              <w:start w:w="90" w:type="dxa"/>
              <w:bottom w:w="80" w:type="dxa"/>
              <w:end w:w="90" w:type="dxa"/>
            </w:tcMar>
          </w:tcPr>
          <w:p>
            <w:pPr>
              <w:spacing w:after="0"/>
            </w:pPr>
            <w:r>
              <w:rPr>
                <w:sz w:val="16"/>
              </w:rPr>
              <w:t>start-bitrate</w:t>
            </w:r>
          </w:p>
        </w:tc>
        <w:tc>
          <w:tcPr>
            <w:tcW w:type="dxa" w:w="7128"/>
            <w:vAlign w:val="top"/>
            <w:tcMar>
              <w:top w:w="80" w:type="dxa"/>
              <w:start w:w="90" w:type="dxa"/>
              <w:bottom w:w="80" w:type="dxa"/>
              <w:end w:w="90" w:type="dxa"/>
            </w:tcMar>
          </w:tcPr>
          <w:p>
            <w:pPr>
              <w:spacing w:after="0"/>
            </w:pPr>
            <w:r>
              <w:rPr>
                <w:sz w:val="16"/>
              </w:rPr>
              <w:t>Override the low library default; choose from target-resolution preset</w:t>
            </w:r>
          </w:p>
        </w:tc>
      </w:tr>
      <w:tr>
        <w:trPr>
          <w:cantSplit/>
        </w:trPr>
        <w:tc>
          <w:tcPr>
            <w:tcW w:type="dxa" w:w="3024"/>
            <w:vAlign w:val="top"/>
            <w:tcMar>
              <w:top w:w="80" w:type="dxa"/>
              <w:start w:w="90" w:type="dxa"/>
              <w:bottom w:w="80" w:type="dxa"/>
              <w:end w:w="90" w:type="dxa"/>
            </w:tcMar>
          </w:tcPr>
          <w:p>
            <w:pPr>
              <w:spacing w:after="0"/>
            </w:pPr>
            <w:r>
              <w:rPr>
                <w:sz w:val="16"/>
              </w:rPr>
              <w:t>max-bitrate</w:t>
            </w:r>
          </w:p>
        </w:tc>
        <w:tc>
          <w:tcPr>
            <w:tcW w:type="dxa" w:w="7128"/>
            <w:vAlign w:val="top"/>
            <w:tcMar>
              <w:top w:w="80" w:type="dxa"/>
              <w:start w:w="90" w:type="dxa"/>
              <w:bottom w:w="80" w:type="dxa"/>
              <w:end w:w="90" w:type="dxa"/>
            </w:tcMar>
          </w:tcPr>
          <w:p>
            <w:pPr>
              <w:spacing w:after="0"/>
            </w:pPr>
            <w:r>
              <w:rPr>
                <w:sz w:val="16"/>
              </w:rPr>
              <w:t>Raise well above library default 8.192 Mbps for high-quality gaming</w:t>
            </w:r>
          </w:p>
        </w:tc>
      </w:tr>
      <w:tr>
        <w:trPr>
          <w:cantSplit/>
        </w:trPr>
        <w:tc>
          <w:tcPr>
            <w:tcW w:type="dxa" w:w="3024"/>
            <w:vAlign w:val="top"/>
            <w:tcMar>
              <w:top w:w="80" w:type="dxa"/>
              <w:start w:w="90" w:type="dxa"/>
              <w:bottom w:w="80" w:type="dxa"/>
              <w:end w:w="90" w:type="dxa"/>
            </w:tcMar>
          </w:tcPr>
          <w:p>
            <w:pPr>
              <w:spacing w:after="0"/>
            </w:pPr>
            <w:r>
              <w:rPr>
                <w:sz w:val="16"/>
              </w:rPr>
              <w:t>min-bitrate</w:t>
            </w:r>
          </w:p>
        </w:tc>
        <w:tc>
          <w:tcPr>
            <w:tcW w:type="dxa" w:w="7128"/>
            <w:vAlign w:val="top"/>
            <w:tcMar>
              <w:top w:w="80" w:type="dxa"/>
              <w:start w:w="90" w:type="dxa"/>
              <w:bottom w:w="80" w:type="dxa"/>
              <w:end w:w="90" w:type="dxa"/>
            </w:tcMar>
          </w:tcPr>
          <w:p>
            <w:pPr>
              <w:spacing w:after="0"/>
            </w:pPr>
            <w:r>
              <w:rPr>
                <w:sz w:val="16"/>
              </w:rPr>
              <w:t>Set a floor that avoids catastrophic blockiness, but allow app-level quality step-down if link cannot sustain it</w:t>
            </w:r>
          </w:p>
        </w:tc>
      </w:tr>
      <w:tr>
        <w:trPr>
          <w:cantSplit/>
        </w:trPr>
        <w:tc>
          <w:tcPr>
            <w:tcW w:type="dxa" w:w="3024"/>
            <w:vAlign w:val="top"/>
            <w:tcMar>
              <w:top w:w="80" w:type="dxa"/>
              <w:start w:w="90" w:type="dxa"/>
              <w:bottom w:w="80" w:type="dxa"/>
              <w:end w:w="90" w:type="dxa"/>
            </w:tcMar>
          </w:tcPr>
          <w:p>
            <w:pPr>
              <w:spacing w:after="0"/>
            </w:pPr>
            <w:r>
              <w:rPr>
                <w:sz w:val="16"/>
              </w:rPr>
              <w:t>queue policy</w:t>
            </w:r>
          </w:p>
        </w:tc>
        <w:tc>
          <w:tcPr>
            <w:tcW w:type="dxa" w:w="7128"/>
            <w:vAlign w:val="top"/>
            <w:tcMar>
              <w:top w:w="80" w:type="dxa"/>
              <w:start w:w="90" w:type="dxa"/>
              <w:bottom w:w="80" w:type="dxa"/>
              <w:end w:w="90" w:type="dxa"/>
            </w:tcMar>
          </w:tcPr>
          <w:p>
            <w:pPr>
              <w:spacing w:after="0"/>
            </w:pPr>
            <w:r>
              <w:rPr>
                <w:sz w:val="16"/>
              </w:rPr>
              <w:t>Never let a raw/video queue grow to “smooth” over congestion; drop stale video</w:t>
            </w:r>
          </w:p>
        </w:tc>
      </w:tr>
    </w:tbl>
    <w:p>
      <w:pPr>
        <w:spacing w:after="0"/>
      </w:pPr>
    </w:p>
    <w:p>
      <w:pPr>
        <w:pStyle w:val="Heading1"/>
      </w:pPr>
      <w:r>
        <w:t>9. Quality presets and starting bitrates</w:t>
      </w:r>
    </w:p>
    <w:p>
      <w:r>
        <w:t>The numbers below are engineering starting points, not codec truths. Game content varies drastically. They should seed GCC and define sane caps, then be tuned with real games, objective metrics and side-by-side viewing. Do not expose GOP/B-frames/lookahead in the normal UI.</w:t>
      </w:r>
    </w:p>
    <w:tbl>
      <w:tblPr>
        <w:tblStyle w:val="TableGrid"/>
        <w:tblW w:type="auto" w:w="0"/>
        <w:jc w:val="center"/>
        <w:tblLook w:firstColumn="1" w:firstRow="1" w:lastColumn="0" w:lastRow="0" w:noHBand="0" w:noVBand="1" w:val="04A0"/>
      </w:tblPr>
      <w:tblGrid>
        <w:gridCol w:w="2541"/>
        <w:gridCol w:w="2541"/>
        <w:gridCol w:w="2541"/>
        <w:gridCol w:w="2541"/>
      </w:tblGrid>
      <w:tr>
        <w:trPr>
          <w:cantSplit/>
        </w:trPr>
        <w:tc>
          <w:tcPr>
            <w:tcW w:type="dxa" w:w="1872"/>
            <w:shd w:fill="E2E8F0"/>
            <w:vAlign w:val="center"/>
            <w:tcMar>
              <w:top w:w="80" w:type="dxa"/>
              <w:start w:w="90" w:type="dxa"/>
              <w:bottom w:w="80" w:type="dxa"/>
              <w:end w:w="90" w:type="dxa"/>
            </w:tcMar>
          </w:tcPr>
          <w:p>
            <w:r>
              <w:rPr>
                <w:b/>
                <w:sz w:val="16"/>
              </w:rPr>
              <w:t>Mode</w:t>
            </w:r>
          </w:p>
        </w:tc>
        <w:tc>
          <w:tcPr>
            <w:tcW w:type="dxa" w:w="2592"/>
            <w:shd w:fill="E2E8F0"/>
            <w:vAlign w:val="center"/>
            <w:tcMar>
              <w:top w:w="80" w:type="dxa"/>
              <w:start w:w="90" w:type="dxa"/>
              <w:bottom w:w="80" w:type="dxa"/>
              <w:end w:w="90" w:type="dxa"/>
            </w:tcMar>
          </w:tcPr>
          <w:p>
            <w:r>
              <w:rPr>
                <w:b/>
                <w:sz w:val="16"/>
              </w:rPr>
              <w:t>H.264 start / max</w:t>
            </w:r>
          </w:p>
        </w:tc>
        <w:tc>
          <w:tcPr>
            <w:tcW w:type="dxa" w:w="2592"/>
            <w:shd w:fill="E2E8F0"/>
            <w:vAlign w:val="center"/>
            <w:tcMar>
              <w:top w:w="80" w:type="dxa"/>
              <w:start w:w="90" w:type="dxa"/>
              <w:bottom w:w="80" w:type="dxa"/>
              <w:end w:w="90" w:type="dxa"/>
            </w:tcMar>
          </w:tcPr>
          <w:p>
            <w:r>
              <w:rPr>
                <w:b/>
                <w:sz w:val="16"/>
              </w:rPr>
              <w:t>HEVC start / max</w:t>
            </w:r>
          </w:p>
        </w:tc>
        <w:tc>
          <w:tcPr>
            <w:tcW w:type="dxa" w:w="3096"/>
            <w:shd w:fill="E2E8F0"/>
            <w:vAlign w:val="center"/>
            <w:tcMar>
              <w:top w:w="80" w:type="dxa"/>
              <w:start w:w="90" w:type="dxa"/>
              <w:bottom w:w="80" w:type="dxa"/>
              <w:end w:w="90" w:type="dxa"/>
            </w:tcMar>
          </w:tcPr>
          <w:p>
            <w:r>
              <w:rPr>
                <w:b/>
                <w:sz w:val="16"/>
              </w:rPr>
              <w:t>Browser jitter target*</w:t>
            </w:r>
          </w:p>
        </w:tc>
      </w:tr>
      <w:tr>
        <w:trPr>
          <w:cantSplit/>
        </w:trPr>
        <w:tc>
          <w:tcPr>
            <w:tcW w:type="dxa" w:w="1872"/>
            <w:vAlign w:val="top"/>
            <w:tcMar>
              <w:top w:w="80" w:type="dxa"/>
              <w:start w:w="90" w:type="dxa"/>
              <w:bottom w:w="80" w:type="dxa"/>
              <w:end w:w="90" w:type="dxa"/>
            </w:tcMar>
          </w:tcPr>
          <w:p>
            <w:pPr>
              <w:spacing w:after="0"/>
            </w:pPr>
            <w:r>
              <w:rPr>
                <w:sz w:val="16"/>
              </w:rPr>
              <w:t>1080p60</w:t>
            </w:r>
          </w:p>
        </w:tc>
        <w:tc>
          <w:tcPr>
            <w:tcW w:type="dxa" w:w="2592"/>
            <w:vAlign w:val="top"/>
            <w:tcMar>
              <w:top w:w="80" w:type="dxa"/>
              <w:start w:w="90" w:type="dxa"/>
              <w:bottom w:w="80" w:type="dxa"/>
              <w:end w:w="90" w:type="dxa"/>
            </w:tcMar>
          </w:tcPr>
          <w:p>
            <w:pPr>
              <w:spacing w:after="0"/>
            </w:pPr>
            <w:r>
              <w:rPr>
                <w:sz w:val="16"/>
              </w:rPr>
              <w:t>20 / 35 Mbps</w:t>
            </w:r>
          </w:p>
        </w:tc>
        <w:tc>
          <w:tcPr>
            <w:tcW w:type="dxa" w:w="2592"/>
            <w:vAlign w:val="top"/>
            <w:tcMar>
              <w:top w:w="80" w:type="dxa"/>
              <w:start w:w="90" w:type="dxa"/>
              <w:bottom w:w="80" w:type="dxa"/>
              <w:end w:w="90" w:type="dxa"/>
            </w:tcMar>
          </w:tcPr>
          <w:p>
            <w:pPr>
              <w:spacing w:after="0"/>
            </w:pPr>
            <w:r>
              <w:rPr>
                <w:sz w:val="16"/>
              </w:rPr>
              <w:t>14 / 25 Mbps</w:t>
            </w:r>
          </w:p>
        </w:tc>
        <w:tc>
          <w:tcPr>
            <w:tcW w:type="dxa" w:w="3096"/>
            <w:vAlign w:val="top"/>
            <w:tcMar>
              <w:top w:w="80" w:type="dxa"/>
              <w:start w:w="90" w:type="dxa"/>
              <w:bottom w:w="80" w:type="dxa"/>
              <w:end w:w="90" w:type="dxa"/>
            </w:tcMar>
          </w:tcPr>
          <w:p>
            <w:pPr>
              <w:spacing w:after="0"/>
            </w:pPr>
            <w:r>
              <w:rPr>
                <w:sz w:val="16"/>
              </w:rPr>
              <w:t>10 / 25 / 45 ms by preset</w:t>
            </w:r>
          </w:p>
        </w:tc>
      </w:tr>
      <w:tr>
        <w:trPr>
          <w:cantSplit/>
        </w:trPr>
        <w:tc>
          <w:tcPr>
            <w:tcW w:type="dxa" w:w="1872"/>
            <w:vAlign w:val="top"/>
            <w:tcMar>
              <w:top w:w="80" w:type="dxa"/>
              <w:start w:w="90" w:type="dxa"/>
              <w:bottom w:w="80" w:type="dxa"/>
              <w:end w:w="90" w:type="dxa"/>
            </w:tcMar>
          </w:tcPr>
          <w:p>
            <w:pPr>
              <w:spacing w:after="0"/>
            </w:pPr>
            <w:r>
              <w:rPr>
                <w:sz w:val="16"/>
              </w:rPr>
              <w:t>1080p120</w:t>
            </w:r>
          </w:p>
        </w:tc>
        <w:tc>
          <w:tcPr>
            <w:tcW w:type="dxa" w:w="2592"/>
            <w:vAlign w:val="top"/>
            <w:tcMar>
              <w:top w:w="80" w:type="dxa"/>
              <w:start w:w="90" w:type="dxa"/>
              <w:bottom w:w="80" w:type="dxa"/>
              <w:end w:w="90" w:type="dxa"/>
            </w:tcMar>
          </w:tcPr>
          <w:p>
            <w:pPr>
              <w:spacing w:after="0"/>
            </w:pPr>
            <w:r>
              <w:rPr>
                <w:sz w:val="16"/>
              </w:rPr>
              <w:t>30 / 50 Mbps</w:t>
            </w:r>
          </w:p>
        </w:tc>
        <w:tc>
          <w:tcPr>
            <w:tcW w:type="dxa" w:w="2592"/>
            <w:vAlign w:val="top"/>
            <w:tcMar>
              <w:top w:w="80" w:type="dxa"/>
              <w:start w:w="90" w:type="dxa"/>
              <w:bottom w:w="80" w:type="dxa"/>
              <w:end w:w="90" w:type="dxa"/>
            </w:tcMar>
          </w:tcPr>
          <w:p>
            <w:pPr>
              <w:spacing w:after="0"/>
            </w:pPr>
            <w:r>
              <w:rPr>
                <w:sz w:val="16"/>
              </w:rPr>
              <w:t>22 / 35 Mbps</w:t>
            </w:r>
          </w:p>
        </w:tc>
        <w:tc>
          <w:tcPr>
            <w:tcW w:type="dxa" w:w="3096"/>
            <w:vAlign w:val="top"/>
            <w:tcMar>
              <w:top w:w="80" w:type="dxa"/>
              <w:start w:w="90" w:type="dxa"/>
              <w:bottom w:w="80" w:type="dxa"/>
              <w:end w:w="90" w:type="dxa"/>
            </w:tcMar>
          </w:tcPr>
          <w:p>
            <w:pPr>
              <w:spacing w:after="0"/>
            </w:pPr>
            <w:r>
              <w:rPr>
                <w:sz w:val="16"/>
              </w:rPr>
              <w:t>10 / 25 / 45 ms by preset</w:t>
            </w:r>
          </w:p>
        </w:tc>
      </w:tr>
      <w:tr>
        <w:trPr>
          <w:cantSplit/>
        </w:trPr>
        <w:tc>
          <w:tcPr>
            <w:tcW w:type="dxa" w:w="1872"/>
            <w:vAlign w:val="top"/>
            <w:tcMar>
              <w:top w:w="80" w:type="dxa"/>
              <w:start w:w="90" w:type="dxa"/>
              <w:bottom w:w="80" w:type="dxa"/>
              <w:end w:w="90" w:type="dxa"/>
            </w:tcMar>
          </w:tcPr>
          <w:p>
            <w:pPr>
              <w:spacing w:after="0"/>
            </w:pPr>
            <w:r>
              <w:rPr>
                <w:sz w:val="16"/>
              </w:rPr>
              <w:t>1440p60</w:t>
            </w:r>
          </w:p>
        </w:tc>
        <w:tc>
          <w:tcPr>
            <w:tcW w:type="dxa" w:w="2592"/>
            <w:vAlign w:val="top"/>
            <w:tcMar>
              <w:top w:w="80" w:type="dxa"/>
              <w:start w:w="90" w:type="dxa"/>
              <w:bottom w:w="80" w:type="dxa"/>
              <w:end w:w="90" w:type="dxa"/>
            </w:tcMar>
          </w:tcPr>
          <w:p>
            <w:pPr>
              <w:spacing w:after="0"/>
            </w:pPr>
            <w:r>
              <w:rPr>
                <w:sz w:val="16"/>
              </w:rPr>
              <w:t>30 / 50 Mbps</w:t>
            </w:r>
          </w:p>
        </w:tc>
        <w:tc>
          <w:tcPr>
            <w:tcW w:type="dxa" w:w="2592"/>
            <w:vAlign w:val="top"/>
            <w:tcMar>
              <w:top w:w="80" w:type="dxa"/>
              <w:start w:w="90" w:type="dxa"/>
              <w:bottom w:w="80" w:type="dxa"/>
              <w:end w:w="90" w:type="dxa"/>
            </w:tcMar>
          </w:tcPr>
          <w:p>
            <w:pPr>
              <w:spacing w:after="0"/>
            </w:pPr>
            <w:r>
              <w:rPr>
                <w:sz w:val="16"/>
              </w:rPr>
              <w:t>22 / 35 Mbps</w:t>
            </w:r>
          </w:p>
        </w:tc>
        <w:tc>
          <w:tcPr>
            <w:tcW w:type="dxa" w:w="3096"/>
            <w:vAlign w:val="top"/>
            <w:tcMar>
              <w:top w:w="80" w:type="dxa"/>
              <w:start w:w="90" w:type="dxa"/>
              <w:bottom w:w="80" w:type="dxa"/>
              <w:end w:w="90" w:type="dxa"/>
            </w:tcMar>
          </w:tcPr>
          <w:p>
            <w:pPr>
              <w:spacing w:after="0"/>
            </w:pPr>
            <w:r>
              <w:rPr>
                <w:sz w:val="16"/>
              </w:rPr>
              <w:t>10 / 25 / 45 ms by preset</w:t>
            </w:r>
          </w:p>
        </w:tc>
      </w:tr>
      <w:tr>
        <w:trPr>
          <w:cantSplit/>
        </w:trPr>
        <w:tc>
          <w:tcPr>
            <w:tcW w:type="dxa" w:w="1872"/>
            <w:vAlign w:val="top"/>
            <w:tcMar>
              <w:top w:w="80" w:type="dxa"/>
              <w:start w:w="90" w:type="dxa"/>
              <w:bottom w:w="80" w:type="dxa"/>
              <w:end w:w="90" w:type="dxa"/>
            </w:tcMar>
          </w:tcPr>
          <w:p>
            <w:pPr>
              <w:spacing w:after="0"/>
            </w:pPr>
            <w:r>
              <w:rPr>
                <w:sz w:val="16"/>
              </w:rPr>
              <w:t>1440p120</w:t>
            </w:r>
          </w:p>
        </w:tc>
        <w:tc>
          <w:tcPr>
            <w:tcW w:type="dxa" w:w="2592"/>
            <w:vAlign w:val="top"/>
            <w:tcMar>
              <w:top w:w="80" w:type="dxa"/>
              <w:start w:w="90" w:type="dxa"/>
              <w:bottom w:w="80" w:type="dxa"/>
              <w:end w:w="90" w:type="dxa"/>
            </w:tcMar>
          </w:tcPr>
          <w:p>
            <w:pPr>
              <w:spacing w:after="0"/>
            </w:pPr>
            <w:r>
              <w:rPr>
                <w:sz w:val="16"/>
              </w:rPr>
              <w:t>50 / 85 Mbps</w:t>
            </w:r>
          </w:p>
        </w:tc>
        <w:tc>
          <w:tcPr>
            <w:tcW w:type="dxa" w:w="2592"/>
            <w:vAlign w:val="top"/>
            <w:tcMar>
              <w:top w:w="80" w:type="dxa"/>
              <w:start w:w="90" w:type="dxa"/>
              <w:bottom w:w="80" w:type="dxa"/>
              <w:end w:w="90" w:type="dxa"/>
            </w:tcMar>
          </w:tcPr>
          <w:p>
            <w:pPr>
              <w:spacing w:after="0"/>
            </w:pPr>
            <w:r>
              <w:rPr>
                <w:sz w:val="16"/>
              </w:rPr>
              <w:t>35 / 60 Mbps</w:t>
            </w:r>
          </w:p>
        </w:tc>
        <w:tc>
          <w:tcPr>
            <w:tcW w:type="dxa" w:w="3096"/>
            <w:vAlign w:val="top"/>
            <w:tcMar>
              <w:top w:w="80" w:type="dxa"/>
              <w:start w:w="90" w:type="dxa"/>
              <w:bottom w:w="80" w:type="dxa"/>
              <w:end w:w="90" w:type="dxa"/>
            </w:tcMar>
          </w:tcPr>
          <w:p>
            <w:pPr>
              <w:spacing w:after="0"/>
            </w:pPr>
            <w:r>
              <w:rPr>
                <w:sz w:val="16"/>
              </w:rPr>
              <w:t>10 / 25 / 45 ms by preset</w:t>
            </w:r>
          </w:p>
        </w:tc>
      </w:tr>
    </w:tbl>
    <w:p>
      <w:pPr>
        <w:spacing w:after="0"/>
      </w:pPr>
    </w:p>
    <w:p>
      <w:pPr>
        <w:pStyle w:val="Small"/>
      </w:pPr>
      <w:r>
        <w:t>* Low Latency / Balanced / Quality starting values when the browser exposes `RTCRtpReceiver.jitterBufferTarget`. The browser is allowed to deviate, so InPhase must measure actual target delay as well. Safari support differs by release.</w:t>
      </w:r>
    </w:p>
    <w:tbl>
      <w:tblPr>
        <w:tblStyle w:val="TableGrid"/>
        <w:tblW w:type="auto" w:w="0"/>
        <w:jc w:val="center"/>
        <w:tblLook w:firstColumn="1" w:firstRow="1" w:lastColumn="0" w:lastRow="0" w:noHBand="0" w:noVBand="1" w:val="04A0"/>
      </w:tblPr>
      <w:tblGrid>
        <w:gridCol w:w="5083"/>
        <w:gridCol w:w="5083"/>
      </w:tblGrid>
      <w:tr>
        <w:trPr>
          <w:cantSplit/>
        </w:trPr>
        <w:tc>
          <w:tcPr>
            <w:tcW w:type="dxa" w:w="2232"/>
            <w:shd w:fill="E2E8F0"/>
            <w:vAlign w:val="center"/>
            <w:tcMar>
              <w:top w:w="80" w:type="dxa"/>
              <w:start w:w="90" w:type="dxa"/>
              <w:bottom w:w="80" w:type="dxa"/>
              <w:end w:w="90" w:type="dxa"/>
            </w:tcMar>
          </w:tcPr>
          <w:p>
            <w:r>
              <w:rPr>
                <w:b/>
                <w:sz w:val="16"/>
              </w:rPr>
              <w:t>Preset</w:t>
            </w:r>
          </w:p>
        </w:tc>
        <w:tc>
          <w:tcPr>
            <w:tcW w:type="dxa" w:w="7920"/>
            <w:shd w:fill="E2E8F0"/>
            <w:vAlign w:val="center"/>
            <w:tcMar>
              <w:top w:w="80" w:type="dxa"/>
              <w:start w:w="90" w:type="dxa"/>
              <w:bottom w:w="80" w:type="dxa"/>
              <w:end w:w="90" w:type="dxa"/>
            </w:tcMar>
          </w:tcPr>
          <w:p>
            <w:r>
              <w:rPr>
                <w:b/>
                <w:sz w:val="16"/>
              </w:rPr>
              <w:t>Policy</w:t>
            </w:r>
          </w:p>
        </w:tc>
      </w:tr>
      <w:tr>
        <w:trPr>
          <w:cantSplit/>
        </w:trPr>
        <w:tc>
          <w:tcPr>
            <w:tcW w:type="dxa" w:w="2232"/>
            <w:vAlign w:val="top"/>
            <w:tcMar>
              <w:top w:w="80" w:type="dxa"/>
              <w:start w:w="90" w:type="dxa"/>
              <w:bottom w:w="80" w:type="dxa"/>
              <w:end w:w="90" w:type="dxa"/>
            </w:tcMar>
          </w:tcPr>
          <w:p>
            <w:pPr>
              <w:spacing w:after="0"/>
            </w:pPr>
            <w:r>
              <w:rPr>
                <w:sz w:val="16"/>
              </w:rPr>
              <w:t>Low Latency</w:t>
            </w:r>
          </w:p>
        </w:tc>
        <w:tc>
          <w:tcPr>
            <w:tcW w:type="dxa" w:w="7920"/>
            <w:vAlign w:val="top"/>
            <w:tcMar>
              <w:top w:w="80" w:type="dxa"/>
              <w:start w:w="90" w:type="dxa"/>
              <w:bottom w:w="80" w:type="dxa"/>
              <w:end w:w="90" w:type="dxa"/>
            </w:tcMar>
          </w:tcPr>
          <w:p>
            <w:pPr>
              <w:spacing w:after="0"/>
            </w:pPr>
            <w:r>
              <w:rPr>
                <w:sz w:val="16"/>
              </w:rPr>
              <w:t>Lowest receiver jitter target supported; RTX on; FEC off on clean wired links; aggressive stale-frame dropping; H.264 or HEVC by capability.</w:t>
            </w:r>
          </w:p>
        </w:tc>
      </w:tr>
      <w:tr>
        <w:trPr>
          <w:cantSplit/>
        </w:trPr>
        <w:tc>
          <w:tcPr>
            <w:tcW w:type="dxa" w:w="2232"/>
            <w:vAlign w:val="top"/>
            <w:tcMar>
              <w:top w:w="80" w:type="dxa"/>
              <w:start w:w="90" w:type="dxa"/>
              <w:bottom w:w="80" w:type="dxa"/>
              <w:end w:w="90" w:type="dxa"/>
            </w:tcMar>
          </w:tcPr>
          <w:p>
            <w:pPr>
              <w:spacing w:after="0"/>
            </w:pPr>
            <w:r>
              <w:rPr>
                <w:sz w:val="16"/>
              </w:rPr>
              <w:t>Balanced (default)</w:t>
            </w:r>
          </w:p>
        </w:tc>
        <w:tc>
          <w:tcPr>
            <w:tcW w:type="dxa" w:w="7920"/>
            <w:vAlign w:val="top"/>
            <w:tcMar>
              <w:top w:w="80" w:type="dxa"/>
              <w:start w:w="90" w:type="dxa"/>
              <w:bottom w:w="80" w:type="dxa"/>
              <w:end w:w="90" w:type="dxa"/>
            </w:tcMar>
          </w:tcPr>
          <w:p>
            <w:pPr>
              <w:spacing w:after="0"/>
            </w:pPr>
            <w:r>
              <w:rPr>
                <w:sz w:val="16"/>
              </w:rPr>
              <w:t>~20–25 ms receiver jitter target where supported; RTX on; FEC conditional; moderate bitrate cap; no automatic resolution collapse on short spikes.</w:t>
            </w:r>
          </w:p>
        </w:tc>
      </w:tr>
      <w:tr>
        <w:trPr>
          <w:cantSplit/>
        </w:trPr>
        <w:tc>
          <w:tcPr>
            <w:tcW w:type="dxa" w:w="2232"/>
            <w:vAlign w:val="top"/>
            <w:tcMar>
              <w:top w:w="80" w:type="dxa"/>
              <w:start w:w="90" w:type="dxa"/>
              <w:bottom w:w="80" w:type="dxa"/>
              <w:end w:w="90" w:type="dxa"/>
            </w:tcMar>
          </w:tcPr>
          <w:p>
            <w:pPr>
              <w:spacing w:after="0"/>
            </w:pPr>
            <w:r>
              <w:rPr>
                <w:sz w:val="16"/>
              </w:rPr>
              <w:t>Quality</w:t>
            </w:r>
          </w:p>
        </w:tc>
        <w:tc>
          <w:tcPr>
            <w:tcW w:type="dxa" w:w="7920"/>
            <w:vAlign w:val="top"/>
            <w:tcMar>
              <w:top w:w="80" w:type="dxa"/>
              <w:start w:w="90" w:type="dxa"/>
              <w:bottom w:w="80" w:type="dxa"/>
              <w:end w:w="90" w:type="dxa"/>
            </w:tcMar>
          </w:tcPr>
          <w:p>
            <w:pPr>
              <w:spacing w:after="0"/>
            </w:pPr>
            <w:r>
              <w:rPr>
                <w:sz w:val="16"/>
              </w:rPr>
              <w:t>~40–50 ms receiver jitter target where supported; HEVC preferred when capable; higher cap; FEC allowed on Wi‑Fi; still no encoder reordering/lookahead.</w:t>
            </w:r>
          </w:p>
        </w:tc>
      </w:tr>
      <w:tr>
        <w:trPr>
          <w:cantSplit/>
        </w:trPr>
        <w:tc>
          <w:tcPr>
            <w:tcW w:type="dxa" w:w="2232"/>
            <w:vAlign w:val="top"/>
            <w:tcMar>
              <w:top w:w="80" w:type="dxa"/>
              <w:start w:w="90" w:type="dxa"/>
              <w:bottom w:w="80" w:type="dxa"/>
              <w:end w:w="90" w:type="dxa"/>
            </w:tcMar>
          </w:tcPr>
          <w:p>
            <w:pPr>
              <w:spacing w:after="0"/>
            </w:pPr>
            <w:r>
              <w:rPr>
                <w:sz w:val="16"/>
              </w:rPr>
              <w:t>Custom</w:t>
            </w:r>
          </w:p>
        </w:tc>
        <w:tc>
          <w:tcPr>
            <w:tcW w:type="dxa" w:w="7920"/>
            <w:vAlign w:val="top"/>
            <w:tcMar>
              <w:top w:w="80" w:type="dxa"/>
              <w:start w:w="90" w:type="dxa"/>
              <w:bottom w:w="80" w:type="dxa"/>
              <w:end w:w="90" w:type="dxa"/>
            </w:tcMar>
          </w:tcPr>
          <w:p>
            <w:pPr>
              <w:spacing w:after="0"/>
            </w:pPr>
            <w:r>
              <w:rPr>
                <w:sz w:val="16"/>
              </w:rPr>
              <w:t>Resolution, 60/120 FPS, codec preference, bitrate cap and network-protection toggle only. Keep encoder internals hidden.</w:t>
            </w:r>
          </w:p>
        </w:tc>
      </w:tr>
    </w:tbl>
    <w:p>
      <w:pPr>
        <w:spacing w:after="0"/>
      </w:pPr>
    </w:p>
    <w:p>
      <w:pPr>
        <w:pStyle w:val="Heading1"/>
      </w:pPr>
      <w:r>
        <w:t>10. Browser playout is part of the latency architecture</w:t>
      </w:r>
    </w:p>
    <w:p>
      <w:r>
        <w:t>A low-latency sender can still feel slow if the browser accumulates receive buffer. Where supported, set `RTCRtpReceiver.jitterBufferTarget` after the receiver exists. Read actual jitter-buffer behavior from WebRTC stats. On Safari versions without this API, support playback but classify the latency policy as “browser controlled” rather than claiming equivalent tuning.</w:t>
      </w:r>
      <w:r>
        <w:t xml:space="preserve"> </w:t>
      </w:r>
      <w:hyperlink r:id="rId26">
        <w:r>
          <w:rPr>
            <w:color w:val="2563EB"/>
            <w:u w:val="single"/>
          </w:rPr>
          <w:t>[MDN jitterBufferTarget]</w:t>
        </w:r>
      </w:hyperlink>
      <w:r>
        <w:t xml:space="preserve"> </w:t>
      </w:r>
      <w:hyperlink r:id="rId27">
        <w:r>
          <w:rPr>
            <w:color w:val="2563EB"/>
            <w:u w:val="single"/>
          </w:rPr>
          <w:t>[WebKit Safari 27 beta]</w:t>
        </w:r>
      </w:hyperlink>
    </w:p>
    <w:p>
      <w:r>
        <w:t>Use `HTMLVideoElement.requestVideoFrameCallback()` to observe frame presentation timing and detect whether a 120-FPS stream is actually being presented at a comparable cadence. This is better than inferring 120 Hz from screen metadata alone.</w:t>
      </w:r>
      <w:r>
        <w:t xml:space="preserve"> </w:t>
      </w:r>
      <w:hyperlink r:id="rId28">
        <w:r>
          <w:rPr>
            <w:color w:val="2563EB"/>
            <w:u w:val="single"/>
          </w:rPr>
          <w:t>[MDN requestVideoFrameCallback]</w:t>
        </w:r>
      </w:hyperlink>
    </w:p>
    <w:p>
      <w:pPr>
        <w:pStyle w:val="CodeBlock"/>
        <w:keepLines w:val="0"/>
        <w:shd w:fill="F1F5F9"/>
      </w:pPr>
      <w:r>
        <w:t>// conceptual client policy</w:t>
        <w:br/>
        <w:t>const receivers = pc.getReceivers();</w:t>
        <w:br/>
        <w:t>for (const r of receivers) {</w:t>
        <w:br/>
        <w:t xml:space="preserve">  if ("jitterBufferTarget" in r) {</w:t>
        <w:br/>
        <w:t xml:space="preserve">    r.jitterBufferTarget = preset === "low" ? 10 :</w:t>
        <w:br/>
        <w:t xml:space="preserve">                           preset === "balanced" ? 25 : 45;</w:t>
        <w:br/>
        <w:t xml:space="preserve">  }</w:t>
        <w:br/>
        <w:t>}</w:t>
        <w:br/>
        <w:br/>
        <w:t>video.requestVideoFrameCallback(onFramePresented);</w:t>
        <w:br/>
        <w:t>setInterval(samplePeerConnectionStats, 1000);</w:t>
      </w:r>
    </w:p>
    <w:p>
      <w:pPr>
        <w:pStyle w:val="Heading1"/>
      </w:pPr>
      <w:r>
        <w:t>11. System audio</w:t>
      </w:r>
    </w:p>
    <w:p>
      <w:r>
        <w:t>Capture the default Windows render endpoint with `wasapi2src loopback=true low-latency=true`, normalize to 48 kHz stereo, and encode Opus. Start with 10 ms Opus frames and roughly 160 kbps stereo. Do not enable microphone-style AGC, noise suppression or echo cancellation on game/system playback.</w:t>
      </w:r>
      <w:r>
        <w:t xml:space="preserve"> </w:t>
      </w:r>
      <w:hyperlink r:id="rId29">
        <w:r>
          <w:rPr>
            <w:color w:val="2563EB"/>
            <w:u w:val="single"/>
          </w:rPr>
          <w:t>[GStreamer wasapi2src]</w:t>
        </w:r>
      </w:hyperlink>
      <w:r>
        <w:t xml:space="preserve"> </w:t>
      </w:r>
      <w:hyperlink r:id="rId30">
        <w:r>
          <w:rPr>
            <w:color w:val="2563EB"/>
            <w:u w:val="single"/>
          </w:rPr>
          <w:t>[GStreamer opusenc]</w:t>
        </w:r>
      </w:hyperlink>
    </w:p>
    <w:p>
      <w:pPr>
        <w:pStyle w:val="CodeBlock"/>
        <w:keepLines w:val="0"/>
        <w:shd w:fill="F1F5F9"/>
      </w:pPr>
      <w:r>
        <w:t>wasapi2src loopback=true low-latency=true</w:t>
        <w:br/>
        <w:t xml:space="preserve">  ! audioconvert ! audioresample</w:t>
        <w:br/>
        <w:t xml:space="preserve">  ! audio/x-raw,rate=48000,channels=2</w:t>
        <w:br/>
        <w:t xml:space="preserve">  ! opusenc frame-size=10 bitrate=160000 audio-type=generic</w:t>
        <w:br/>
        <w:t xml:space="preserve">  ! webrtcsink.audio_0</w:t>
      </w:r>
    </w:p>
    <w:p>
      <w:r>
        <w:t>A/B test Opus `restricted-lowdelay` against generic audio with representative games. Lower algorithmic delay is useful only if the audible quality tradeoff is acceptable. Keep audio/video in the same WebRTC session so normal RTP timestamp/synchronization machinery remains available.</w:t>
      </w:r>
    </w:p>
    <w:p>
      <w:pPr>
        <w:pStyle w:val="Heading1"/>
      </w:pPr>
      <w:r>
        <w:t>12. Input architecture</w:t>
      </w:r>
    </w:p>
    <w:p>
      <w:pPr>
        <w:pStyle w:val="Heading2"/>
      </w:pPr>
      <w:r>
        <w:t>12.1 Browser capture</w:t>
      </w:r>
    </w:p>
    <w:tbl>
      <w:tblPr>
        <w:tblStyle w:val="TableGrid"/>
        <w:tblW w:type="auto" w:w="0"/>
        <w:jc w:val="center"/>
        <w:tblLook w:firstColumn="1" w:firstRow="1" w:lastColumn="0" w:lastRow="0" w:noHBand="0" w:noVBand="1" w:val="04A0"/>
      </w:tblPr>
      <w:tblGrid>
        <w:gridCol w:w="3389"/>
        <w:gridCol w:w="3389"/>
        <w:gridCol w:w="3389"/>
      </w:tblGrid>
      <w:tr>
        <w:trPr>
          <w:cantSplit/>
        </w:trPr>
        <w:tc>
          <w:tcPr>
            <w:tcW w:type="dxa" w:w="1584"/>
            <w:shd w:fill="E2E8F0"/>
            <w:vAlign w:val="center"/>
            <w:tcMar>
              <w:top w:w="80" w:type="dxa"/>
              <w:start w:w="90" w:type="dxa"/>
              <w:bottom w:w="80" w:type="dxa"/>
              <w:end w:w="90" w:type="dxa"/>
            </w:tcMar>
          </w:tcPr>
          <w:p>
            <w:r>
              <w:rPr>
                <w:b/>
                <w:sz w:val="16"/>
              </w:rPr>
              <w:t>Input</w:t>
            </w:r>
          </w:p>
        </w:tc>
        <w:tc>
          <w:tcPr>
            <w:tcW w:type="dxa" w:w="3168"/>
            <w:shd w:fill="E2E8F0"/>
            <w:vAlign w:val="center"/>
            <w:tcMar>
              <w:top w:w="80" w:type="dxa"/>
              <w:start w:w="90" w:type="dxa"/>
              <w:bottom w:w="80" w:type="dxa"/>
              <w:end w:w="90" w:type="dxa"/>
            </w:tcMar>
          </w:tcPr>
          <w:p>
            <w:r>
              <w:rPr>
                <w:b/>
                <w:sz w:val="16"/>
              </w:rPr>
              <w:t>Browser API</w:t>
            </w:r>
          </w:p>
        </w:tc>
        <w:tc>
          <w:tcPr>
            <w:tcW w:type="dxa" w:w="5400"/>
            <w:shd w:fill="E2E8F0"/>
            <w:vAlign w:val="center"/>
            <w:tcMar>
              <w:top w:w="80" w:type="dxa"/>
              <w:start w:w="90" w:type="dxa"/>
              <w:bottom w:w="80" w:type="dxa"/>
              <w:end w:w="90" w:type="dxa"/>
            </w:tcMar>
          </w:tcPr>
          <w:p>
            <w:r>
              <w:rPr>
                <w:b/>
                <w:sz w:val="16"/>
              </w:rPr>
              <w:t>v1 behavior</w:t>
            </w:r>
          </w:p>
        </w:tc>
      </w:tr>
      <w:tr>
        <w:trPr>
          <w:cantSplit/>
        </w:trPr>
        <w:tc>
          <w:tcPr>
            <w:tcW w:type="dxa" w:w="1584"/>
            <w:vAlign w:val="top"/>
            <w:tcMar>
              <w:top w:w="80" w:type="dxa"/>
              <w:start w:w="90" w:type="dxa"/>
              <w:bottom w:w="80" w:type="dxa"/>
              <w:end w:w="90" w:type="dxa"/>
            </w:tcMar>
          </w:tcPr>
          <w:p>
            <w:pPr>
              <w:spacing w:after="0"/>
            </w:pPr>
            <w:r>
              <w:rPr>
                <w:sz w:val="16"/>
              </w:rPr>
              <w:t>Mouse</w:t>
            </w:r>
          </w:p>
        </w:tc>
        <w:tc>
          <w:tcPr>
            <w:tcW w:type="dxa" w:w="3168"/>
            <w:vAlign w:val="top"/>
            <w:tcMar>
              <w:top w:w="80" w:type="dxa"/>
              <w:start w:w="90" w:type="dxa"/>
              <w:bottom w:w="80" w:type="dxa"/>
              <w:end w:w="90" w:type="dxa"/>
            </w:tcMar>
          </w:tcPr>
          <w:p>
            <w:pPr>
              <w:spacing w:after="0"/>
            </w:pPr>
            <w:r>
              <w:rPr>
                <w:sz w:val="16"/>
              </w:rPr>
              <w:t>Pointer Lock + pointer events</w:t>
            </w:r>
          </w:p>
        </w:tc>
        <w:tc>
          <w:tcPr>
            <w:tcW w:type="dxa" w:w="5400"/>
            <w:vAlign w:val="top"/>
            <w:tcMar>
              <w:top w:w="80" w:type="dxa"/>
              <w:start w:w="90" w:type="dxa"/>
              <w:bottom w:w="80" w:type="dxa"/>
              <w:end w:w="90" w:type="dxa"/>
            </w:tcMar>
          </w:tcPr>
          <w:p>
            <w:pPr>
              <w:spacing w:after="0"/>
            </w:pPr>
            <w:r>
              <w:rPr>
                <w:sz w:val="16"/>
              </w:rPr>
              <w:t>Click-to-capture; send relative movement deltas. Request unadjusted movement where supported. Release cleanly on Escape/blur/disconnect.</w:t>
            </w:r>
          </w:p>
        </w:tc>
      </w:tr>
      <w:tr>
        <w:trPr>
          <w:cantSplit/>
        </w:trPr>
        <w:tc>
          <w:tcPr>
            <w:tcW w:type="dxa" w:w="1584"/>
            <w:vAlign w:val="top"/>
            <w:tcMar>
              <w:top w:w="80" w:type="dxa"/>
              <w:start w:w="90" w:type="dxa"/>
              <w:bottom w:w="80" w:type="dxa"/>
              <w:end w:w="90" w:type="dxa"/>
            </w:tcMar>
          </w:tcPr>
          <w:p>
            <w:pPr>
              <w:spacing w:after="0"/>
            </w:pPr>
            <w:r>
              <w:rPr>
                <w:sz w:val="16"/>
              </w:rPr>
              <w:t>Keyboard</w:t>
            </w:r>
          </w:p>
        </w:tc>
        <w:tc>
          <w:tcPr>
            <w:tcW w:type="dxa" w:w="3168"/>
            <w:vAlign w:val="top"/>
            <w:tcMar>
              <w:top w:w="80" w:type="dxa"/>
              <w:start w:w="90" w:type="dxa"/>
              <w:bottom w:w="80" w:type="dxa"/>
              <w:end w:w="90" w:type="dxa"/>
            </w:tcMar>
          </w:tcPr>
          <w:p>
            <w:pPr>
              <w:spacing w:after="0"/>
            </w:pPr>
            <w:r>
              <w:rPr>
                <w:sz w:val="16"/>
              </w:rPr>
              <w:t>KeyboardEvent.code; Keyboard Lock where available</w:t>
            </w:r>
          </w:p>
        </w:tc>
        <w:tc>
          <w:tcPr>
            <w:tcW w:type="dxa" w:w="5400"/>
            <w:vAlign w:val="top"/>
            <w:tcMar>
              <w:top w:w="80" w:type="dxa"/>
              <w:start w:w="90" w:type="dxa"/>
              <w:bottom w:w="80" w:type="dxa"/>
              <w:end w:w="90" w:type="dxa"/>
            </w:tcMar>
          </w:tcPr>
          <w:p>
            <w:pPr>
              <w:spacing w:after="0"/>
            </w:pPr>
            <w:r>
              <w:rPr>
                <w:sz w:val="16"/>
              </w:rPr>
              <w:t>Use physical codes for game mappings. On secure Chromium origins, request Keyboard Lock after explicit user activation; elsewhere accept browser-reserved-key limitations.</w:t>
            </w:r>
          </w:p>
        </w:tc>
      </w:tr>
      <w:tr>
        <w:trPr>
          <w:cantSplit/>
        </w:trPr>
        <w:tc>
          <w:tcPr>
            <w:tcW w:type="dxa" w:w="1584"/>
            <w:vAlign w:val="top"/>
            <w:tcMar>
              <w:top w:w="80" w:type="dxa"/>
              <w:start w:w="90" w:type="dxa"/>
              <w:bottom w:w="80" w:type="dxa"/>
              <w:end w:w="90" w:type="dxa"/>
            </w:tcMar>
          </w:tcPr>
          <w:p>
            <w:pPr>
              <w:spacing w:after="0"/>
            </w:pPr>
            <w:r>
              <w:rPr>
                <w:sz w:val="16"/>
              </w:rPr>
              <w:t>Gamepad</w:t>
            </w:r>
          </w:p>
        </w:tc>
        <w:tc>
          <w:tcPr>
            <w:tcW w:type="dxa" w:w="3168"/>
            <w:vAlign w:val="top"/>
            <w:tcMar>
              <w:top w:w="80" w:type="dxa"/>
              <w:start w:w="90" w:type="dxa"/>
              <w:bottom w:w="80" w:type="dxa"/>
              <w:end w:w="90" w:type="dxa"/>
            </w:tcMar>
          </w:tcPr>
          <w:p>
            <w:pPr>
              <w:spacing w:after="0"/>
            </w:pPr>
            <w:r>
              <w:rPr>
                <w:sz w:val="16"/>
              </w:rPr>
              <w:t>Gamepad API</w:t>
            </w:r>
          </w:p>
        </w:tc>
        <w:tc>
          <w:tcPr>
            <w:tcW w:type="dxa" w:w="5400"/>
            <w:vAlign w:val="top"/>
            <w:tcMar>
              <w:top w:w="80" w:type="dxa"/>
              <w:start w:w="90" w:type="dxa"/>
              <w:bottom w:w="80" w:type="dxa"/>
              <w:end w:w="90" w:type="dxa"/>
            </w:tcMar>
          </w:tcPr>
          <w:p>
            <w:pPr>
              <w:spacing w:after="0"/>
            </w:pPr>
            <w:r>
              <w:rPr>
                <w:sz w:val="16"/>
              </w:rPr>
              <w:t>Poll each animation frame; send only changed snapshots plus periodic full-state refresh.</w:t>
            </w:r>
          </w:p>
        </w:tc>
      </w:tr>
      <w:tr>
        <w:trPr>
          <w:cantSplit/>
        </w:trPr>
        <w:tc>
          <w:tcPr>
            <w:tcW w:type="dxa" w:w="1584"/>
            <w:vAlign w:val="top"/>
            <w:tcMar>
              <w:top w:w="80" w:type="dxa"/>
              <w:start w:w="90" w:type="dxa"/>
              <w:bottom w:w="80" w:type="dxa"/>
              <w:end w:w="90" w:type="dxa"/>
            </w:tcMar>
          </w:tcPr>
          <w:p>
            <w:pPr>
              <w:spacing w:after="0"/>
            </w:pPr>
            <w:r>
              <w:rPr>
                <w:sz w:val="16"/>
              </w:rPr>
              <w:t>Touch</w:t>
            </w:r>
          </w:p>
        </w:tc>
        <w:tc>
          <w:tcPr>
            <w:tcW w:type="dxa" w:w="3168"/>
            <w:vAlign w:val="top"/>
            <w:tcMar>
              <w:top w:w="80" w:type="dxa"/>
              <w:start w:w="90" w:type="dxa"/>
              <w:bottom w:w="80" w:type="dxa"/>
              <w:end w:w="90" w:type="dxa"/>
            </w:tcMar>
          </w:tcPr>
          <w:p>
            <w:pPr>
              <w:spacing w:after="0"/>
            </w:pPr>
            <w:r>
              <w:rPr>
                <w:sz w:val="16"/>
              </w:rPr>
              <w:t>Pointer/touch events</w:t>
            </w:r>
          </w:p>
        </w:tc>
        <w:tc>
          <w:tcPr>
            <w:tcW w:type="dxa" w:w="5400"/>
            <w:vAlign w:val="top"/>
            <w:tcMar>
              <w:top w:w="80" w:type="dxa"/>
              <w:start w:w="90" w:type="dxa"/>
              <w:bottom w:w="80" w:type="dxa"/>
              <w:end w:w="90" w:type="dxa"/>
            </w:tcMar>
          </w:tcPr>
          <w:p>
            <w:pPr>
              <w:spacing w:after="0"/>
            </w:pPr>
            <w:r>
              <w:rPr>
                <w:sz w:val="16"/>
              </w:rPr>
              <w:t>Client-side trackpad and virtual-controller mappings; same binary input protocol as physical devices.</w:t>
            </w:r>
          </w:p>
        </w:tc>
      </w:tr>
    </w:tbl>
    <w:p>
      <w:pPr>
        <w:spacing w:after="0"/>
      </w:pPr>
    </w:p>
    <w:p>
      <w:pPr>
        <w:pStyle w:val="Small"/>
      </w:pPr>
      <w:hyperlink r:id="rId31">
        <w:r>
          <w:rPr>
            <w:color w:val="2563EB"/>
            <w:u w:val="single"/>
          </w:rPr>
          <w:t>Pointer Lock</w:t>
        </w:r>
      </w:hyperlink>
    </w:p>
    <w:p>
      <w:pPr>
        <w:pStyle w:val="Small"/>
      </w:pPr>
      <w:hyperlink r:id="rId14">
        <w:r>
          <w:rPr>
            <w:color w:val="2563EB"/>
            <w:u w:val="single"/>
          </w:rPr>
          <w:t>Keyboard Lock</w:t>
        </w:r>
      </w:hyperlink>
    </w:p>
    <w:p>
      <w:pPr>
        <w:pStyle w:val="Small"/>
      </w:pPr>
      <w:hyperlink r:id="rId32">
        <w:r>
          <w:rPr>
            <w:color w:val="2563EB"/>
            <w:u w:val="single"/>
          </w:rPr>
          <w:t>Gamepad API</w:t>
        </w:r>
      </w:hyperlink>
    </w:p>
    <w:p>
      <w:pPr>
        <w:pStyle w:val="Heading2"/>
      </w:pPr>
      <w:r>
        <w:t>12.2 Two data channels</w:t>
      </w:r>
    </w:p>
    <w:tbl>
      <w:tblPr>
        <w:tblStyle w:val="TableGrid"/>
        <w:tblW w:type="auto" w:w="0"/>
        <w:jc w:val="center"/>
        <w:tblLook w:firstColumn="1" w:firstRow="1" w:lastColumn="0" w:lastRow="0" w:noHBand="0" w:noVBand="1" w:val="04A0"/>
      </w:tblPr>
      <w:tblGrid>
        <w:gridCol w:w="2541"/>
        <w:gridCol w:w="2541"/>
        <w:gridCol w:w="2541"/>
        <w:gridCol w:w="2541"/>
      </w:tblGrid>
      <w:tr>
        <w:trPr>
          <w:cantSplit/>
        </w:trPr>
        <w:tc>
          <w:tcPr>
            <w:tcW w:type="dxa" w:w="1296"/>
            <w:shd w:fill="E2E8F0"/>
            <w:vAlign w:val="center"/>
            <w:tcMar>
              <w:top w:w="80" w:type="dxa"/>
              <w:start w:w="90" w:type="dxa"/>
              <w:bottom w:w="80" w:type="dxa"/>
              <w:end w:w="90" w:type="dxa"/>
            </w:tcMar>
          </w:tcPr>
          <w:p>
            <w:r>
              <w:rPr>
                <w:b/>
                <w:sz w:val="15"/>
              </w:rPr>
              <w:t>Channel</w:t>
            </w:r>
          </w:p>
        </w:tc>
        <w:tc>
          <w:tcPr>
            <w:tcW w:type="dxa" w:w="2592"/>
            <w:shd w:fill="E2E8F0"/>
            <w:vAlign w:val="center"/>
            <w:tcMar>
              <w:top w:w="80" w:type="dxa"/>
              <w:start w:w="90" w:type="dxa"/>
              <w:bottom w:w="80" w:type="dxa"/>
              <w:end w:w="90" w:type="dxa"/>
            </w:tcMar>
          </w:tcPr>
          <w:p>
            <w:r>
              <w:rPr>
                <w:b/>
                <w:sz w:val="15"/>
              </w:rPr>
              <w:t>WebRTC configuration</w:t>
            </w:r>
          </w:p>
        </w:tc>
        <w:tc>
          <w:tcPr>
            <w:tcW w:type="dxa" w:w="3168"/>
            <w:shd w:fill="E2E8F0"/>
            <w:vAlign w:val="center"/>
            <w:tcMar>
              <w:top w:w="80" w:type="dxa"/>
              <w:start w:w="90" w:type="dxa"/>
              <w:bottom w:w="80" w:type="dxa"/>
              <w:end w:w="90" w:type="dxa"/>
            </w:tcMar>
          </w:tcPr>
          <w:p>
            <w:r>
              <w:rPr>
                <w:b/>
                <w:sz w:val="15"/>
              </w:rPr>
              <w:t>Carries</w:t>
            </w:r>
          </w:p>
        </w:tc>
        <w:tc>
          <w:tcPr>
            <w:tcW w:type="dxa" w:w="3096"/>
            <w:shd w:fill="E2E8F0"/>
            <w:vAlign w:val="center"/>
            <w:tcMar>
              <w:top w:w="80" w:type="dxa"/>
              <w:start w:w="90" w:type="dxa"/>
              <w:bottom w:w="80" w:type="dxa"/>
              <w:end w:w="90" w:type="dxa"/>
            </w:tcMar>
          </w:tcPr>
          <w:p>
            <w:r>
              <w:rPr>
                <w:b/>
                <w:sz w:val="15"/>
              </w:rPr>
              <w:t>Reason</w:t>
            </w:r>
          </w:p>
        </w:tc>
      </w:tr>
      <w:tr>
        <w:trPr>
          <w:cantSplit/>
        </w:trPr>
        <w:tc>
          <w:tcPr>
            <w:tcW w:type="dxa" w:w="1296"/>
            <w:vAlign w:val="top"/>
            <w:tcMar>
              <w:top w:w="80" w:type="dxa"/>
              <w:start w:w="90" w:type="dxa"/>
              <w:bottom w:w="80" w:type="dxa"/>
              <w:end w:w="90" w:type="dxa"/>
            </w:tcMar>
          </w:tcPr>
          <w:p>
            <w:pPr>
              <w:spacing w:after="0"/>
            </w:pPr>
            <w:r>
              <w:rPr>
                <w:sz w:val="15"/>
              </w:rPr>
              <w:t>input</w:t>
            </w:r>
          </w:p>
        </w:tc>
        <w:tc>
          <w:tcPr>
            <w:tcW w:type="dxa" w:w="2592"/>
            <w:vAlign w:val="top"/>
            <w:tcMar>
              <w:top w:w="80" w:type="dxa"/>
              <w:start w:w="90" w:type="dxa"/>
              <w:bottom w:w="80" w:type="dxa"/>
              <w:end w:w="90" w:type="dxa"/>
            </w:tcMar>
          </w:tcPr>
          <w:p>
            <w:pPr>
              <w:spacing w:after="0"/>
            </w:pPr>
            <w:r>
              <w:rPr>
                <w:sz w:val="15"/>
              </w:rPr>
              <w:t>ordered=false, maxRetransmits=0</w:t>
            </w:r>
          </w:p>
        </w:tc>
        <w:tc>
          <w:tcPr>
            <w:tcW w:type="dxa" w:w="3168"/>
            <w:vAlign w:val="top"/>
            <w:tcMar>
              <w:top w:w="80" w:type="dxa"/>
              <w:start w:w="90" w:type="dxa"/>
              <w:bottom w:w="80" w:type="dxa"/>
              <w:end w:w="90" w:type="dxa"/>
            </w:tcMar>
          </w:tcPr>
          <w:p>
            <w:pPr>
              <w:spacing w:after="0"/>
            </w:pPr>
            <w:r>
              <w:rPr>
                <w:sz w:val="15"/>
              </w:rPr>
              <w:t>Mouse deltas, button transitions, key transitions, gamepad snapshots, touch controls</w:t>
            </w:r>
          </w:p>
        </w:tc>
        <w:tc>
          <w:tcPr>
            <w:tcW w:type="dxa" w:w="3096"/>
            <w:vAlign w:val="top"/>
            <w:tcMar>
              <w:top w:w="80" w:type="dxa"/>
              <w:start w:w="90" w:type="dxa"/>
              <w:bottom w:w="80" w:type="dxa"/>
              <w:end w:w="90" w:type="dxa"/>
            </w:tcMar>
          </w:tcPr>
          <w:p>
            <w:pPr>
              <w:spacing w:after="0"/>
            </w:pPr>
            <w:r>
              <w:rPr>
                <w:sz w:val="15"/>
              </w:rPr>
              <w:t>A 30 ms-old mouse packet is worse than a dropped packet. Avoid head-of-line blocking.</w:t>
            </w:r>
          </w:p>
        </w:tc>
      </w:tr>
      <w:tr>
        <w:trPr>
          <w:cantSplit/>
        </w:trPr>
        <w:tc>
          <w:tcPr>
            <w:tcW w:type="dxa" w:w="1296"/>
            <w:vAlign w:val="top"/>
            <w:tcMar>
              <w:top w:w="80" w:type="dxa"/>
              <w:start w:w="90" w:type="dxa"/>
              <w:bottom w:w="80" w:type="dxa"/>
              <w:end w:w="90" w:type="dxa"/>
            </w:tcMar>
          </w:tcPr>
          <w:p>
            <w:pPr>
              <w:spacing w:after="0"/>
            </w:pPr>
            <w:r>
              <w:rPr>
                <w:sz w:val="15"/>
              </w:rPr>
              <w:t>control</w:t>
            </w:r>
          </w:p>
        </w:tc>
        <w:tc>
          <w:tcPr>
            <w:tcW w:type="dxa" w:w="2592"/>
            <w:vAlign w:val="top"/>
            <w:tcMar>
              <w:top w:w="80" w:type="dxa"/>
              <w:start w:w="90" w:type="dxa"/>
              <w:bottom w:w="80" w:type="dxa"/>
              <w:end w:w="90" w:type="dxa"/>
            </w:tcMar>
          </w:tcPr>
          <w:p>
            <w:pPr>
              <w:spacing w:after="0"/>
            </w:pPr>
            <w:r>
              <w:rPr>
                <w:sz w:val="15"/>
              </w:rPr>
              <w:t>ordered=true, reliable</w:t>
            </w:r>
          </w:p>
        </w:tc>
        <w:tc>
          <w:tcPr>
            <w:tcW w:type="dxa" w:w="3168"/>
            <w:vAlign w:val="top"/>
            <w:tcMar>
              <w:top w:w="80" w:type="dxa"/>
              <w:start w:w="90" w:type="dxa"/>
              <w:bottom w:w="80" w:type="dxa"/>
              <w:end w:w="90" w:type="dxa"/>
            </w:tcMar>
          </w:tcPr>
          <w:p>
            <w:pPr>
              <w:spacing w:after="0"/>
            </w:pPr>
            <w:r>
              <w:rPr>
                <w:sz w:val="15"/>
              </w:rPr>
              <w:t>Capability changes, session commands, ping/pong, client telemetry, clean shutdown</w:t>
            </w:r>
          </w:p>
        </w:tc>
        <w:tc>
          <w:tcPr>
            <w:tcW w:type="dxa" w:w="3096"/>
            <w:vAlign w:val="top"/>
            <w:tcMar>
              <w:top w:w="80" w:type="dxa"/>
              <w:start w:w="90" w:type="dxa"/>
              <w:bottom w:w="80" w:type="dxa"/>
              <w:end w:w="90" w:type="dxa"/>
            </w:tcMar>
          </w:tcPr>
          <w:p>
            <w:pPr>
              <w:spacing w:after="0"/>
            </w:pPr>
            <w:r>
              <w:rPr>
                <w:sz w:val="15"/>
              </w:rPr>
              <w:t>These messages represent state and should not disappear.</w:t>
            </w:r>
          </w:p>
        </w:tc>
      </w:tr>
    </w:tbl>
    <w:p>
      <w:pPr>
        <w:spacing w:after="0"/>
      </w:pPr>
    </w:p>
    <w:p>
      <w:pPr>
        <w:pStyle w:val="CodeBlock"/>
        <w:keepLines w:val="0"/>
        <w:shd w:fill="F1F5F9"/>
      </w:pPr>
      <w:r>
        <w:t>Input packet v1 — little-endian binary</w:t>
        <w:br/>
        <w:br/>
        <w:t>Header</w:t>
        <w:br/>
        <w:t xml:space="preserve">  version:             u8    // 1</w:t>
        <w:br/>
        <w:t xml:space="preserve">  kind:                u8    // mouse_move, mouse_buttons, key, gamepad, snapshot...</w:t>
        <w:br/>
        <w:t xml:space="preserve">  flags:               u16</w:t>
        <w:br/>
        <w:t xml:space="preserve">  sequence:            u32</w:t>
        <w:br/>
        <w:t xml:space="preserve">  client_monotonic_us: u64</w:t>
        <w:br/>
        <w:br/>
        <w:t>Payload examples</w:t>
        <w:br/>
        <w:t xml:space="preserve">  MouseMove:      dx:i16, dy:i16, wheel_x:i16, wheel_y:i16</w:t>
        <w:br/>
        <w:t xml:space="preserve">  MouseButtons:   buttons:u16</w:t>
        <w:br/>
        <w:t xml:space="preserve">  Key:            physical_code:u16, down:u8, modifiers:u8</w:t>
        <w:br/>
        <w:t xml:space="preserve">  Gamepad:        buttons:u32, lx:i16, ly:i16, rx:i16, ry:i16, lt:u16, rt:u16</w:t>
      </w:r>
    </w:p>
    <w:p>
      <w:r>
        <w:t>Send immediate transitions plus a periodic authoritative state snapshot (for example 30–60 Hz) so one lost key-up packet cannot produce a permanently stuck key. On the host, discard packets older than the most recent sequence/state generation. Release all held keys/buttons if the input channel closes or if the heartbeat expires (start with ~250 ms and tune).</w:t>
      </w:r>
    </w:p>
    <w:p>
      <w:pPr>
        <w:pStyle w:val="Heading1"/>
      </w:pPr>
      <w:r>
        <w:t>13. Windows input injection: the unavoidable compatibility decision</w:t>
      </w:r>
    </w:p>
    <w:p>
      <w:r>
        <w:t>Use `SendInput` for the default keyboard/mouse backend. It is a supported Windows API and keeps the basic installation clean, but Microsoft documents an integrity/UIPI limitation: a process can inject only into applications at an equal or lower integrity level. More importantly, SendInput does not create a real XInput-compatible controller or guarantee compatibility with games that consume raw/virtual device input.</w:t>
      </w:r>
      <w:r>
        <w:t xml:space="preserve"> </w:t>
      </w:r>
      <w:hyperlink r:id="rId33">
        <w:r>
          <w:rPr>
            <w:color w:val="2563EB"/>
            <w:u w:val="single"/>
          </w:rPr>
          <w:t>[Microsoft SendInput]</w:t>
        </w:r>
      </w:hyperlink>
    </w:p>
    <w:tbl>
      <w:tblPr>
        <w:tblStyle w:val="TableGrid"/>
        <w:tblW w:type="auto" w:w="0"/>
        <w:jc w:val="center"/>
        <w:tblLook w:firstColumn="1" w:firstRow="1" w:lastColumn="0" w:lastRow="0" w:noHBand="0" w:noVBand="1" w:val="04A0"/>
      </w:tblPr>
      <w:tblGrid>
        <w:gridCol w:w="2541"/>
        <w:gridCol w:w="2541"/>
        <w:gridCol w:w="2541"/>
        <w:gridCol w:w="2541"/>
      </w:tblGrid>
      <w:tr>
        <w:trPr>
          <w:cantSplit/>
        </w:trPr>
        <w:tc>
          <w:tcPr>
            <w:tcW w:type="dxa" w:w="2232"/>
            <w:shd w:fill="E2E8F0"/>
            <w:vAlign w:val="center"/>
            <w:tcMar>
              <w:top w:w="80" w:type="dxa"/>
              <w:start w:w="90" w:type="dxa"/>
              <w:bottom w:w="80" w:type="dxa"/>
              <w:end w:w="90" w:type="dxa"/>
            </w:tcMar>
          </w:tcPr>
          <w:p>
            <w:r>
              <w:rPr>
                <w:b/>
                <w:sz w:val="15"/>
              </w:rPr>
              <w:t>Backend</w:t>
            </w:r>
          </w:p>
        </w:tc>
        <w:tc>
          <w:tcPr>
            <w:tcW w:type="dxa" w:w="3384"/>
            <w:shd w:fill="E2E8F0"/>
            <w:vAlign w:val="center"/>
            <w:tcMar>
              <w:top w:w="80" w:type="dxa"/>
              <w:start w:w="90" w:type="dxa"/>
              <w:bottom w:w="80" w:type="dxa"/>
              <w:end w:w="90" w:type="dxa"/>
            </w:tcMar>
          </w:tcPr>
          <w:p>
            <w:r>
              <w:rPr>
                <w:b/>
                <w:sz w:val="15"/>
              </w:rPr>
              <w:t>Purpose</w:t>
            </w:r>
          </w:p>
        </w:tc>
        <w:tc>
          <w:tcPr>
            <w:tcW w:type="dxa" w:w="2520"/>
            <w:shd w:fill="E2E8F0"/>
            <w:vAlign w:val="center"/>
            <w:tcMar>
              <w:top w:w="80" w:type="dxa"/>
              <w:start w:w="90" w:type="dxa"/>
              <w:bottom w:w="80" w:type="dxa"/>
              <w:end w:w="90" w:type="dxa"/>
            </w:tcMar>
          </w:tcPr>
          <w:p>
            <w:r>
              <w:rPr>
                <w:b/>
                <w:sz w:val="15"/>
              </w:rPr>
              <w:t>Install impact</w:t>
            </w:r>
          </w:p>
        </w:tc>
        <w:tc>
          <w:tcPr>
            <w:tcW w:type="dxa" w:w="2160"/>
            <w:shd w:fill="E2E8F0"/>
            <w:vAlign w:val="center"/>
            <w:tcMar>
              <w:top w:w="80" w:type="dxa"/>
              <w:start w:w="90" w:type="dxa"/>
              <w:bottom w:w="80" w:type="dxa"/>
              <w:end w:w="90" w:type="dxa"/>
            </w:tcMar>
          </w:tcPr>
          <w:p>
            <w:r>
              <w:rPr>
                <w:b/>
                <w:sz w:val="15"/>
              </w:rPr>
              <w:t>Recommendation</w:t>
            </w:r>
          </w:p>
        </w:tc>
      </w:tr>
      <w:tr>
        <w:trPr>
          <w:cantSplit/>
        </w:trPr>
        <w:tc>
          <w:tcPr>
            <w:tcW w:type="dxa" w:w="2232"/>
            <w:vAlign w:val="top"/>
            <w:tcMar>
              <w:top w:w="80" w:type="dxa"/>
              <w:start w:w="90" w:type="dxa"/>
              <w:bottom w:w="80" w:type="dxa"/>
              <w:end w:w="90" w:type="dxa"/>
            </w:tcMar>
          </w:tcPr>
          <w:p>
            <w:pPr>
              <w:spacing w:after="0"/>
            </w:pPr>
            <w:r>
              <w:rPr>
                <w:sz w:val="15"/>
              </w:rPr>
              <w:t>SendInputBackend</w:t>
            </w:r>
          </w:p>
        </w:tc>
        <w:tc>
          <w:tcPr>
            <w:tcW w:type="dxa" w:w="3384"/>
            <w:vAlign w:val="top"/>
            <w:tcMar>
              <w:top w:w="80" w:type="dxa"/>
              <w:start w:w="90" w:type="dxa"/>
              <w:bottom w:w="80" w:type="dxa"/>
              <w:end w:w="90" w:type="dxa"/>
            </w:tcMar>
          </w:tcPr>
          <w:p>
            <w:pPr>
              <w:spacing w:after="0"/>
            </w:pPr>
            <w:r>
              <w:rPr>
                <w:sz w:val="15"/>
              </w:rPr>
              <w:t>Default mouse/keyboard and desktop control</w:t>
            </w:r>
          </w:p>
        </w:tc>
        <w:tc>
          <w:tcPr>
            <w:tcW w:type="dxa" w:w="2520"/>
            <w:vAlign w:val="top"/>
            <w:tcMar>
              <w:top w:w="80" w:type="dxa"/>
              <w:start w:w="90" w:type="dxa"/>
              <w:bottom w:w="80" w:type="dxa"/>
              <w:end w:w="90" w:type="dxa"/>
            </w:tcMar>
          </w:tcPr>
          <w:p>
            <w:pPr>
              <w:spacing w:after="0"/>
            </w:pPr>
            <w:r>
              <w:rPr>
                <w:sz w:val="15"/>
              </w:rPr>
              <w:t>None beyond normal app</w:t>
            </w:r>
          </w:p>
        </w:tc>
        <w:tc>
          <w:tcPr>
            <w:tcW w:type="dxa" w:w="2160"/>
            <w:vAlign w:val="top"/>
            <w:tcMar>
              <w:top w:w="80" w:type="dxa"/>
              <w:start w:w="90" w:type="dxa"/>
              <w:bottom w:w="80" w:type="dxa"/>
              <w:end w:w="90" w:type="dxa"/>
            </w:tcMar>
          </w:tcPr>
          <w:p>
            <w:pPr>
              <w:spacing w:after="0"/>
            </w:pPr>
            <w:r>
              <w:rPr>
                <w:sz w:val="15"/>
              </w:rPr>
              <w:t>Ship in core</w:t>
            </w:r>
          </w:p>
        </w:tc>
      </w:tr>
      <w:tr>
        <w:trPr>
          <w:cantSplit/>
        </w:trPr>
        <w:tc>
          <w:tcPr>
            <w:tcW w:type="dxa" w:w="2232"/>
            <w:vAlign w:val="top"/>
            <w:tcMar>
              <w:top w:w="80" w:type="dxa"/>
              <w:start w:w="90" w:type="dxa"/>
              <w:bottom w:w="80" w:type="dxa"/>
              <w:end w:w="90" w:type="dxa"/>
            </w:tcMar>
          </w:tcPr>
          <w:p>
            <w:pPr>
              <w:spacing w:after="0"/>
            </w:pPr>
            <w:r>
              <w:rPr>
                <w:sz w:val="15"/>
              </w:rPr>
              <w:t>Elevated Input Broker</w:t>
            </w:r>
          </w:p>
        </w:tc>
        <w:tc>
          <w:tcPr>
            <w:tcW w:type="dxa" w:w="3384"/>
            <w:vAlign w:val="top"/>
            <w:tcMar>
              <w:top w:w="80" w:type="dxa"/>
              <w:start w:w="90" w:type="dxa"/>
              <w:bottom w:w="80" w:type="dxa"/>
              <w:end w:w="90" w:type="dxa"/>
            </w:tcMar>
          </w:tcPr>
          <w:p>
            <w:pPr>
              <w:spacing w:after="0"/>
            </w:pPr>
            <w:r>
              <w:rPr>
                <w:sz w:val="15"/>
              </w:rPr>
              <w:t>Keyboard/mouse into elevated games/apps</w:t>
            </w:r>
          </w:p>
        </w:tc>
        <w:tc>
          <w:tcPr>
            <w:tcW w:type="dxa" w:w="2520"/>
            <w:vAlign w:val="top"/>
            <w:tcMar>
              <w:top w:w="80" w:type="dxa"/>
              <w:start w:w="90" w:type="dxa"/>
              <w:bottom w:w="80" w:type="dxa"/>
              <w:end w:w="90" w:type="dxa"/>
            </w:tcMar>
          </w:tcPr>
          <w:p>
            <w:pPr>
              <w:spacing w:after="0"/>
            </w:pPr>
            <w:r>
              <w:rPr>
                <w:sz w:val="15"/>
              </w:rPr>
              <w:t>Optional small elevated process; no network sockets; authenticated named pipe only</w:t>
            </w:r>
          </w:p>
        </w:tc>
        <w:tc>
          <w:tcPr>
            <w:tcW w:type="dxa" w:w="2160"/>
            <w:vAlign w:val="top"/>
            <w:tcMar>
              <w:top w:w="80" w:type="dxa"/>
              <w:start w:w="90" w:type="dxa"/>
              <w:bottom w:w="80" w:type="dxa"/>
              <w:end w:w="90" w:type="dxa"/>
            </w:tcMar>
          </w:tcPr>
          <w:p>
            <w:pPr>
              <w:spacing w:after="0"/>
            </w:pPr>
            <w:r>
              <w:rPr>
                <w:sz w:val="15"/>
              </w:rPr>
              <w:t>Ship only if testing proves useful</w:t>
            </w:r>
          </w:p>
        </w:tc>
      </w:tr>
      <w:tr>
        <w:trPr>
          <w:cantSplit/>
        </w:trPr>
        <w:tc>
          <w:tcPr>
            <w:tcW w:type="dxa" w:w="2232"/>
            <w:vAlign w:val="top"/>
            <w:tcMar>
              <w:top w:w="80" w:type="dxa"/>
              <w:start w:w="90" w:type="dxa"/>
              <w:bottom w:w="80" w:type="dxa"/>
              <w:end w:w="90" w:type="dxa"/>
            </w:tcMar>
          </w:tcPr>
          <w:p>
            <w:pPr>
              <w:spacing w:after="0"/>
            </w:pPr>
            <w:r>
              <w:rPr>
                <w:sz w:val="15"/>
              </w:rPr>
              <w:t>VirtualHidBackend</w:t>
            </w:r>
          </w:p>
        </w:tc>
        <w:tc>
          <w:tcPr>
            <w:tcW w:type="dxa" w:w="3384"/>
            <w:vAlign w:val="top"/>
            <w:tcMar>
              <w:top w:w="80" w:type="dxa"/>
              <w:start w:w="90" w:type="dxa"/>
              <w:bottom w:w="80" w:type="dxa"/>
              <w:end w:w="90" w:type="dxa"/>
            </w:tcMar>
          </w:tcPr>
          <w:p>
            <w:pPr>
              <w:spacing w:after="0"/>
            </w:pPr>
            <w:r>
              <w:rPr>
                <w:sz w:val="15"/>
              </w:rPr>
              <w:t>XInput/gamepad and raw-input compatibility</w:t>
            </w:r>
          </w:p>
        </w:tc>
        <w:tc>
          <w:tcPr>
            <w:tcW w:type="dxa" w:w="2520"/>
            <w:vAlign w:val="top"/>
            <w:tcMar>
              <w:top w:w="80" w:type="dxa"/>
              <w:start w:w="90" w:type="dxa"/>
              <w:bottom w:w="80" w:type="dxa"/>
              <w:end w:w="90" w:type="dxa"/>
            </w:tcMar>
          </w:tcPr>
          <w:p>
            <w:pPr>
              <w:spacing w:after="0"/>
            </w:pPr>
            <w:r>
              <w:rPr>
                <w:sz w:val="15"/>
              </w:rPr>
              <w:t>Installs/uses an established virtual HID solution</w:t>
            </w:r>
          </w:p>
        </w:tc>
        <w:tc>
          <w:tcPr>
            <w:tcW w:type="dxa" w:w="2160"/>
            <w:vAlign w:val="top"/>
            <w:tcMar>
              <w:top w:w="80" w:type="dxa"/>
              <w:start w:w="90" w:type="dxa"/>
              <w:bottom w:w="80" w:type="dxa"/>
              <w:end w:w="90" w:type="dxa"/>
            </w:tcMar>
          </w:tcPr>
          <w:p>
            <w:pPr>
              <w:spacing w:after="0"/>
            </w:pPr>
            <w:r>
              <w:rPr>
                <w:sz w:val="15"/>
              </w:rPr>
              <w:t>Optional “Enhanced Input Compatibility” component</w:t>
            </w:r>
          </w:p>
        </w:tc>
      </w:tr>
    </w:tbl>
    <w:p>
      <w:pPr>
        <w:spacing w:after="0"/>
      </w:pPr>
    </w:p>
    <w:p>
      <w:r>
        <w:t>Do not make ViGEmBus the strategic dependency for a new product: the project is archived/retired. Two more current directions are LizardByte’s `libvirtualhid` (used by modern Sunshine work, but Windows licensing needs commercial review) and the newer HIDMaestro UMDF2 virtual-HID approach. Treat either as a replaceable adapter and run an explicit compatibility/signing/anti-cheat test gate before shipping.</w:t>
      </w:r>
      <w:r>
        <w:t xml:space="preserve"> </w:t>
      </w:r>
      <w:hyperlink r:id="rId34">
        <w:r>
          <w:rPr>
            <w:color w:val="2563EB"/>
            <w:u w:val="single"/>
          </w:rPr>
          <w:t>[libvirtualhid]</w:t>
        </w:r>
      </w:hyperlink>
      <w:r>
        <w:t xml:space="preserve"> </w:t>
      </w:r>
      <w:hyperlink r:id="rId35">
        <w:r>
          <w:rPr>
            <w:color w:val="2563EB"/>
            <w:u w:val="single"/>
          </w:rPr>
          <w:t>[ViGEmBus archive]</w:t>
        </w:r>
      </w:hyperlink>
      <w:r>
        <w:t xml:space="preserve"> </w:t>
      </w:r>
      <w:hyperlink r:id="rId36">
        <w:r>
          <w:rPr>
            <w:color w:val="2563EB"/>
            <w:u w:val="single"/>
          </w:rPr>
          <w:t>[HIDMaestro]</w:t>
        </w:r>
      </w:hyperlink>
      <w:r>
        <w:t xml:space="preserve"> </w:t>
      </w:r>
      <w:hyperlink r:id="rId37">
        <w:r>
          <w:rPr>
            <w:color w:val="2563EB"/>
            <w:u w:val="single"/>
          </w:rPr>
          <w:t>[Microsoft UMDF HID minidrivers]</w:t>
        </w:r>
      </w:hyperlink>
    </w:p>
    <w:tbl>
      <w:tblPr>
        <w:tblW w:type="auto" w:w="0"/>
        <w:jc w:val="center"/>
        <w:tblLayout w:type="autofit"/>
        <w:tblLook w:firstColumn="1" w:firstRow="1" w:lastColumn="0" w:lastRow="0" w:noHBand="0" w:noVBand="1" w:val="04A0"/>
      </w:tblPr>
      <w:tblGrid>
        <w:gridCol w:w="10166"/>
      </w:tblGrid>
      <w:tr>
        <w:trPr>
          <w:cantSplit/>
        </w:trPr>
        <w:tc>
          <w:tcPr>
            <w:tcW w:type="dxa" w:w="10166"/>
            <w:shd w:fill="FFF7ED"/>
            <w:tcMar>
              <w:top w:w="120" w:type="dxa"/>
              <w:start w:w="140" w:type="dxa"/>
              <w:bottom w:w="120" w:type="dxa"/>
              <w:end w:w="140" w:type="dxa"/>
            </w:tcMar>
          </w:tcPr>
          <w:p>
            <w:r>
              <w:rPr>
                <w:b/>
                <w:sz w:val="21"/>
              </w:rPr>
              <w:t>Recommended wording change</w:t>
            </w:r>
          </w:p>
          <w:p>
            <w:r>
              <w:t>Replace “InPhase does not require custom Windows kernel drivers” with: “InPhase does not develop its own kernel driver. Core keyboard/mouse works with supported Windows APIs. Enhanced controller/raw-input compatibility may install a separately maintained virtual-HID component.” This is both technically honest and still aligned with the maintainability goal.</w:t>
            </w:r>
          </w:p>
        </w:tc>
      </w:tr>
    </w:tbl>
    <w:p>
      <w:pPr>
        <w:spacing w:after="0"/>
      </w:pPr>
    </w:p>
    <w:p>
      <w:pPr>
        <w:pStyle w:val="Heading1"/>
      </w:pPr>
      <w:r>
        <w:t>14. Pairing, authentication, and browser secure-context reality</w:t>
      </w:r>
    </w:p>
    <w:p>
      <w:pPr>
        <w:pStyle w:val="Heading2"/>
      </w:pPr>
      <w:r>
        <w:t>14.1 MVP trusted-LAN mode</w:t>
      </w:r>
    </w:p>
    <w:p>
      <w:pPr>
        <w:pStyle w:val="ListBullet"/>
      </w:pPr>
      <w:r>
        <w:t>Host creates a cryptographically random 6-digit PIN with a 5-minute lifetime and rotates it after successful pairing.</w:t>
      </w:r>
    </w:p>
    <w:p>
      <w:pPr>
        <w:pStyle w:val="ListBullet"/>
      </w:pPr>
      <w:r>
        <w:t>Browser POSTs the PIN to `/api/v1/pair`; successful pairing returns a strong random session identifier in an HttpOnly, SameSite=Strict cookie.</w:t>
      </w:r>
    </w:p>
    <w:p>
      <w:pPr>
        <w:pStyle w:val="ListBullet"/>
      </w:pPr>
      <w:r>
        <w:t>WebSocket signaling is same-origin at `/api/v1/signal`; the cookie authenticates it automatically. Do not put long-lived bearer tokens in URLs.</w:t>
      </w:r>
    </w:p>
    <w:p>
      <w:pPr>
        <w:pStyle w:val="ListBullet"/>
      </w:pPr>
      <w:r>
        <w:t>Rate-limit failed pairing globally and per source IP; start with 5 attempts / 10 minutes plus increasing backoff.</w:t>
      </w:r>
    </w:p>
    <w:p>
      <w:pPr>
        <w:pStyle w:val="ListBullet"/>
      </w:pPr>
      <w:r>
        <w:t>Validate Origin on WebSocket upgrades and use a strict Content-Security-Policy; serve no third-party JS or fonts from the play origin.</w:t>
      </w:r>
    </w:p>
    <w:p>
      <w:pPr>
        <w:pStyle w:val="ListBullet"/>
      </w:pPr>
      <w:r>
        <w:t>Admin controls should be loopback-only by default. The LAN-exposed app surface needs only pair/play/status/signaling endpoints.</w:t>
      </w:r>
    </w:p>
    <w:p>
      <w:r>
        <w:t>Plain `http://192.168.x.x` is not a secure web context. Localhost is a special trustworthy exception, but another machine’s private-LAN HTTP origin is not. That means a PIN on HTTP is only a trusted-LAN safeguard: an active local attacker can tamper with the page/signaling, and secure-context-only APIs such as Keyboard Lock are unavailable.</w:t>
      </w:r>
      <w:r>
        <w:t xml:space="preserve"> </w:t>
      </w:r>
      <w:hyperlink r:id="rId38">
        <w:r>
          <w:rPr>
            <w:color w:val="2563EB"/>
            <w:u w:val="single"/>
          </w:rPr>
          <w:t>[MDN Secure Contexts]</w:t>
        </w:r>
      </w:hyperlink>
      <w:r>
        <w:t xml:space="preserve"> </w:t>
      </w:r>
      <w:hyperlink r:id="rId14">
        <w:r>
          <w:rPr>
            <w:color w:val="2563EB"/>
            <w:u w:val="single"/>
          </w:rPr>
          <w:t>[MDN Keyboard Lock]</w:t>
        </w:r>
      </w:hyperlink>
    </w:p>
    <w:tbl>
      <w:tblPr>
        <w:tblW w:type="auto" w:w="0"/>
        <w:jc w:val="center"/>
        <w:tblLayout w:type="autofit"/>
        <w:tblLook w:firstColumn="1" w:firstRow="1" w:lastColumn="0" w:lastRow="0" w:noHBand="0" w:noVBand="1" w:val="04A0"/>
      </w:tblPr>
      <w:tblGrid>
        <w:gridCol w:w="10166"/>
      </w:tblGrid>
      <w:tr>
        <w:trPr>
          <w:cantSplit/>
        </w:trPr>
        <w:tc>
          <w:tcPr>
            <w:tcW w:type="dxa" w:w="10166"/>
            <w:shd w:fill="FFF7ED"/>
            <w:tcMar>
              <w:top w:w="120" w:type="dxa"/>
              <w:start w:w="140" w:type="dxa"/>
              <w:bottom w:w="120" w:type="dxa"/>
              <w:end w:w="140" w:type="dxa"/>
            </w:tcMar>
          </w:tcPr>
          <w:p>
            <w:r>
              <w:rPr>
                <w:b/>
                <w:sz w:val="21"/>
              </w:rPr>
              <w:t>Threat model for an MVP</w:t>
            </w:r>
          </w:p>
          <w:p>
            <w:r>
              <w:t>If the goal is “works immediately on my trusted home LAN,” plaintext local HTTP can be an intentional MVP tradeoff. Label it that way. Do not describe the PIN as cryptographic protection against a hostile LAN, and do not base security-sensitive browser features on a false secure-context assumption.</w:t>
            </w:r>
          </w:p>
        </w:tc>
      </w:tr>
    </w:tbl>
    <w:p>
      <w:pPr>
        <w:spacing w:after="0"/>
      </w:pPr>
    </w:p>
    <w:p>
      <w:pPr>
        <w:pStyle w:val="Heading2"/>
      </w:pPr>
      <w:r>
        <w:t>14.2 Production secure-origin mode</w:t>
      </w:r>
    </w:p>
    <w:p>
      <w:r>
        <w:t>For a polished product, give each host a public DNS name owned by InPhase (for example a random per-device subdomain) and use an ACME DNS-01 flow to obtain a publicly trusted certificate without exposing the host web server to the Internet. Let’s Encrypt documents that DNS-01 can validate domain names whose web servers are not publicly exposed. The certificate private key stays on the host; a minimal control plane can authorize only the `_acme-challenge` record needed for that device.</w:t>
      </w:r>
      <w:r>
        <w:t xml:space="preserve"> </w:t>
      </w:r>
      <w:hyperlink r:id="rId39">
        <w:r>
          <w:rPr>
            <w:color w:val="2563EB"/>
            <w:u w:val="single"/>
          </w:rPr>
          <w:t>[Let’s Encrypt DNS-01]</w:t>
        </w:r>
      </w:hyperlink>
    </w:p>
    <w:p>
      <w:r>
        <w:t>Use split-horizon/local resolution or a public A/AAAA record that resolves to the host’s current private address as appropriate to the deployment. The security-control plane is optional metadata/certificate infrastructure; it is not a media relay. If strict offline operation is more important than secure-origin browser features, keep trusted-LAN mode as an explicit alternative rather than forcing a cloud dependency.</w:t>
      </w:r>
    </w:p>
    <w:p>
      <w:pPr>
        <w:pStyle w:val="Heading1"/>
      </w:pPr>
      <w:r>
        <w:t>15. Signaling and session state machine</w:t>
      </w:r>
    </w:p>
    <w:p>
      <w:r>
        <w:t>Use an application-provided `webrtcsink` signaller. The current rswebrtc project explicitly supports custom `Signallable` implementations and provides a custom-signaller example. This is the right seam for pairing, one-player policy and same-origin application state; do not expose an unauthenticated generic signaling server on the LAN.</w:t>
      </w:r>
      <w:r>
        <w:t xml:space="preserve"> </w:t>
      </w:r>
      <w:hyperlink r:id="rId40">
        <w:r>
          <w:rPr>
            <w:color w:val="2563EB"/>
            <w:u w:val="single"/>
          </w:rPr>
          <w:t>[webrtcsink custom signaller example]</w:t>
        </w:r>
      </w:hyperlink>
    </w:p>
    <w:p>
      <w:pPr>
        <w:pStyle w:val="CodeBlock"/>
        <w:keepLines w:val="0"/>
        <w:shd w:fill="F1F5F9"/>
      </w:pPr>
      <w:r>
        <w:t>Session states</w:t>
        <w:br/>
        <w:br/>
        <w:t>IDLE</w:t>
        <w:br/>
        <w:t xml:space="preserve">  └─ pair accepted ─► PAIRED</w:t>
        <w:br/>
        <w:t xml:space="preserve">       └─ capabilities received ─► NEGOTIATING</w:t>
        <w:br/>
        <w:t xml:space="preserve">            └─ ICE/DTLS connected ─► PLAYING</w:t>
        <w:br/>
        <w:t xml:space="preserve">                 ├─ transient ICE loss ─► RECONNECTING ─► PLAYING</w:t>
        <w:br/>
        <w:t xml:space="preserve">                 └─ stop / timeout / failure ─► STOPPING ─► IDLE</w:t>
        <w:br/>
        <w:br/>
        <w:t>Rules</w:t>
        <w:br/>
        <w:t xml:space="preserve">  • one PlayerSession owns the MediaSession</w:t>
        <w:br/>
        <w:t xml:space="preserve">  • a second play request receives BUSY, never a second encoder by accident</w:t>
        <w:br/>
        <w:t xml:space="preserve">  • entering STOPPING immediately releases all input state</w:t>
        <w:br/>
        <w:t xml:space="preserve">  • media pipeline is destroyed before returning to IDLE</w:t>
      </w:r>
    </w:p>
    <w:tbl>
      <w:tblPr>
        <w:tblStyle w:val="TableGrid"/>
        <w:tblW w:type="auto" w:w="0"/>
        <w:jc w:val="center"/>
        <w:tblLook w:firstColumn="1" w:firstRow="1" w:lastColumn="0" w:lastRow="0" w:noHBand="0" w:noVBand="1" w:val="04A0"/>
      </w:tblPr>
      <w:tblGrid>
        <w:gridCol w:w="3389"/>
        <w:gridCol w:w="3389"/>
        <w:gridCol w:w="3389"/>
      </w:tblGrid>
      <w:tr>
        <w:trPr>
          <w:cantSplit/>
        </w:trPr>
        <w:tc>
          <w:tcPr>
            <w:tcW w:type="dxa" w:w="2016"/>
            <w:shd w:fill="E2E8F0"/>
            <w:vAlign w:val="center"/>
            <w:tcMar>
              <w:top w:w="80" w:type="dxa"/>
              <w:start w:w="90" w:type="dxa"/>
              <w:bottom w:w="80" w:type="dxa"/>
              <w:end w:w="90" w:type="dxa"/>
            </w:tcMar>
          </w:tcPr>
          <w:p>
            <w:r>
              <w:rPr>
                <w:b/>
                <w:sz w:val="16"/>
              </w:rPr>
              <w:t>Message</w:t>
            </w:r>
          </w:p>
        </w:tc>
        <w:tc>
          <w:tcPr>
            <w:tcW w:type="dxa" w:w="2016"/>
            <w:shd w:fill="E2E8F0"/>
            <w:vAlign w:val="center"/>
            <w:tcMar>
              <w:top w:w="80" w:type="dxa"/>
              <w:start w:w="90" w:type="dxa"/>
              <w:bottom w:w="80" w:type="dxa"/>
              <w:end w:w="90" w:type="dxa"/>
            </w:tcMar>
          </w:tcPr>
          <w:p>
            <w:r>
              <w:rPr>
                <w:b/>
                <w:sz w:val="16"/>
              </w:rPr>
              <w:t>Direction</w:t>
            </w:r>
          </w:p>
        </w:tc>
        <w:tc>
          <w:tcPr>
            <w:tcW w:type="dxa" w:w="5760"/>
            <w:shd w:fill="E2E8F0"/>
            <w:vAlign w:val="center"/>
            <w:tcMar>
              <w:top w:w="80" w:type="dxa"/>
              <w:start w:w="90" w:type="dxa"/>
              <w:bottom w:w="80" w:type="dxa"/>
              <w:end w:w="90" w:type="dxa"/>
            </w:tcMar>
          </w:tcPr>
          <w:p>
            <w:r>
              <w:rPr>
                <w:b/>
                <w:sz w:val="16"/>
              </w:rPr>
              <w:t>Purpose</w:t>
            </w:r>
          </w:p>
        </w:tc>
      </w:tr>
      <w:tr>
        <w:trPr>
          <w:cantSplit/>
        </w:trPr>
        <w:tc>
          <w:tcPr>
            <w:tcW w:type="dxa" w:w="2016"/>
            <w:vAlign w:val="top"/>
            <w:tcMar>
              <w:top w:w="80" w:type="dxa"/>
              <w:start w:w="90" w:type="dxa"/>
              <w:bottom w:w="80" w:type="dxa"/>
              <w:end w:w="90" w:type="dxa"/>
            </w:tcMar>
          </w:tcPr>
          <w:p>
            <w:pPr>
              <w:spacing w:after="0"/>
            </w:pPr>
            <w:r>
              <w:rPr>
                <w:sz w:val="16"/>
              </w:rPr>
              <w:t>client_hello</w:t>
            </w:r>
          </w:p>
        </w:tc>
        <w:tc>
          <w:tcPr>
            <w:tcW w:type="dxa" w:w="2016"/>
            <w:vAlign w:val="top"/>
            <w:tcMar>
              <w:top w:w="80" w:type="dxa"/>
              <w:start w:w="90" w:type="dxa"/>
              <w:bottom w:w="80" w:type="dxa"/>
              <w:end w:w="90" w:type="dxa"/>
            </w:tcMar>
          </w:tcPr>
          <w:p>
            <w:pPr>
              <w:spacing w:after="0"/>
            </w:pPr>
            <w:r>
              <w:rPr>
                <w:sz w:val="16"/>
              </w:rPr>
              <w:t>browser → host</w:t>
            </w:r>
          </w:p>
        </w:tc>
        <w:tc>
          <w:tcPr>
            <w:tcW w:type="dxa" w:w="5760"/>
            <w:vAlign w:val="top"/>
            <w:tcMar>
              <w:top w:w="80" w:type="dxa"/>
              <w:start w:w="90" w:type="dxa"/>
              <w:bottom w:w="80" w:type="dxa"/>
              <w:end w:w="90" w:type="dxa"/>
            </w:tcMar>
          </w:tcPr>
          <w:p>
            <w:pPr>
              <w:spacing w:after="0"/>
            </w:pPr>
            <w:r>
              <w:rPr>
                <w:sz w:val="16"/>
              </w:rPr>
              <w:t>Protocol version, browser build, requested mode</w:t>
            </w:r>
          </w:p>
        </w:tc>
      </w:tr>
      <w:tr>
        <w:trPr>
          <w:cantSplit/>
        </w:trPr>
        <w:tc>
          <w:tcPr>
            <w:tcW w:type="dxa" w:w="2016"/>
            <w:vAlign w:val="top"/>
            <w:tcMar>
              <w:top w:w="80" w:type="dxa"/>
              <w:start w:w="90" w:type="dxa"/>
              <w:bottom w:w="80" w:type="dxa"/>
              <w:end w:w="90" w:type="dxa"/>
            </w:tcMar>
          </w:tcPr>
          <w:p>
            <w:pPr>
              <w:spacing w:after="0"/>
            </w:pPr>
            <w:r>
              <w:rPr>
                <w:sz w:val="16"/>
              </w:rPr>
              <w:t>client_capabilities</w:t>
            </w:r>
          </w:p>
        </w:tc>
        <w:tc>
          <w:tcPr>
            <w:tcW w:type="dxa" w:w="2016"/>
            <w:vAlign w:val="top"/>
            <w:tcMar>
              <w:top w:w="80" w:type="dxa"/>
              <w:start w:w="90" w:type="dxa"/>
              <w:bottom w:w="80" w:type="dxa"/>
              <w:end w:w="90" w:type="dxa"/>
            </w:tcMar>
          </w:tcPr>
          <w:p>
            <w:pPr>
              <w:spacing w:after="0"/>
            </w:pPr>
            <w:r>
              <w:rPr>
                <w:sz w:val="16"/>
              </w:rPr>
              <w:t>browser → host</w:t>
            </w:r>
          </w:p>
        </w:tc>
        <w:tc>
          <w:tcPr>
            <w:tcW w:type="dxa" w:w="5760"/>
            <w:vAlign w:val="top"/>
            <w:tcMar>
              <w:top w:w="80" w:type="dxa"/>
              <w:start w:w="90" w:type="dxa"/>
              <w:bottom w:w="80" w:type="dxa"/>
              <w:end w:w="90" w:type="dxa"/>
            </w:tcMar>
          </w:tcPr>
          <w:p>
            <w:pPr>
              <w:spacing w:after="0"/>
            </w:pPr>
            <w:r>
              <w:rPr>
                <w:sz w:val="16"/>
              </w:rPr>
              <w:t>RTP codec capabilities, decode hints, jitterBufferTarget/Keyboard Lock/pointer-lock availability</w:t>
            </w:r>
          </w:p>
        </w:tc>
      </w:tr>
      <w:tr>
        <w:trPr>
          <w:cantSplit/>
        </w:trPr>
        <w:tc>
          <w:tcPr>
            <w:tcW w:type="dxa" w:w="2016"/>
            <w:vAlign w:val="top"/>
            <w:tcMar>
              <w:top w:w="80" w:type="dxa"/>
              <w:start w:w="90" w:type="dxa"/>
              <w:bottom w:w="80" w:type="dxa"/>
              <w:end w:w="90" w:type="dxa"/>
            </w:tcMar>
          </w:tcPr>
          <w:p>
            <w:pPr>
              <w:spacing w:after="0"/>
            </w:pPr>
            <w:r>
              <w:rPr>
                <w:sz w:val="16"/>
              </w:rPr>
              <w:t>session_config</w:t>
            </w:r>
          </w:p>
        </w:tc>
        <w:tc>
          <w:tcPr>
            <w:tcW w:type="dxa" w:w="2016"/>
            <w:vAlign w:val="top"/>
            <w:tcMar>
              <w:top w:w="80" w:type="dxa"/>
              <w:start w:w="90" w:type="dxa"/>
              <w:bottom w:w="80" w:type="dxa"/>
              <w:end w:w="90" w:type="dxa"/>
            </w:tcMar>
          </w:tcPr>
          <w:p>
            <w:pPr>
              <w:spacing w:after="0"/>
            </w:pPr>
            <w:r>
              <w:rPr>
                <w:sz w:val="16"/>
              </w:rPr>
              <w:t>host → browser</w:t>
            </w:r>
          </w:p>
        </w:tc>
        <w:tc>
          <w:tcPr>
            <w:tcW w:type="dxa" w:w="5760"/>
            <w:vAlign w:val="top"/>
            <w:tcMar>
              <w:top w:w="80" w:type="dxa"/>
              <w:start w:w="90" w:type="dxa"/>
              <w:bottom w:w="80" w:type="dxa"/>
              <w:end w:w="90" w:type="dxa"/>
            </w:tcMar>
          </w:tcPr>
          <w:p>
            <w:pPr>
              <w:spacing w:after="0"/>
            </w:pPr>
            <w:r>
              <w:rPr>
                <w:sz w:val="16"/>
              </w:rPr>
              <w:t>Chosen codec, resolution, FPS, preset, input capabilities</w:t>
            </w:r>
          </w:p>
        </w:tc>
      </w:tr>
      <w:tr>
        <w:trPr>
          <w:cantSplit/>
        </w:trPr>
        <w:tc>
          <w:tcPr>
            <w:tcW w:type="dxa" w:w="2016"/>
            <w:vAlign w:val="top"/>
            <w:tcMar>
              <w:top w:w="80" w:type="dxa"/>
              <w:start w:w="90" w:type="dxa"/>
              <w:bottom w:w="80" w:type="dxa"/>
              <w:end w:w="90" w:type="dxa"/>
            </w:tcMar>
          </w:tcPr>
          <w:p>
            <w:pPr>
              <w:spacing w:after="0"/>
            </w:pPr>
            <w:r>
              <w:rPr>
                <w:sz w:val="16"/>
              </w:rPr>
              <w:t>offer / answer / ice</w:t>
            </w:r>
          </w:p>
        </w:tc>
        <w:tc>
          <w:tcPr>
            <w:tcW w:type="dxa" w:w="2016"/>
            <w:vAlign w:val="top"/>
            <w:tcMar>
              <w:top w:w="80" w:type="dxa"/>
              <w:start w:w="90" w:type="dxa"/>
              <w:bottom w:w="80" w:type="dxa"/>
              <w:end w:w="90" w:type="dxa"/>
            </w:tcMar>
          </w:tcPr>
          <w:p>
            <w:pPr>
              <w:spacing w:after="0"/>
            </w:pPr>
            <w:r>
              <w:rPr>
                <w:sz w:val="16"/>
              </w:rPr>
              <w:t>both</w:t>
            </w:r>
          </w:p>
        </w:tc>
        <w:tc>
          <w:tcPr>
            <w:tcW w:type="dxa" w:w="5760"/>
            <w:vAlign w:val="top"/>
            <w:tcMar>
              <w:top w:w="80" w:type="dxa"/>
              <w:start w:w="90" w:type="dxa"/>
              <w:bottom w:w="80" w:type="dxa"/>
              <w:end w:w="90" w:type="dxa"/>
            </w:tcMar>
          </w:tcPr>
          <w:p>
            <w:pPr>
              <w:spacing w:after="0"/>
            </w:pPr>
            <w:r>
              <w:rPr>
                <w:sz w:val="16"/>
              </w:rPr>
              <w:t>Standard SDP/ICE signaling payloads</w:t>
            </w:r>
          </w:p>
        </w:tc>
      </w:tr>
      <w:tr>
        <w:trPr>
          <w:cantSplit/>
        </w:trPr>
        <w:tc>
          <w:tcPr>
            <w:tcW w:type="dxa" w:w="2016"/>
            <w:vAlign w:val="top"/>
            <w:tcMar>
              <w:top w:w="80" w:type="dxa"/>
              <w:start w:w="90" w:type="dxa"/>
              <w:bottom w:w="80" w:type="dxa"/>
              <w:end w:w="90" w:type="dxa"/>
            </w:tcMar>
          </w:tcPr>
          <w:p>
            <w:pPr>
              <w:spacing w:after="0"/>
            </w:pPr>
            <w:r>
              <w:rPr>
                <w:sz w:val="16"/>
              </w:rPr>
              <w:t>session_ready</w:t>
            </w:r>
          </w:p>
        </w:tc>
        <w:tc>
          <w:tcPr>
            <w:tcW w:type="dxa" w:w="2016"/>
            <w:vAlign w:val="top"/>
            <w:tcMar>
              <w:top w:w="80" w:type="dxa"/>
              <w:start w:w="90" w:type="dxa"/>
              <w:bottom w:w="80" w:type="dxa"/>
              <w:end w:w="90" w:type="dxa"/>
            </w:tcMar>
          </w:tcPr>
          <w:p>
            <w:pPr>
              <w:spacing w:after="0"/>
            </w:pPr>
            <w:r>
              <w:rPr>
                <w:sz w:val="16"/>
              </w:rPr>
              <w:t>host → browser</w:t>
            </w:r>
          </w:p>
        </w:tc>
        <w:tc>
          <w:tcPr>
            <w:tcW w:type="dxa" w:w="5760"/>
            <w:vAlign w:val="top"/>
            <w:tcMar>
              <w:top w:w="80" w:type="dxa"/>
              <w:start w:w="90" w:type="dxa"/>
              <w:bottom w:w="80" w:type="dxa"/>
              <w:end w:w="90" w:type="dxa"/>
            </w:tcMar>
          </w:tcPr>
          <w:p>
            <w:pPr>
              <w:spacing w:after="0"/>
            </w:pPr>
            <w:r>
              <w:rPr>
                <w:sz w:val="16"/>
              </w:rPr>
              <w:t>Peer/data channels ready; browser may enter capture mode</w:t>
            </w:r>
          </w:p>
        </w:tc>
      </w:tr>
      <w:tr>
        <w:trPr>
          <w:cantSplit/>
        </w:trPr>
        <w:tc>
          <w:tcPr>
            <w:tcW w:type="dxa" w:w="2016"/>
            <w:vAlign w:val="top"/>
            <w:tcMar>
              <w:top w:w="80" w:type="dxa"/>
              <w:start w:w="90" w:type="dxa"/>
              <w:bottom w:w="80" w:type="dxa"/>
              <w:end w:w="90" w:type="dxa"/>
            </w:tcMar>
          </w:tcPr>
          <w:p>
            <w:pPr>
              <w:spacing w:after="0"/>
            </w:pPr>
            <w:r>
              <w:rPr>
                <w:sz w:val="16"/>
              </w:rPr>
              <w:t>error</w:t>
            </w:r>
          </w:p>
        </w:tc>
        <w:tc>
          <w:tcPr>
            <w:tcW w:type="dxa" w:w="2016"/>
            <w:vAlign w:val="top"/>
            <w:tcMar>
              <w:top w:w="80" w:type="dxa"/>
              <w:start w:w="90" w:type="dxa"/>
              <w:bottom w:w="80" w:type="dxa"/>
              <w:end w:w="90" w:type="dxa"/>
            </w:tcMar>
          </w:tcPr>
          <w:p>
            <w:pPr>
              <w:spacing w:after="0"/>
            </w:pPr>
            <w:r>
              <w:rPr>
                <w:sz w:val="16"/>
              </w:rPr>
              <w:t>host → browser</w:t>
            </w:r>
          </w:p>
        </w:tc>
        <w:tc>
          <w:tcPr>
            <w:tcW w:type="dxa" w:w="5760"/>
            <w:vAlign w:val="top"/>
            <w:tcMar>
              <w:top w:w="80" w:type="dxa"/>
              <w:start w:w="90" w:type="dxa"/>
              <w:bottom w:w="80" w:type="dxa"/>
              <w:end w:w="90" w:type="dxa"/>
            </w:tcMar>
          </w:tcPr>
          <w:p>
            <w:pPr>
              <w:spacing w:after="0"/>
            </w:pPr>
            <w:r>
              <w:rPr>
                <w:sz w:val="16"/>
              </w:rPr>
              <w:t>Structured typed failure with actionable code</w:t>
            </w:r>
          </w:p>
        </w:tc>
      </w:tr>
    </w:tbl>
    <w:p>
      <w:pPr>
        <w:spacing w:after="0"/>
      </w:pPr>
    </w:p>
    <w:p>
      <w:pPr>
        <w:pStyle w:val="Heading1"/>
      </w:pPr>
      <w:r>
        <w:t>16. Host HTTP API</w:t>
      </w:r>
    </w:p>
    <w:tbl>
      <w:tblPr>
        <w:tblStyle w:val="TableGrid"/>
        <w:tblW w:type="auto" w:w="0"/>
        <w:jc w:val="center"/>
        <w:tblLook w:firstColumn="1" w:firstRow="1" w:lastColumn="0" w:lastRow="0" w:noHBand="0" w:noVBand="1" w:val="04A0"/>
      </w:tblPr>
      <w:tblGrid>
        <w:gridCol w:w="3389"/>
        <w:gridCol w:w="3389"/>
        <w:gridCol w:w="3389"/>
      </w:tblGrid>
      <w:tr>
        <w:trPr>
          <w:cantSplit/>
        </w:trPr>
        <w:tc>
          <w:tcPr>
            <w:tcW w:type="dxa" w:w="3024"/>
            <w:shd w:fill="E2E8F0"/>
            <w:vAlign w:val="center"/>
            <w:tcMar>
              <w:top w:w="80" w:type="dxa"/>
              <w:start w:w="90" w:type="dxa"/>
              <w:bottom w:w="80" w:type="dxa"/>
              <w:end w:w="90" w:type="dxa"/>
            </w:tcMar>
          </w:tcPr>
          <w:p>
            <w:r>
              <w:rPr>
                <w:b/>
                <w:sz w:val="16"/>
              </w:rPr>
              <w:t>Endpoint</w:t>
            </w:r>
          </w:p>
        </w:tc>
        <w:tc>
          <w:tcPr>
            <w:tcW w:type="dxa" w:w="1944"/>
            <w:shd w:fill="E2E8F0"/>
            <w:vAlign w:val="center"/>
            <w:tcMar>
              <w:top w:w="80" w:type="dxa"/>
              <w:start w:w="90" w:type="dxa"/>
              <w:bottom w:w="80" w:type="dxa"/>
              <w:end w:w="90" w:type="dxa"/>
            </w:tcMar>
          </w:tcPr>
          <w:p>
            <w:r>
              <w:rPr>
                <w:b/>
                <w:sz w:val="16"/>
              </w:rPr>
              <w:t>Exposure</w:t>
            </w:r>
          </w:p>
        </w:tc>
        <w:tc>
          <w:tcPr>
            <w:tcW w:type="dxa" w:w="4824"/>
            <w:shd w:fill="E2E8F0"/>
            <w:vAlign w:val="center"/>
            <w:tcMar>
              <w:top w:w="80" w:type="dxa"/>
              <w:start w:w="90" w:type="dxa"/>
              <w:bottom w:w="80" w:type="dxa"/>
              <w:end w:w="90" w:type="dxa"/>
            </w:tcMar>
          </w:tcPr>
          <w:p>
            <w:r>
              <w:rPr>
                <w:b/>
                <w:sz w:val="16"/>
              </w:rPr>
              <w:t>Purpose</w:t>
            </w:r>
          </w:p>
        </w:tc>
      </w:tr>
      <w:tr>
        <w:trPr>
          <w:cantSplit/>
        </w:trPr>
        <w:tc>
          <w:tcPr>
            <w:tcW w:type="dxa" w:w="3024"/>
            <w:vAlign w:val="top"/>
            <w:tcMar>
              <w:top w:w="80" w:type="dxa"/>
              <w:start w:w="90" w:type="dxa"/>
              <w:bottom w:w="80" w:type="dxa"/>
              <w:end w:w="90" w:type="dxa"/>
            </w:tcMar>
          </w:tcPr>
          <w:p>
            <w:pPr>
              <w:spacing w:after="0"/>
            </w:pPr>
            <w:r>
              <w:rPr>
                <w:sz w:val="16"/>
              </w:rPr>
              <w:t>GET /</w:t>
            </w:r>
          </w:p>
        </w:tc>
        <w:tc>
          <w:tcPr>
            <w:tcW w:type="dxa" w:w="1944"/>
            <w:vAlign w:val="top"/>
            <w:tcMar>
              <w:top w:w="80" w:type="dxa"/>
              <w:start w:w="90" w:type="dxa"/>
              <w:bottom w:w="80" w:type="dxa"/>
              <w:end w:w="90" w:type="dxa"/>
            </w:tcMar>
          </w:tcPr>
          <w:p>
            <w:pPr>
              <w:spacing w:after="0"/>
            </w:pPr>
            <w:r>
              <w:rPr>
                <w:sz w:val="16"/>
              </w:rPr>
              <w:t>LAN</w:t>
            </w:r>
          </w:p>
        </w:tc>
        <w:tc>
          <w:tcPr>
            <w:tcW w:type="dxa" w:w="4824"/>
            <w:vAlign w:val="top"/>
            <w:tcMar>
              <w:top w:w="80" w:type="dxa"/>
              <w:start w:w="90" w:type="dxa"/>
              <w:bottom w:w="80" w:type="dxa"/>
              <w:end w:w="90" w:type="dxa"/>
            </w:tcMar>
          </w:tcPr>
          <w:p>
            <w:pPr>
              <w:spacing w:after="0"/>
            </w:pPr>
            <w:r>
              <w:rPr>
                <w:sz w:val="16"/>
              </w:rPr>
              <w:t>Play/pair page; static assets embedded in host executable</w:t>
            </w:r>
          </w:p>
        </w:tc>
      </w:tr>
      <w:tr>
        <w:trPr>
          <w:cantSplit/>
        </w:trPr>
        <w:tc>
          <w:tcPr>
            <w:tcW w:type="dxa" w:w="3024"/>
            <w:vAlign w:val="top"/>
            <w:tcMar>
              <w:top w:w="80" w:type="dxa"/>
              <w:start w:w="90" w:type="dxa"/>
              <w:bottom w:w="80" w:type="dxa"/>
              <w:end w:w="90" w:type="dxa"/>
            </w:tcMar>
          </w:tcPr>
          <w:p>
            <w:pPr>
              <w:spacing w:after="0"/>
            </w:pPr>
            <w:r>
              <w:rPr>
                <w:sz w:val="16"/>
              </w:rPr>
              <w:t>GET /api/v1/status</w:t>
            </w:r>
          </w:p>
        </w:tc>
        <w:tc>
          <w:tcPr>
            <w:tcW w:type="dxa" w:w="1944"/>
            <w:vAlign w:val="top"/>
            <w:tcMar>
              <w:top w:w="80" w:type="dxa"/>
              <w:start w:w="90" w:type="dxa"/>
              <w:bottom w:w="80" w:type="dxa"/>
              <w:end w:w="90" w:type="dxa"/>
            </w:tcMar>
          </w:tcPr>
          <w:p>
            <w:pPr>
              <w:spacing w:after="0"/>
            </w:pPr>
            <w:r>
              <w:rPr>
                <w:sz w:val="16"/>
              </w:rPr>
              <w:t>LAN</w:t>
            </w:r>
          </w:p>
        </w:tc>
        <w:tc>
          <w:tcPr>
            <w:tcW w:type="dxa" w:w="4824"/>
            <w:vAlign w:val="top"/>
            <w:tcMar>
              <w:top w:w="80" w:type="dxa"/>
              <w:start w:w="90" w:type="dxa"/>
              <w:bottom w:w="80" w:type="dxa"/>
              <w:end w:w="90" w:type="dxa"/>
            </w:tcMar>
          </w:tcPr>
          <w:p>
            <w:pPr>
              <w:spacing w:after="0"/>
            </w:pPr>
            <w:r>
              <w:rPr>
                <w:sz w:val="16"/>
              </w:rPr>
              <w:t>Safe host status: PC name, busy/available, supported modes</w:t>
            </w:r>
          </w:p>
        </w:tc>
      </w:tr>
      <w:tr>
        <w:trPr>
          <w:cantSplit/>
        </w:trPr>
        <w:tc>
          <w:tcPr>
            <w:tcW w:type="dxa" w:w="3024"/>
            <w:vAlign w:val="top"/>
            <w:tcMar>
              <w:top w:w="80" w:type="dxa"/>
              <w:start w:w="90" w:type="dxa"/>
              <w:bottom w:w="80" w:type="dxa"/>
              <w:end w:w="90" w:type="dxa"/>
            </w:tcMar>
          </w:tcPr>
          <w:p>
            <w:pPr>
              <w:spacing w:after="0"/>
            </w:pPr>
            <w:r>
              <w:rPr>
                <w:sz w:val="16"/>
              </w:rPr>
              <w:t>POST /api/v1/pair</w:t>
            </w:r>
          </w:p>
        </w:tc>
        <w:tc>
          <w:tcPr>
            <w:tcW w:type="dxa" w:w="1944"/>
            <w:vAlign w:val="top"/>
            <w:tcMar>
              <w:top w:w="80" w:type="dxa"/>
              <w:start w:w="90" w:type="dxa"/>
              <w:bottom w:w="80" w:type="dxa"/>
              <w:end w:w="90" w:type="dxa"/>
            </w:tcMar>
          </w:tcPr>
          <w:p>
            <w:pPr>
              <w:spacing w:after="0"/>
            </w:pPr>
            <w:r>
              <w:rPr>
                <w:sz w:val="16"/>
              </w:rPr>
              <w:t>LAN</w:t>
            </w:r>
          </w:p>
        </w:tc>
        <w:tc>
          <w:tcPr>
            <w:tcW w:type="dxa" w:w="4824"/>
            <w:vAlign w:val="top"/>
            <w:tcMar>
              <w:top w:w="80" w:type="dxa"/>
              <w:start w:w="90" w:type="dxa"/>
              <w:bottom w:w="80" w:type="dxa"/>
              <w:end w:w="90" w:type="dxa"/>
            </w:tcMar>
          </w:tcPr>
          <w:p>
            <w:pPr>
              <w:spacing w:after="0"/>
            </w:pPr>
            <w:r>
              <w:rPr>
                <w:sz w:val="16"/>
              </w:rPr>
              <w:t>Submit PIN; establish short-lived authenticated browser session</w:t>
            </w:r>
          </w:p>
        </w:tc>
      </w:tr>
      <w:tr>
        <w:trPr>
          <w:cantSplit/>
        </w:trPr>
        <w:tc>
          <w:tcPr>
            <w:tcW w:type="dxa" w:w="3024"/>
            <w:vAlign w:val="top"/>
            <w:tcMar>
              <w:top w:w="80" w:type="dxa"/>
              <w:start w:w="90" w:type="dxa"/>
              <w:bottom w:w="80" w:type="dxa"/>
              <w:end w:w="90" w:type="dxa"/>
            </w:tcMar>
          </w:tcPr>
          <w:p>
            <w:pPr>
              <w:spacing w:after="0"/>
            </w:pPr>
            <w:r>
              <w:rPr>
                <w:sz w:val="16"/>
              </w:rPr>
              <w:t>GET /api/v1/capabilities</w:t>
            </w:r>
          </w:p>
        </w:tc>
        <w:tc>
          <w:tcPr>
            <w:tcW w:type="dxa" w:w="1944"/>
            <w:vAlign w:val="top"/>
            <w:tcMar>
              <w:top w:w="80" w:type="dxa"/>
              <w:start w:w="90" w:type="dxa"/>
              <w:bottom w:w="80" w:type="dxa"/>
              <w:end w:w="90" w:type="dxa"/>
            </w:tcMar>
          </w:tcPr>
          <w:p>
            <w:pPr>
              <w:spacing w:after="0"/>
            </w:pPr>
            <w:r>
              <w:rPr>
                <w:sz w:val="16"/>
              </w:rPr>
              <w:t>Authenticated</w:t>
            </w:r>
          </w:p>
        </w:tc>
        <w:tc>
          <w:tcPr>
            <w:tcW w:type="dxa" w:w="4824"/>
            <w:vAlign w:val="top"/>
            <w:tcMar>
              <w:top w:w="80" w:type="dxa"/>
              <w:start w:w="90" w:type="dxa"/>
              <w:bottom w:w="80" w:type="dxa"/>
              <w:end w:w="90" w:type="dxa"/>
            </w:tcMar>
          </w:tcPr>
          <w:p>
            <w:pPr>
              <w:spacing w:after="0"/>
            </w:pPr>
            <w:r>
              <w:rPr>
                <w:sz w:val="16"/>
              </w:rPr>
              <w:t>Host codecs, resolutions, FPS, input backends</w:t>
            </w:r>
          </w:p>
        </w:tc>
      </w:tr>
      <w:tr>
        <w:trPr>
          <w:cantSplit/>
        </w:trPr>
        <w:tc>
          <w:tcPr>
            <w:tcW w:type="dxa" w:w="3024"/>
            <w:vAlign w:val="top"/>
            <w:tcMar>
              <w:top w:w="80" w:type="dxa"/>
              <w:start w:w="90" w:type="dxa"/>
              <w:bottom w:w="80" w:type="dxa"/>
              <w:end w:w="90" w:type="dxa"/>
            </w:tcMar>
          </w:tcPr>
          <w:p>
            <w:pPr>
              <w:spacing w:after="0"/>
            </w:pPr>
            <w:r>
              <w:rPr>
                <w:sz w:val="16"/>
              </w:rPr>
              <w:t>WS /api/v1/signal</w:t>
            </w:r>
          </w:p>
        </w:tc>
        <w:tc>
          <w:tcPr>
            <w:tcW w:type="dxa" w:w="1944"/>
            <w:vAlign w:val="top"/>
            <w:tcMar>
              <w:top w:w="80" w:type="dxa"/>
              <w:start w:w="90" w:type="dxa"/>
              <w:bottom w:w="80" w:type="dxa"/>
              <w:end w:w="90" w:type="dxa"/>
            </w:tcMar>
          </w:tcPr>
          <w:p>
            <w:pPr>
              <w:spacing w:after="0"/>
            </w:pPr>
            <w:r>
              <w:rPr>
                <w:sz w:val="16"/>
              </w:rPr>
              <w:t>Authenticated</w:t>
            </w:r>
          </w:p>
        </w:tc>
        <w:tc>
          <w:tcPr>
            <w:tcW w:type="dxa" w:w="4824"/>
            <w:vAlign w:val="top"/>
            <w:tcMar>
              <w:top w:w="80" w:type="dxa"/>
              <w:start w:w="90" w:type="dxa"/>
              <w:bottom w:w="80" w:type="dxa"/>
              <w:end w:w="90" w:type="dxa"/>
            </w:tcMar>
          </w:tcPr>
          <w:p>
            <w:pPr>
              <w:spacing w:after="0"/>
            </w:pPr>
            <w:r>
              <w:rPr>
                <w:sz w:val="16"/>
              </w:rPr>
              <w:t>WebRTC signaling + preflight negotiation</w:t>
            </w:r>
          </w:p>
        </w:tc>
      </w:tr>
      <w:tr>
        <w:trPr>
          <w:cantSplit/>
        </w:trPr>
        <w:tc>
          <w:tcPr>
            <w:tcW w:type="dxa" w:w="3024"/>
            <w:vAlign w:val="top"/>
            <w:tcMar>
              <w:top w:w="80" w:type="dxa"/>
              <w:start w:w="90" w:type="dxa"/>
              <w:bottom w:w="80" w:type="dxa"/>
              <w:end w:w="90" w:type="dxa"/>
            </w:tcMar>
          </w:tcPr>
          <w:p>
            <w:pPr>
              <w:spacing w:after="0"/>
            </w:pPr>
            <w:r>
              <w:rPr>
                <w:sz w:val="16"/>
              </w:rPr>
              <w:t>POST /api/v1/session/stop</w:t>
            </w:r>
          </w:p>
        </w:tc>
        <w:tc>
          <w:tcPr>
            <w:tcW w:type="dxa" w:w="1944"/>
            <w:vAlign w:val="top"/>
            <w:tcMar>
              <w:top w:w="80" w:type="dxa"/>
              <w:start w:w="90" w:type="dxa"/>
              <w:bottom w:w="80" w:type="dxa"/>
              <w:end w:w="90" w:type="dxa"/>
            </w:tcMar>
          </w:tcPr>
          <w:p>
            <w:pPr>
              <w:spacing w:after="0"/>
            </w:pPr>
            <w:r>
              <w:rPr>
                <w:sz w:val="16"/>
              </w:rPr>
              <w:t>Authenticated player</w:t>
            </w:r>
          </w:p>
        </w:tc>
        <w:tc>
          <w:tcPr>
            <w:tcW w:type="dxa" w:w="4824"/>
            <w:vAlign w:val="top"/>
            <w:tcMar>
              <w:top w:w="80" w:type="dxa"/>
              <w:start w:w="90" w:type="dxa"/>
              <w:bottom w:w="80" w:type="dxa"/>
              <w:end w:w="90" w:type="dxa"/>
            </w:tcMar>
          </w:tcPr>
          <w:p>
            <w:pPr>
              <w:spacing w:after="0"/>
            </w:pPr>
            <w:r>
              <w:rPr>
                <w:sz w:val="16"/>
              </w:rPr>
              <w:t>Cleanly end own session</w:t>
            </w:r>
          </w:p>
        </w:tc>
      </w:tr>
      <w:tr>
        <w:trPr>
          <w:cantSplit/>
        </w:trPr>
        <w:tc>
          <w:tcPr>
            <w:tcW w:type="dxa" w:w="3024"/>
            <w:vAlign w:val="top"/>
            <w:tcMar>
              <w:top w:w="80" w:type="dxa"/>
              <w:start w:w="90" w:type="dxa"/>
              <w:bottom w:w="80" w:type="dxa"/>
              <w:end w:w="90" w:type="dxa"/>
            </w:tcMar>
          </w:tcPr>
          <w:p>
            <w:pPr>
              <w:spacing w:after="0"/>
            </w:pPr>
            <w:r>
              <w:rPr>
                <w:sz w:val="16"/>
              </w:rPr>
              <w:t>GET /api/v1/admin/status</w:t>
            </w:r>
          </w:p>
        </w:tc>
        <w:tc>
          <w:tcPr>
            <w:tcW w:type="dxa" w:w="1944"/>
            <w:vAlign w:val="top"/>
            <w:tcMar>
              <w:top w:w="80" w:type="dxa"/>
              <w:start w:w="90" w:type="dxa"/>
              <w:bottom w:w="80" w:type="dxa"/>
              <w:end w:w="90" w:type="dxa"/>
            </w:tcMar>
          </w:tcPr>
          <w:p>
            <w:pPr>
              <w:spacing w:after="0"/>
            </w:pPr>
            <w:r>
              <w:rPr>
                <w:sz w:val="16"/>
              </w:rPr>
              <w:t>Loopback only</w:t>
            </w:r>
          </w:p>
        </w:tc>
        <w:tc>
          <w:tcPr>
            <w:tcW w:type="dxa" w:w="4824"/>
            <w:vAlign w:val="top"/>
            <w:tcMar>
              <w:top w:w="80" w:type="dxa"/>
              <w:start w:w="90" w:type="dxa"/>
              <w:bottom w:w="80" w:type="dxa"/>
              <w:end w:w="90" w:type="dxa"/>
            </w:tcMar>
          </w:tcPr>
          <w:p>
            <w:pPr>
              <w:spacing w:after="0"/>
            </w:pPr>
            <w:r>
              <w:rPr>
                <w:sz w:val="16"/>
              </w:rPr>
              <w:t>Detailed host metrics/clients</w:t>
            </w:r>
          </w:p>
        </w:tc>
      </w:tr>
      <w:tr>
        <w:trPr>
          <w:cantSplit/>
        </w:trPr>
        <w:tc>
          <w:tcPr>
            <w:tcW w:type="dxa" w:w="3024"/>
            <w:vAlign w:val="top"/>
            <w:tcMar>
              <w:top w:w="80" w:type="dxa"/>
              <w:start w:w="90" w:type="dxa"/>
              <w:bottom w:w="80" w:type="dxa"/>
              <w:end w:w="90" w:type="dxa"/>
            </w:tcMar>
          </w:tcPr>
          <w:p>
            <w:pPr>
              <w:spacing w:after="0"/>
            </w:pPr>
            <w:r>
              <w:rPr>
                <w:sz w:val="16"/>
              </w:rPr>
              <w:t>POST /api/v1/admin/disconnect</w:t>
            </w:r>
          </w:p>
        </w:tc>
        <w:tc>
          <w:tcPr>
            <w:tcW w:type="dxa" w:w="1944"/>
            <w:vAlign w:val="top"/>
            <w:tcMar>
              <w:top w:w="80" w:type="dxa"/>
              <w:start w:w="90" w:type="dxa"/>
              <w:bottom w:w="80" w:type="dxa"/>
              <w:end w:w="90" w:type="dxa"/>
            </w:tcMar>
          </w:tcPr>
          <w:p>
            <w:pPr>
              <w:spacing w:after="0"/>
            </w:pPr>
            <w:r>
              <w:rPr>
                <w:sz w:val="16"/>
              </w:rPr>
              <w:t>Loopback only</w:t>
            </w:r>
          </w:p>
        </w:tc>
        <w:tc>
          <w:tcPr>
            <w:tcW w:type="dxa" w:w="4824"/>
            <w:vAlign w:val="top"/>
            <w:tcMar>
              <w:top w:w="80" w:type="dxa"/>
              <w:start w:w="90" w:type="dxa"/>
              <w:bottom w:w="80" w:type="dxa"/>
              <w:end w:w="90" w:type="dxa"/>
            </w:tcMar>
          </w:tcPr>
          <w:p>
            <w:pPr>
              <w:spacing w:after="0"/>
            </w:pPr>
            <w:r>
              <w:rPr>
                <w:sz w:val="16"/>
              </w:rPr>
              <w:t>Force-disconnect active client</w:t>
            </w:r>
          </w:p>
        </w:tc>
      </w:tr>
    </w:tbl>
    <w:p>
      <w:pPr>
        <w:spacing w:after="0"/>
      </w:pPr>
    </w:p>
    <w:p>
      <w:r>
        <w:t>Keep signaling/control JSON-readable for debugging. Keep only high-frequency input binary. Version both protocols from day one so the embedded web client and host can fail cleanly if a cached/older asset ever appears.</w:t>
      </w:r>
    </w:p>
    <w:p>
      <w:pPr>
        <w:pStyle w:val="Heading1"/>
      </w:pPr>
      <w:r>
        <w:t>17. Concrete repository layout</w:t>
      </w:r>
    </w:p>
    <w:p>
      <w:pPr>
        <w:pStyle w:val="CodeBlock"/>
        <w:keepLines w:val="0"/>
        <w:shd w:fill="F1F5F9"/>
      </w:pPr>
      <w:r>
        <w:t>inphase/</w:t>
        <w:br/>
        <w:t>├─ Cargo.toml</w:t>
        <w:br/>
        <w:t>├─ crates/</w:t>
        <w:br/>
        <w:t>│  ├─ host/</w:t>
        <w:br/>
        <w:t>│  │  └─ src/</w:t>
        <w:br/>
        <w:t>│  │     ├─ main.rs</w:t>
        <w:br/>
        <w:t>│  │     ├─ app.rs</w:t>
        <w:br/>
        <w:t>│  │     ├─ http/</w:t>
        <w:br/>
        <w:t>│  │     ├─ pairing/</w:t>
        <w:br/>
        <w:t>│  │     ├─ session/</w:t>
        <w:br/>
        <w:t>│  │     ├─ media/</w:t>
        <w:br/>
        <w:t>│  │     │  ├─ pipeline.rs</w:t>
        <w:br/>
        <w:t>│  │     │  ├─ encoder_policy.rs</w:t>
        <w:br/>
        <w:t>│  │     │  └─ signaller.rs</w:t>
        <w:br/>
        <w:t>│  │     ├─ input/</w:t>
        <w:br/>
        <w:t>│  │     │  ├─ protocol.rs</w:t>
        <w:br/>
        <w:t>│  │     │  ├─ state.rs</w:t>
        <w:br/>
        <w:t>│  │     │  └─ backends/</w:t>
        <w:br/>
        <w:t>│  │     ├─ stats/</w:t>
        <w:br/>
        <w:t>│  │     └─ platform/windows/</w:t>
        <w:br/>
        <w:t>│  └─ protocol/</w:t>
        <w:br/>
        <w:t>│     └─ src/lib.rs</w:t>
        <w:br/>
        <w:t>├─ web/</w:t>
        <w:br/>
        <w:t>│  ├─ src/main.ts</w:t>
        <w:br/>
        <w:t>│  ├─ src/webrtc.ts</w:t>
        <w:br/>
        <w:t>│  ├─ src/input/{mouse,keyboard,gamepad,touch}.ts</w:t>
        <w:br/>
        <w:t>│  ├─ src/stats.ts</w:t>
        <w:br/>
        <w:t>│  └─ src/ui/</w:t>
        <w:br/>
        <w:t>├─ installer/</w:t>
        <w:br/>
        <w:t>├─ tests/</w:t>
        <w:br/>
        <w:t>│  ├─ integration/</w:t>
        <w:br/>
        <w:t>│  ├─ compatibility/</w:t>
        <w:br/>
        <w:t>│  └─ latency/</w:t>
        <w:br/>
        <w:t>└─ docs/architecture/adr/</w:t>
      </w:r>
    </w:p>
    <w:tbl>
      <w:tblPr>
        <w:tblStyle w:val="TableGrid"/>
        <w:tblW w:type="auto" w:w="0"/>
        <w:jc w:val="center"/>
        <w:tblLook w:firstColumn="1" w:firstRow="1" w:lastColumn="0" w:lastRow="0" w:noHBand="0" w:noVBand="1" w:val="04A0"/>
      </w:tblPr>
      <w:tblGrid>
        <w:gridCol w:w="5083"/>
        <w:gridCol w:w="5083"/>
      </w:tblGrid>
      <w:tr>
        <w:trPr>
          <w:cantSplit/>
        </w:trPr>
        <w:tc>
          <w:tcPr>
            <w:tcW w:type="dxa" w:w="3384"/>
            <w:shd w:fill="E2E8F0"/>
            <w:vAlign w:val="center"/>
            <w:tcMar>
              <w:top w:w="80" w:type="dxa"/>
              <w:start w:w="90" w:type="dxa"/>
              <w:bottom w:w="80" w:type="dxa"/>
              <w:end w:w="90" w:type="dxa"/>
            </w:tcMar>
          </w:tcPr>
          <w:p>
            <w:r>
              <w:rPr>
                <w:b/>
                <w:sz w:val="16"/>
              </w:rPr>
              <w:t>Rust dependency</w:t>
            </w:r>
          </w:p>
        </w:tc>
        <w:tc>
          <w:tcPr>
            <w:tcW w:type="dxa" w:w="6408"/>
            <w:shd w:fill="E2E8F0"/>
            <w:vAlign w:val="center"/>
            <w:tcMar>
              <w:top w:w="80" w:type="dxa"/>
              <w:start w:w="90" w:type="dxa"/>
              <w:bottom w:w="80" w:type="dxa"/>
              <w:end w:w="90" w:type="dxa"/>
            </w:tcMar>
          </w:tcPr>
          <w:p>
            <w:r>
              <w:rPr>
                <w:b/>
                <w:sz w:val="16"/>
              </w:rPr>
              <w:t>Role</w:t>
            </w:r>
          </w:p>
        </w:tc>
      </w:tr>
      <w:tr>
        <w:trPr>
          <w:cantSplit/>
        </w:trPr>
        <w:tc>
          <w:tcPr>
            <w:tcW w:type="dxa" w:w="3384"/>
            <w:vAlign w:val="top"/>
            <w:tcMar>
              <w:top w:w="80" w:type="dxa"/>
              <w:start w:w="90" w:type="dxa"/>
              <w:bottom w:w="80" w:type="dxa"/>
              <w:end w:w="90" w:type="dxa"/>
            </w:tcMar>
          </w:tcPr>
          <w:p>
            <w:pPr>
              <w:spacing w:after="0"/>
            </w:pPr>
            <w:r>
              <w:rPr>
                <w:sz w:val="16"/>
              </w:rPr>
              <w:t>gstreamer / gstreamer-webrtc 0.25.x</w:t>
            </w:r>
          </w:p>
        </w:tc>
        <w:tc>
          <w:tcPr>
            <w:tcW w:type="dxa" w:w="6408"/>
            <w:vAlign w:val="top"/>
            <w:tcMar>
              <w:top w:w="80" w:type="dxa"/>
              <w:start w:w="90" w:type="dxa"/>
              <w:bottom w:w="80" w:type="dxa"/>
              <w:end w:w="90" w:type="dxa"/>
            </w:tcMar>
          </w:tcPr>
          <w:p>
            <w:pPr>
              <w:spacing w:after="0"/>
            </w:pPr>
            <w:r>
              <w:rPr>
                <w:sz w:val="16"/>
              </w:rPr>
              <w:t>Safe Rust bindings to GStreamer 1.28.x APIs; pin lockfile and supported minor range</w:t>
            </w:r>
          </w:p>
        </w:tc>
      </w:tr>
      <w:tr>
        <w:trPr>
          <w:cantSplit/>
        </w:trPr>
        <w:tc>
          <w:tcPr>
            <w:tcW w:type="dxa" w:w="3384"/>
            <w:vAlign w:val="top"/>
            <w:tcMar>
              <w:top w:w="80" w:type="dxa"/>
              <w:start w:w="90" w:type="dxa"/>
              <w:bottom w:w="80" w:type="dxa"/>
              <w:end w:w="90" w:type="dxa"/>
            </w:tcMar>
          </w:tcPr>
          <w:p>
            <w:pPr>
              <w:spacing w:after="0"/>
            </w:pPr>
            <w:r>
              <w:rPr>
                <w:sz w:val="16"/>
              </w:rPr>
              <w:t>tokio</w:t>
            </w:r>
          </w:p>
        </w:tc>
        <w:tc>
          <w:tcPr>
            <w:tcW w:type="dxa" w:w="6408"/>
            <w:vAlign w:val="top"/>
            <w:tcMar>
              <w:top w:w="80" w:type="dxa"/>
              <w:start w:w="90" w:type="dxa"/>
              <w:bottom w:w="80" w:type="dxa"/>
              <w:end w:w="90" w:type="dxa"/>
            </w:tcMar>
          </w:tcPr>
          <w:p>
            <w:pPr>
              <w:spacing w:after="0"/>
            </w:pPr>
            <w:r>
              <w:rPr>
                <w:sz w:val="16"/>
              </w:rPr>
              <w:t>Async host runtime</w:t>
            </w:r>
          </w:p>
        </w:tc>
      </w:tr>
      <w:tr>
        <w:trPr>
          <w:cantSplit/>
        </w:trPr>
        <w:tc>
          <w:tcPr>
            <w:tcW w:type="dxa" w:w="3384"/>
            <w:vAlign w:val="top"/>
            <w:tcMar>
              <w:top w:w="80" w:type="dxa"/>
              <w:start w:w="90" w:type="dxa"/>
              <w:bottom w:w="80" w:type="dxa"/>
              <w:end w:w="90" w:type="dxa"/>
            </w:tcMar>
          </w:tcPr>
          <w:p>
            <w:pPr>
              <w:spacing w:after="0"/>
            </w:pPr>
            <w:r>
              <w:rPr>
                <w:sz w:val="16"/>
              </w:rPr>
              <w:t>axum</w:t>
            </w:r>
          </w:p>
        </w:tc>
        <w:tc>
          <w:tcPr>
            <w:tcW w:type="dxa" w:w="6408"/>
            <w:vAlign w:val="top"/>
            <w:tcMar>
              <w:top w:w="80" w:type="dxa"/>
              <w:start w:w="90" w:type="dxa"/>
              <w:bottom w:w="80" w:type="dxa"/>
              <w:end w:w="90" w:type="dxa"/>
            </w:tcMar>
          </w:tcPr>
          <w:p>
            <w:pPr>
              <w:spacing w:after="0"/>
            </w:pPr>
            <w:r>
              <w:rPr>
                <w:sz w:val="16"/>
              </w:rPr>
              <w:t>HTTP, WebSocket and static-asset endpoints</w:t>
            </w:r>
          </w:p>
        </w:tc>
      </w:tr>
      <w:tr>
        <w:trPr>
          <w:cantSplit/>
        </w:trPr>
        <w:tc>
          <w:tcPr>
            <w:tcW w:type="dxa" w:w="3384"/>
            <w:vAlign w:val="top"/>
            <w:tcMar>
              <w:top w:w="80" w:type="dxa"/>
              <w:start w:w="90" w:type="dxa"/>
              <w:bottom w:w="80" w:type="dxa"/>
              <w:end w:w="90" w:type="dxa"/>
            </w:tcMar>
          </w:tcPr>
          <w:p>
            <w:pPr>
              <w:spacing w:after="0"/>
            </w:pPr>
            <w:r>
              <w:rPr>
                <w:sz w:val="16"/>
              </w:rPr>
              <w:t>serde / serde_json</w:t>
            </w:r>
          </w:p>
        </w:tc>
        <w:tc>
          <w:tcPr>
            <w:tcW w:type="dxa" w:w="6408"/>
            <w:vAlign w:val="top"/>
            <w:tcMar>
              <w:top w:w="80" w:type="dxa"/>
              <w:start w:w="90" w:type="dxa"/>
              <w:bottom w:w="80" w:type="dxa"/>
              <w:end w:w="90" w:type="dxa"/>
            </w:tcMar>
          </w:tcPr>
          <w:p>
            <w:pPr>
              <w:spacing w:after="0"/>
            </w:pPr>
            <w:r>
              <w:rPr>
                <w:sz w:val="16"/>
              </w:rPr>
              <w:t>Signaling/control protocol</w:t>
            </w:r>
          </w:p>
        </w:tc>
      </w:tr>
      <w:tr>
        <w:trPr>
          <w:cantSplit/>
        </w:trPr>
        <w:tc>
          <w:tcPr>
            <w:tcW w:type="dxa" w:w="3384"/>
            <w:vAlign w:val="top"/>
            <w:tcMar>
              <w:top w:w="80" w:type="dxa"/>
              <w:start w:w="90" w:type="dxa"/>
              <w:bottom w:w="80" w:type="dxa"/>
              <w:end w:w="90" w:type="dxa"/>
            </w:tcMar>
          </w:tcPr>
          <w:p>
            <w:pPr>
              <w:spacing w:after="0"/>
            </w:pPr>
            <w:r>
              <w:rPr>
                <w:sz w:val="16"/>
              </w:rPr>
              <w:t>windows</w:t>
            </w:r>
          </w:p>
        </w:tc>
        <w:tc>
          <w:tcPr>
            <w:tcW w:type="dxa" w:w="6408"/>
            <w:vAlign w:val="top"/>
            <w:tcMar>
              <w:top w:w="80" w:type="dxa"/>
              <w:start w:w="90" w:type="dxa"/>
              <w:bottom w:w="80" w:type="dxa"/>
              <w:end w:w="90" w:type="dxa"/>
            </w:tcMar>
          </w:tcPr>
          <w:p>
            <w:pPr>
              <w:spacing w:after="0"/>
            </w:pPr>
            <w:r>
              <w:rPr>
                <w:sz w:val="16"/>
              </w:rPr>
              <w:t>Win32 APIs: SendInput, monitor/process helpers, tray/firewall integration as needed</w:t>
            </w:r>
          </w:p>
        </w:tc>
      </w:tr>
      <w:tr>
        <w:trPr>
          <w:cantSplit/>
        </w:trPr>
        <w:tc>
          <w:tcPr>
            <w:tcW w:type="dxa" w:w="3384"/>
            <w:vAlign w:val="top"/>
            <w:tcMar>
              <w:top w:w="80" w:type="dxa"/>
              <w:start w:w="90" w:type="dxa"/>
              <w:bottom w:w="80" w:type="dxa"/>
              <w:end w:w="90" w:type="dxa"/>
            </w:tcMar>
          </w:tcPr>
          <w:p>
            <w:pPr>
              <w:spacing w:after="0"/>
            </w:pPr>
            <w:r>
              <w:rPr>
                <w:sz w:val="16"/>
              </w:rPr>
              <w:t>tracing / tracing-subscriber</w:t>
            </w:r>
          </w:p>
        </w:tc>
        <w:tc>
          <w:tcPr>
            <w:tcW w:type="dxa" w:w="6408"/>
            <w:vAlign w:val="top"/>
            <w:tcMar>
              <w:top w:w="80" w:type="dxa"/>
              <w:start w:w="90" w:type="dxa"/>
              <w:bottom w:w="80" w:type="dxa"/>
              <w:end w:w="90" w:type="dxa"/>
            </w:tcMar>
          </w:tcPr>
          <w:p>
            <w:pPr>
              <w:spacing w:after="0"/>
            </w:pPr>
            <w:r>
              <w:rPr>
                <w:sz w:val="16"/>
              </w:rPr>
              <w:t>Structured diagnostic logs</w:t>
            </w:r>
          </w:p>
        </w:tc>
      </w:tr>
      <w:tr>
        <w:trPr>
          <w:cantSplit/>
        </w:trPr>
        <w:tc>
          <w:tcPr>
            <w:tcW w:type="dxa" w:w="3384"/>
            <w:vAlign w:val="top"/>
            <w:tcMar>
              <w:top w:w="80" w:type="dxa"/>
              <w:start w:w="90" w:type="dxa"/>
              <w:bottom w:w="80" w:type="dxa"/>
              <w:end w:w="90" w:type="dxa"/>
            </w:tcMar>
          </w:tcPr>
          <w:p>
            <w:pPr>
              <w:spacing w:after="0"/>
            </w:pPr>
            <w:r>
              <w:rPr>
                <w:sz w:val="16"/>
              </w:rPr>
              <w:t>getrandom / rand</w:t>
            </w:r>
          </w:p>
        </w:tc>
        <w:tc>
          <w:tcPr>
            <w:tcW w:type="dxa" w:w="6408"/>
            <w:vAlign w:val="top"/>
            <w:tcMar>
              <w:top w:w="80" w:type="dxa"/>
              <w:start w:w="90" w:type="dxa"/>
              <w:bottom w:w="80" w:type="dxa"/>
              <w:end w:w="90" w:type="dxa"/>
            </w:tcMar>
          </w:tcPr>
          <w:p>
            <w:pPr>
              <w:spacing w:after="0"/>
            </w:pPr>
            <w:r>
              <w:rPr>
                <w:sz w:val="16"/>
              </w:rPr>
              <w:t>PIN/session cryptographic randomness using OS source</w:t>
            </w:r>
          </w:p>
        </w:tc>
      </w:tr>
    </w:tbl>
    <w:p>
      <w:pPr>
        <w:spacing w:after="0"/>
      </w:pPr>
    </w:p>
    <w:p>
      <w:r>
        <w:t>For the browser, use TypeScript and CSS with a tiny build step (Vite is fine) and no runtime framework requirement. Embed the compiled static assets in the Rust executable. React is not harmful, but it buys little for a play screen whose central element is one `&lt;video&gt;` plus a small settings/diagnostics overlay.</w:t>
      </w:r>
    </w:p>
    <w:p>
      <w:pPr>
        <w:pStyle w:val="Heading1"/>
      </w:pPr>
      <w:r>
        <w:t>18. Media pipeline construction</w:t>
      </w:r>
    </w:p>
    <w:tbl>
      <w:tblPr>
        <w:tblW w:type="auto" w:w="0"/>
        <w:jc w:val="center"/>
        <w:tblLayout w:type="autofit"/>
        <w:tblLook w:firstColumn="1" w:firstRow="1" w:lastColumn="0" w:lastRow="0" w:noHBand="0" w:noVBand="1" w:val="04A0"/>
      </w:tblPr>
      <w:tblGrid>
        <w:gridCol w:w="10166"/>
      </w:tblGrid>
      <w:tr>
        <w:trPr>
          <w:cantSplit/>
        </w:trPr>
        <w:tc>
          <w:tcPr>
            <w:tcW w:type="dxa" w:w="10166"/>
            <w:shd w:fill="EFF6FF"/>
            <w:tcMar>
              <w:top w:w="120" w:type="dxa"/>
              <w:start w:w="140" w:type="dxa"/>
              <w:bottom w:w="120" w:type="dxa"/>
              <w:end w:w="140" w:type="dxa"/>
            </w:tcMar>
          </w:tcPr>
          <w:p>
            <w:r>
              <w:rPr>
                <w:b/>
                <w:sz w:val="21"/>
              </w:rPr>
              <w:t>Important</w:t>
            </w:r>
          </w:p>
          <w:p>
            <w:r>
              <w:t>Treat the pipeline below as implementation-shape pseudocode, not a literal copy/paste `gst-launch` command. `webrtcsink` owns per-consumer encoders, payloaders and `webrtcbin`; construct/configure it programmatically so InPhase can set codec caps, encoder hooks, signaling, data channels and stats.</w:t>
            </w:r>
          </w:p>
        </w:tc>
      </w:tr>
    </w:tbl>
    <w:p>
      <w:pPr>
        <w:spacing w:after="0"/>
      </w:pPr>
    </w:p>
    <w:p>
      <w:pPr>
        <w:pStyle w:val="CodeBlock"/>
        <w:keepLines w:val="0"/>
        <w:shd w:fill="F1F5F9"/>
      </w:pPr>
      <w:r>
        <w:t>Video branch</w:t>
        <w:br/>
        <w:t xml:space="preserve">  d3d11screencapturesrc(capture-api=dxgi, selected monitor)</w:t>
        <w:br/>
        <w:t xml:space="preserve">    → single-frame leaky queue</w:t>
        <w:br/>
        <w:t xml:space="preserve">    → d3d11convert</w:t>
        <w:br/>
        <w:t xml:space="preserve">    → D3D11Memory/NV12 caps @ requested resolution and 60 or 120 fps</w:t>
        <w:br/>
        <w:t xml:space="preserve">    → webrtcsink raw video pad</w:t>
        <w:br/>
        <w:br/>
        <w:t>Audio branch</w:t>
        <w:br/>
        <w:t xml:space="preserve">  wasapi2src(loopback=true, low-latency=true)</w:t>
        <w:br/>
        <w:t xml:space="preserve">    → audioconvert → audioresample → 48 kHz stereo</w:t>
        <w:br/>
        <w:t xml:space="preserve">    → opusenc(10 ms frame, ~160 kbps starting point)</w:t>
        <w:br/>
        <w:t xml:space="preserve">    → webrtcsink audio pad</w:t>
        <w:br/>
        <w:br/>
        <w:t>WebRTC sink policy</w:t>
        <w:br/>
        <w:t xml:space="preserve">  congestion-control = GCC</w:t>
        <w:br/>
        <w:t xml:space="preserve">  retransmission = on</w:t>
        <w:br/>
        <w:t xml:space="preserve">  FEC = network/preset dependent</w:t>
        <w:br/>
        <w:t xml:space="preserve">  mitigation modes = none initially</w:t>
        <w:br/>
        <w:t xml:space="preserve">  start/min/max bitrate = InPhase quality policy</w:t>
        <w:br/>
        <w:t xml:space="preserve">  STUN/TURN = disabled in strict LAN mode</w:t>
        <w:br/>
        <w:t xml:space="preserve">  custom signaller = authenticated InPhase adapter</w:t>
        <w:br/>
        <w:t xml:space="preserve">  encoder-setup = apply vendor low-latency properties</w:t>
      </w:r>
    </w:p>
    <w:p>
      <w:r>
        <w:t>On `consumer-added`, obtain the internal `webrtcbin`/peer object through the supported rswebrtc hook and create the two data channels. Keep this code contained in `WebRtcBridge` so replacing `webrtcsink` with direct `webrtcbin` later does not infect the rest of the product.</w:t>
      </w:r>
    </w:p>
    <w:p>
      <w:pPr>
        <w:pStyle w:val="Heading1"/>
      </w:pPr>
      <w:r>
        <w:t>19. Step-by-step implementation plan</w:t>
      </w:r>
    </w:p>
    <w:p>
      <w:pPr>
        <w:pStyle w:val="Heading2"/>
      </w:pPr>
      <w:r>
        <w:t>Phase 0 — Prove the three risky primitives independently</w:t>
      </w:r>
    </w:p>
    <w:p>
      <w:pPr>
        <w:pStyle w:val="ListNumber"/>
      </w:pPr>
      <w:r>
        <w:t>Build a command-line Rust/GStreamer spike that captures the selected monitor as D3D11Memory and reports negotiated caps. Verify CPU copies are absent in the normal graph.</w:t>
      </w:r>
    </w:p>
    <w:p>
      <w:pPr>
        <w:pStyle w:val="ListNumber"/>
      </w:pPr>
      <w:r>
        <w:t>Stream H.264 video-only through `webrtcsink` to Chrome/Edge at 1080p60, then 1080p120, 1440p60 and 1440p120. Log actual decoded/presented FPS.</w:t>
      </w:r>
    </w:p>
    <w:p>
      <w:pPr>
        <w:pStyle w:val="ListNumber"/>
      </w:pPr>
      <w:r>
        <w:t>Run the same encoder spike on at least one NVIDIA, AMD and Intel GPU. Confirm vendor element selection and measure encode p50/p95.</w:t>
      </w:r>
    </w:p>
    <w:p>
      <w:pPr>
        <w:pStyle w:val="ListNumber"/>
      </w:pPr>
      <w:r>
        <w:t>Prototype the input data channel with pointer lock and SendInput. Measure event transport and verify disconnect releases all pressed state.</w:t>
      </w:r>
    </w:p>
    <w:p>
      <w:pPr>
        <w:pStyle w:val="ListNumber"/>
      </w:pPr>
      <w:r>
        <w:t>Prototype one virtual-HID option separately before integrating it. Validate XInput gamepad identity, install/uninstall and a representative game matrix.</w:t>
      </w:r>
    </w:p>
    <w:p>
      <w:pPr>
        <w:pStyle w:val="Heading2"/>
      </w:pPr>
      <w:r>
        <w:t>Phase 1 — Establish the golden H.264 Chromium path</w:t>
      </w:r>
    </w:p>
    <w:p>
      <w:pPr>
        <w:pStyle w:val="ListNumber"/>
      </w:pPr>
      <w:r>
        <w:t>Create `HostRuntime`, `MediaSession`, `SessionManager`, `HttpServer` and embedded vanilla-TS player.</w:t>
      </w:r>
    </w:p>
    <w:p>
      <w:pPr>
        <w:pStyle w:val="ListNumber"/>
      </w:pPr>
      <w:r>
        <w:t>Implement direct URL + QR-code onboarding; no LAN discovery service dependency.</w:t>
      </w:r>
    </w:p>
    <w:p>
      <w:pPr>
        <w:pStyle w:val="ListNumber"/>
      </w:pPr>
      <w:r>
        <w:t>Hardcode one monitor and 1080p60 H.264 at first, then make monitor/resolution/FPS configuration data-driven.</w:t>
      </w:r>
    </w:p>
    <w:p>
      <w:pPr>
        <w:pStyle w:val="ListNumber"/>
      </w:pPr>
      <w:r>
        <w:t>Add the one-frame leaky queue and low-latency encoder settings before doing cosmetic UI.</w:t>
      </w:r>
    </w:p>
    <w:p>
      <w:pPr>
        <w:pStyle w:val="ListNumber"/>
      </w:pPr>
      <w:r>
        <w:t>Implement host/browser stats and capture a baseline trace for every change.</w:t>
      </w:r>
    </w:p>
    <w:p>
      <w:pPr>
        <w:pStyle w:val="Heading2"/>
      </w:pPr>
      <w:r>
        <w:t>Phase 2 — Add audio and A/V timing</w:t>
      </w:r>
    </w:p>
    <w:p>
      <w:pPr>
        <w:pStyle w:val="ListNumber"/>
      </w:pPr>
      <w:r>
        <w:t>Add WASAPI loopback + Opus 10 ms branch.</w:t>
      </w:r>
    </w:p>
    <w:p>
      <w:pPr>
        <w:pStyle w:val="ListNumber"/>
      </w:pPr>
      <w:r>
        <w:t>Validate lip/game A/V sync after reconnect and across 30+ minute sessions.</w:t>
      </w:r>
    </w:p>
    <w:p>
      <w:pPr>
        <w:pStyle w:val="ListNumber"/>
      </w:pPr>
      <w:r>
        <w:t>Expose receiver jitter, decode time and presentation cadence in a diagnostic overlay.</w:t>
      </w:r>
    </w:p>
    <w:p>
      <w:pPr>
        <w:pStyle w:val="ListNumber"/>
      </w:pPr>
      <w:r>
        <w:t>Implement `jitterBufferTarget` preset control where supported; make unsupported status explicit.</w:t>
      </w:r>
    </w:p>
    <w:p>
      <w:pPr>
        <w:pStyle w:val="Heading2"/>
      </w:pPr>
      <w:r>
        <w:t>Phase 3 — Make input production-safe</w:t>
      </w:r>
    </w:p>
    <w:p>
      <w:pPr>
        <w:pStyle w:val="ListNumber"/>
      </w:pPr>
      <w:r>
        <w:t>Implement binary packet v1 and a golden Rust↔TypeScript protocol test vector suite.</w:t>
      </w:r>
    </w:p>
    <w:p>
      <w:pPr>
        <w:pStyle w:val="ListNumber"/>
      </w:pPr>
      <w:r>
        <w:t>Add keyboard state snapshot, mouse button state, gamepad snapshots, sequence handling and 250 ms stuck-input watchdog.</w:t>
      </w:r>
    </w:p>
    <w:p>
      <w:pPr>
        <w:pStyle w:val="ListNumber"/>
      </w:pPr>
      <w:r>
        <w:t>Add Pointer Lock/unadjusted movement and browser blur/visibility handling.</w:t>
      </w:r>
    </w:p>
    <w:p>
      <w:pPr>
        <w:pStyle w:val="ListNumber"/>
      </w:pPr>
      <w:r>
        <w:t>Add Keyboard Lock only when `isSecureContext` and API capability permit it; never make it a connection requirement.</w:t>
      </w:r>
    </w:p>
    <w:p>
      <w:pPr>
        <w:pStyle w:val="ListNumber"/>
      </w:pPr>
      <w:r>
        <w:t>Add optional elevated input broker only after a reproducible elevated-game limitation is demonstrated.</w:t>
      </w:r>
    </w:p>
    <w:p>
      <w:pPr>
        <w:pStyle w:val="Heading2"/>
      </w:pPr>
      <w:r>
        <w:t>Phase 4 — Pairing, one-player policy and installer</w:t>
      </w:r>
    </w:p>
    <w:p>
      <w:pPr>
        <w:pStyle w:val="ListNumber"/>
      </w:pPr>
      <w:r>
        <w:t>Implement PIN/session cookie flow and WebSocket Origin checks.</w:t>
      </w:r>
    </w:p>
    <w:p>
      <w:pPr>
        <w:pStyle w:val="ListNumber"/>
      </w:pPr>
      <w:r>
        <w:t>Implement `BUSY` behavior for a second player and a loopback admin disconnect control.</w:t>
      </w:r>
    </w:p>
    <w:p>
      <w:pPr>
        <w:pStyle w:val="ListNumber"/>
      </w:pPr>
      <w:r>
        <w:t>Create/tear down media only during PLAYING/NEGOTIATING states.</w:t>
      </w:r>
    </w:p>
    <w:p>
      <w:pPr>
        <w:pStyle w:val="ListNumber"/>
      </w:pPr>
      <w:r>
        <w:t>Add Private-profile LocalSubnet Windows Firewall rule and startup-at-login option.</w:t>
      </w:r>
    </w:p>
    <w:p>
      <w:pPr>
        <w:pStyle w:val="ListNumber"/>
      </w:pPr>
      <w:r>
        <w:t>Bundle pinned GStreamer runtime/plugins required by the product; do not depend on a user-installed system GStreamer.</w:t>
      </w:r>
    </w:p>
    <w:p>
      <w:pPr>
        <w:pStyle w:val="Heading2"/>
      </w:pPr>
      <w:r>
        <w:t>Phase 5 — Enhanced controller compatibility</w:t>
      </w:r>
    </w:p>
    <w:p>
      <w:pPr>
        <w:pStyle w:val="ListNumber"/>
      </w:pPr>
      <w:r>
        <w:t>Integrate the selected virtual-HID component behind `VirtualHidBackend` only after the prototype gate passes.</w:t>
      </w:r>
    </w:p>
    <w:p>
      <w:pPr>
        <w:pStyle w:val="ListNumber"/>
      </w:pPr>
      <w:r>
        <w:t>Map browser gamepads to an Xbox-style canonical layout; expose remapping only for non-standard controllers.</w:t>
      </w:r>
    </w:p>
    <w:p>
      <w:pPr>
        <w:pStyle w:val="ListNumber"/>
      </w:pPr>
      <w:r>
        <w:t>Create/destroy the virtual controller with the player session; do not leave ghost devices after crashes.</w:t>
      </w:r>
    </w:p>
    <w:p>
      <w:pPr>
        <w:pStyle w:val="ListNumber"/>
      </w:pPr>
      <w:r>
        <w:t>Validate install/signing/update/uninstall and anti-cheat behavior as compatibility testing — never attempt bypasses.</w:t>
      </w:r>
    </w:p>
    <w:p>
      <w:pPr>
        <w:pStyle w:val="Heading2"/>
      </w:pPr>
      <w:r>
        <w:t>Phase 6 — HEVC and broader browser matrix</w:t>
      </w:r>
    </w:p>
    <w:p>
      <w:pPr>
        <w:pStyle w:val="ListNumber"/>
      </w:pPr>
      <w:r>
        <w:t>Add H.265 only after H.264 performance gates are green on all host GPU families.</w:t>
      </w:r>
    </w:p>
    <w:p>
      <w:pPr>
        <w:pStyle w:val="ListNumber"/>
      </w:pPr>
      <w:r>
        <w:t>Implement host/browser capability intersection and codec preference ordering.</w:t>
      </w:r>
    </w:p>
    <w:p>
      <w:pPr>
        <w:pStyle w:val="ListNumber"/>
      </w:pPr>
      <w:r>
        <w:t>Validate HEVC decode latency/power use at every target mode on Windows, macOS and mobile clients.</w:t>
      </w:r>
    </w:p>
    <w:p>
      <w:pPr>
        <w:pStyle w:val="ListNumber"/>
      </w:pPr>
      <w:r>
        <w:t>Add Safari/Firefox-specific capability reporting rather than browser-name hacks wherever possible.</w:t>
      </w:r>
    </w:p>
    <w:p>
      <w:pPr>
        <w:pStyle w:val="ListNumber"/>
      </w:pPr>
      <w:r>
        <w:t>Add touch controller layouts after the desktop input protocol is stable.</w:t>
      </w:r>
    </w:p>
    <w:p>
      <w:pPr>
        <w:pStyle w:val="Heading2"/>
      </w:pPr>
      <w:r>
        <w:t>Phase 7 — Production secure-origin mode</w:t>
      </w:r>
    </w:p>
    <w:p>
      <w:pPr>
        <w:pStyle w:val="ListNumber"/>
      </w:pPr>
      <w:r>
        <w:t>Add per-host FQDN provisioning and DNS-01 certificate renewal if production threat model requires it.</w:t>
      </w:r>
    </w:p>
    <w:p>
      <w:pPr>
        <w:pStyle w:val="ListNumber"/>
      </w:pPr>
      <w:r>
        <w:t>Keep TLS private keys on the host; scope cloud/DNS credentials as narrowly as possible.</w:t>
      </w:r>
    </w:p>
    <w:p>
      <w:pPr>
        <w:pStyle w:val="ListNumber"/>
      </w:pPr>
      <w:r>
        <w:t>Make the entire play/signaling origin HTTPS/WSS and verify Keyboard Lock availability in Chromium.</w:t>
      </w:r>
    </w:p>
    <w:p>
      <w:pPr>
        <w:pStyle w:val="ListNumber"/>
      </w:pPr>
      <w:r>
        <w:t>Keep trusted-LAN/offline HTTP as an explicitly labeled mode if offline operation is a product requirement.</w:t>
      </w:r>
    </w:p>
    <w:p>
      <w:pPr>
        <w:pStyle w:val="Heading1"/>
      </w:pPr>
      <w:r>
        <w:t>20. Performance instrumentation and acceptance gates</w:t>
      </w:r>
    </w:p>
    <w:tbl>
      <w:tblPr>
        <w:tblStyle w:val="TableGrid"/>
        <w:tblW w:type="auto" w:w="0"/>
        <w:jc w:val="center"/>
        <w:tblLook w:firstColumn="1" w:firstRow="1" w:lastColumn="0" w:lastRow="0" w:noHBand="0" w:noVBand="1" w:val="04A0"/>
      </w:tblPr>
      <w:tblGrid>
        <w:gridCol w:w="3389"/>
        <w:gridCol w:w="3389"/>
        <w:gridCol w:w="3389"/>
      </w:tblGrid>
      <w:tr>
        <w:trPr>
          <w:cantSplit/>
        </w:trPr>
        <w:tc>
          <w:tcPr>
            <w:tcW w:type="dxa" w:w="1944"/>
            <w:shd w:fill="E2E8F0"/>
            <w:vAlign w:val="center"/>
            <w:tcMar>
              <w:top w:w="80" w:type="dxa"/>
              <w:start w:w="90" w:type="dxa"/>
              <w:bottom w:w="80" w:type="dxa"/>
              <w:end w:w="90" w:type="dxa"/>
            </w:tcMar>
          </w:tcPr>
          <w:p>
            <w:r>
              <w:rPr>
                <w:b/>
                <w:sz w:val="15"/>
              </w:rPr>
              <w:t>Metric</w:t>
            </w:r>
          </w:p>
        </w:tc>
        <w:tc>
          <w:tcPr>
            <w:tcW w:type="dxa" w:w="3888"/>
            <w:shd w:fill="E2E8F0"/>
            <w:vAlign w:val="center"/>
            <w:tcMar>
              <w:top w:w="80" w:type="dxa"/>
              <w:start w:w="90" w:type="dxa"/>
              <w:bottom w:w="80" w:type="dxa"/>
              <w:end w:w="90" w:type="dxa"/>
            </w:tcMar>
          </w:tcPr>
          <w:p>
            <w:r>
              <w:rPr>
                <w:b/>
                <w:sz w:val="15"/>
              </w:rPr>
              <w:t>How to measure</w:t>
            </w:r>
          </w:p>
        </w:tc>
        <w:tc>
          <w:tcPr>
            <w:tcW w:type="dxa" w:w="4320"/>
            <w:shd w:fill="E2E8F0"/>
            <w:vAlign w:val="center"/>
            <w:tcMar>
              <w:top w:w="80" w:type="dxa"/>
              <w:start w:w="90" w:type="dxa"/>
              <w:bottom w:w="80" w:type="dxa"/>
              <w:end w:w="90" w:type="dxa"/>
            </w:tcMar>
          </w:tcPr>
          <w:p>
            <w:r>
              <w:rPr>
                <w:b/>
                <w:sz w:val="15"/>
              </w:rPr>
              <w:t>Initial gate / interpretation</w:t>
            </w:r>
          </w:p>
        </w:tc>
      </w:tr>
      <w:tr>
        <w:trPr>
          <w:cantSplit/>
        </w:trPr>
        <w:tc>
          <w:tcPr>
            <w:tcW w:type="dxa" w:w="1944"/>
            <w:vAlign w:val="top"/>
            <w:tcMar>
              <w:top w:w="80" w:type="dxa"/>
              <w:start w:w="90" w:type="dxa"/>
              <w:bottom w:w="80" w:type="dxa"/>
              <w:end w:w="90" w:type="dxa"/>
            </w:tcMar>
          </w:tcPr>
          <w:p>
            <w:pPr>
              <w:spacing w:after="0"/>
            </w:pPr>
            <w:r>
              <w:rPr>
                <w:sz w:val="15"/>
              </w:rPr>
              <w:t>Capture cadence</w:t>
            </w:r>
          </w:p>
        </w:tc>
        <w:tc>
          <w:tcPr>
            <w:tcW w:type="dxa" w:w="3888"/>
            <w:vAlign w:val="top"/>
            <w:tcMar>
              <w:top w:w="80" w:type="dxa"/>
              <w:start w:w="90" w:type="dxa"/>
              <w:bottom w:w="80" w:type="dxa"/>
              <w:end w:w="90" w:type="dxa"/>
            </w:tcMar>
          </w:tcPr>
          <w:p>
            <w:pPr>
              <w:spacing w:after="0"/>
            </w:pPr>
            <w:r>
              <w:rPr>
                <w:sz w:val="15"/>
              </w:rPr>
              <w:t>Host timestamps + source stats</w:t>
            </w:r>
          </w:p>
        </w:tc>
        <w:tc>
          <w:tcPr>
            <w:tcW w:type="dxa" w:w="4320"/>
            <w:vAlign w:val="top"/>
            <w:tcMar>
              <w:top w:w="80" w:type="dxa"/>
              <w:start w:w="90" w:type="dxa"/>
              <w:bottom w:w="80" w:type="dxa"/>
              <w:end w:w="90" w:type="dxa"/>
            </w:tcMar>
          </w:tcPr>
          <w:p>
            <w:pPr>
              <w:spacing w:after="0"/>
            </w:pPr>
            <w:r>
              <w:rPr>
                <w:sz w:val="15"/>
              </w:rPr>
              <w:t>Sustain requested FPS without growing queue</w:t>
            </w:r>
          </w:p>
        </w:tc>
      </w:tr>
      <w:tr>
        <w:trPr>
          <w:cantSplit/>
        </w:trPr>
        <w:tc>
          <w:tcPr>
            <w:tcW w:type="dxa" w:w="1944"/>
            <w:vAlign w:val="top"/>
            <w:tcMar>
              <w:top w:w="80" w:type="dxa"/>
              <w:start w:w="90" w:type="dxa"/>
              <w:bottom w:w="80" w:type="dxa"/>
              <w:end w:w="90" w:type="dxa"/>
            </w:tcMar>
          </w:tcPr>
          <w:p>
            <w:pPr>
              <w:spacing w:after="0"/>
            </w:pPr>
            <w:r>
              <w:rPr>
                <w:sz w:val="15"/>
              </w:rPr>
              <w:t>Raw queue depth</w:t>
            </w:r>
          </w:p>
        </w:tc>
        <w:tc>
          <w:tcPr>
            <w:tcW w:type="dxa" w:w="3888"/>
            <w:vAlign w:val="top"/>
            <w:tcMar>
              <w:top w:w="80" w:type="dxa"/>
              <w:start w:w="90" w:type="dxa"/>
              <w:bottom w:w="80" w:type="dxa"/>
              <w:end w:w="90" w:type="dxa"/>
            </w:tcMar>
          </w:tcPr>
          <w:p>
            <w:pPr>
              <w:spacing w:after="0"/>
            </w:pPr>
            <w:r>
              <w:rPr>
                <w:sz w:val="15"/>
              </w:rPr>
              <w:t>GStreamer queue level</w:t>
            </w:r>
          </w:p>
        </w:tc>
        <w:tc>
          <w:tcPr>
            <w:tcW w:type="dxa" w:w="4320"/>
            <w:vAlign w:val="top"/>
            <w:tcMar>
              <w:top w:w="80" w:type="dxa"/>
              <w:start w:w="90" w:type="dxa"/>
              <w:bottom w:w="80" w:type="dxa"/>
              <w:end w:w="90" w:type="dxa"/>
            </w:tcMar>
          </w:tcPr>
          <w:p>
            <w:pPr>
              <w:spacing w:after="0"/>
            </w:pPr>
            <w:r>
              <w:rPr>
                <w:sz w:val="15"/>
              </w:rPr>
              <w:t>0–1 frame; never trend upward</w:t>
            </w:r>
          </w:p>
        </w:tc>
      </w:tr>
      <w:tr>
        <w:trPr>
          <w:cantSplit/>
        </w:trPr>
        <w:tc>
          <w:tcPr>
            <w:tcW w:type="dxa" w:w="1944"/>
            <w:vAlign w:val="top"/>
            <w:tcMar>
              <w:top w:w="80" w:type="dxa"/>
              <w:start w:w="90" w:type="dxa"/>
              <w:bottom w:w="80" w:type="dxa"/>
              <w:end w:w="90" w:type="dxa"/>
            </w:tcMar>
          </w:tcPr>
          <w:p>
            <w:pPr>
              <w:spacing w:after="0"/>
            </w:pPr>
            <w:r>
              <w:rPr>
                <w:sz w:val="15"/>
              </w:rPr>
              <w:t>Encode time</w:t>
            </w:r>
          </w:p>
        </w:tc>
        <w:tc>
          <w:tcPr>
            <w:tcW w:type="dxa" w:w="3888"/>
            <w:vAlign w:val="top"/>
            <w:tcMar>
              <w:top w:w="80" w:type="dxa"/>
              <w:start w:w="90" w:type="dxa"/>
              <w:bottom w:w="80" w:type="dxa"/>
              <w:end w:w="90" w:type="dxa"/>
            </w:tcMar>
          </w:tcPr>
          <w:p>
            <w:pPr>
              <w:spacing w:after="0"/>
            </w:pPr>
            <w:r>
              <w:rPr>
                <w:sz w:val="15"/>
              </w:rPr>
              <w:t>Encoder/GStreamer timing around frame submit/output</w:t>
            </w:r>
          </w:p>
        </w:tc>
        <w:tc>
          <w:tcPr>
            <w:tcW w:type="dxa" w:w="4320"/>
            <w:vAlign w:val="top"/>
            <w:tcMar>
              <w:top w:w="80" w:type="dxa"/>
              <w:start w:w="90" w:type="dxa"/>
              <w:bottom w:w="80" w:type="dxa"/>
              <w:end w:w="90" w:type="dxa"/>
            </w:tcMar>
          </w:tcPr>
          <w:p>
            <w:pPr>
              <w:spacing w:after="0"/>
            </w:pPr>
            <w:r>
              <w:rPr>
                <w:sz w:val="15"/>
              </w:rPr>
              <w:t>p95 within frame budget; benchmark per vendor</w:t>
            </w:r>
          </w:p>
        </w:tc>
      </w:tr>
      <w:tr>
        <w:trPr>
          <w:cantSplit/>
        </w:trPr>
        <w:tc>
          <w:tcPr>
            <w:tcW w:type="dxa" w:w="1944"/>
            <w:vAlign w:val="top"/>
            <w:tcMar>
              <w:top w:w="80" w:type="dxa"/>
              <w:start w:w="90" w:type="dxa"/>
              <w:bottom w:w="80" w:type="dxa"/>
              <w:end w:w="90" w:type="dxa"/>
            </w:tcMar>
          </w:tcPr>
          <w:p>
            <w:pPr>
              <w:spacing w:after="0"/>
            </w:pPr>
            <w:r>
              <w:rPr>
                <w:sz w:val="15"/>
              </w:rPr>
              <w:t>Network RTT/loss</w:t>
            </w:r>
          </w:p>
        </w:tc>
        <w:tc>
          <w:tcPr>
            <w:tcW w:type="dxa" w:w="3888"/>
            <w:vAlign w:val="top"/>
            <w:tcMar>
              <w:top w:w="80" w:type="dxa"/>
              <w:start w:w="90" w:type="dxa"/>
              <w:bottom w:w="80" w:type="dxa"/>
              <w:end w:w="90" w:type="dxa"/>
            </w:tcMar>
          </w:tcPr>
          <w:p>
            <w:pPr>
              <w:spacing w:after="0"/>
            </w:pPr>
            <w:r>
              <w:rPr>
                <w:sz w:val="15"/>
              </w:rPr>
              <w:t>WebRTC candidate-pair/inbound/outbound stats</w:t>
            </w:r>
          </w:p>
        </w:tc>
        <w:tc>
          <w:tcPr>
            <w:tcW w:type="dxa" w:w="4320"/>
            <w:vAlign w:val="top"/>
            <w:tcMar>
              <w:top w:w="80" w:type="dxa"/>
              <w:start w:w="90" w:type="dxa"/>
              <w:bottom w:w="80" w:type="dxa"/>
              <w:end w:w="90" w:type="dxa"/>
            </w:tcMar>
          </w:tcPr>
          <w:p>
            <w:pPr>
              <w:spacing w:after="0"/>
            </w:pPr>
            <w:r>
              <w:rPr>
                <w:sz w:val="15"/>
              </w:rPr>
              <w:t>Display, trend and correlate with bitrate</w:t>
            </w:r>
          </w:p>
        </w:tc>
      </w:tr>
      <w:tr>
        <w:trPr>
          <w:cantSplit/>
        </w:trPr>
        <w:tc>
          <w:tcPr>
            <w:tcW w:type="dxa" w:w="1944"/>
            <w:vAlign w:val="top"/>
            <w:tcMar>
              <w:top w:w="80" w:type="dxa"/>
              <w:start w:w="90" w:type="dxa"/>
              <w:bottom w:w="80" w:type="dxa"/>
              <w:end w:w="90" w:type="dxa"/>
            </w:tcMar>
          </w:tcPr>
          <w:p>
            <w:pPr>
              <w:spacing w:after="0"/>
            </w:pPr>
            <w:r>
              <w:rPr>
                <w:sz w:val="15"/>
              </w:rPr>
              <w:t>Decode time</w:t>
            </w:r>
          </w:p>
        </w:tc>
        <w:tc>
          <w:tcPr>
            <w:tcW w:type="dxa" w:w="3888"/>
            <w:vAlign w:val="top"/>
            <w:tcMar>
              <w:top w:w="80" w:type="dxa"/>
              <w:start w:w="90" w:type="dxa"/>
              <w:bottom w:w="80" w:type="dxa"/>
              <w:end w:w="90" w:type="dxa"/>
            </w:tcMar>
          </w:tcPr>
          <w:p>
            <w:pPr>
              <w:spacing w:after="0"/>
            </w:pPr>
            <w:r>
              <w:rPr>
                <w:sz w:val="15"/>
              </w:rPr>
              <w:t>inbound-rtp totalDecodeTime / framesDecoded</w:t>
            </w:r>
          </w:p>
        </w:tc>
        <w:tc>
          <w:tcPr>
            <w:tcW w:type="dxa" w:w="4320"/>
            <w:vAlign w:val="top"/>
            <w:tcMar>
              <w:top w:w="80" w:type="dxa"/>
              <w:start w:w="90" w:type="dxa"/>
              <w:bottom w:w="80" w:type="dxa"/>
              <w:end w:w="90" w:type="dxa"/>
            </w:tcMar>
          </w:tcPr>
          <w:p>
            <w:pPr>
              <w:spacing w:after="0"/>
            </w:pPr>
            <w:r>
              <w:rPr>
                <w:sz w:val="15"/>
              </w:rPr>
              <w:t>p95/mean low enough for requested FPS</w:t>
            </w:r>
          </w:p>
        </w:tc>
      </w:tr>
      <w:tr>
        <w:trPr>
          <w:cantSplit/>
        </w:trPr>
        <w:tc>
          <w:tcPr>
            <w:tcW w:type="dxa" w:w="1944"/>
            <w:vAlign w:val="top"/>
            <w:tcMar>
              <w:top w:w="80" w:type="dxa"/>
              <w:start w:w="90" w:type="dxa"/>
              <w:bottom w:w="80" w:type="dxa"/>
              <w:end w:w="90" w:type="dxa"/>
            </w:tcMar>
          </w:tcPr>
          <w:p>
            <w:pPr>
              <w:spacing w:after="0"/>
            </w:pPr>
            <w:r>
              <w:rPr>
                <w:sz w:val="15"/>
              </w:rPr>
              <w:t>Receiver buffering</w:t>
            </w:r>
          </w:p>
        </w:tc>
        <w:tc>
          <w:tcPr>
            <w:tcW w:type="dxa" w:w="3888"/>
            <w:vAlign w:val="top"/>
            <w:tcMar>
              <w:top w:w="80" w:type="dxa"/>
              <w:start w:w="90" w:type="dxa"/>
              <w:bottom w:w="80" w:type="dxa"/>
              <w:end w:w="90" w:type="dxa"/>
            </w:tcMar>
          </w:tcPr>
          <w:p>
            <w:pPr>
              <w:spacing w:after="0"/>
            </w:pPr>
            <w:r>
              <w:rPr>
                <w:sz w:val="15"/>
              </w:rPr>
              <w:t>jitterBufferTargetDelay / jitterBufferEmittedCount</w:t>
            </w:r>
          </w:p>
        </w:tc>
        <w:tc>
          <w:tcPr>
            <w:tcW w:type="dxa" w:w="4320"/>
            <w:vAlign w:val="top"/>
            <w:tcMar>
              <w:top w:w="80" w:type="dxa"/>
              <w:start w:w="90" w:type="dxa"/>
              <w:bottom w:w="80" w:type="dxa"/>
              <w:end w:w="90" w:type="dxa"/>
            </w:tcMar>
          </w:tcPr>
          <w:p>
            <w:pPr>
              <w:spacing w:after="0"/>
            </w:pPr>
            <w:r>
              <w:rPr>
                <w:sz w:val="15"/>
              </w:rPr>
              <w:t>Matches preset closely where browser exposes control</w:t>
            </w:r>
          </w:p>
        </w:tc>
      </w:tr>
      <w:tr>
        <w:trPr>
          <w:cantSplit/>
        </w:trPr>
        <w:tc>
          <w:tcPr>
            <w:tcW w:type="dxa" w:w="1944"/>
            <w:vAlign w:val="top"/>
            <w:tcMar>
              <w:top w:w="80" w:type="dxa"/>
              <w:start w:w="90" w:type="dxa"/>
              <w:bottom w:w="80" w:type="dxa"/>
              <w:end w:w="90" w:type="dxa"/>
            </w:tcMar>
          </w:tcPr>
          <w:p>
            <w:pPr>
              <w:spacing w:after="0"/>
            </w:pPr>
            <w:r>
              <w:rPr>
                <w:sz w:val="15"/>
              </w:rPr>
              <w:t>Presentation cadence</w:t>
            </w:r>
          </w:p>
        </w:tc>
        <w:tc>
          <w:tcPr>
            <w:tcW w:type="dxa" w:w="3888"/>
            <w:vAlign w:val="top"/>
            <w:tcMar>
              <w:top w:w="80" w:type="dxa"/>
              <w:start w:w="90" w:type="dxa"/>
              <w:bottom w:w="80" w:type="dxa"/>
              <w:end w:w="90" w:type="dxa"/>
            </w:tcMar>
          </w:tcPr>
          <w:p>
            <w:pPr>
              <w:spacing w:after="0"/>
            </w:pPr>
            <w:r>
              <w:rPr>
                <w:sz w:val="15"/>
              </w:rPr>
              <w:t>requestVideoFrameCallback</w:t>
            </w:r>
          </w:p>
        </w:tc>
        <w:tc>
          <w:tcPr>
            <w:tcW w:type="dxa" w:w="4320"/>
            <w:vAlign w:val="top"/>
            <w:tcMar>
              <w:top w:w="80" w:type="dxa"/>
              <w:start w:w="90" w:type="dxa"/>
              <w:bottom w:w="80" w:type="dxa"/>
              <w:end w:w="90" w:type="dxa"/>
            </w:tcMar>
          </w:tcPr>
          <w:p>
            <w:pPr>
              <w:spacing w:after="0"/>
            </w:pPr>
            <w:r>
              <w:rPr>
                <w:sz w:val="15"/>
              </w:rPr>
              <w:t>Presented FPS near 60/120 target on capable display</w:t>
            </w:r>
          </w:p>
        </w:tc>
      </w:tr>
      <w:tr>
        <w:trPr>
          <w:cantSplit/>
        </w:trPr>
        <w:tc>
          <w:tcPr>
            <w:tcW w:type="dxa" w:w="1944"/>
            <w:vAlign w:val="top"/>
            <w:tcMar>
              <w:top w:w="80" w:type="dxa"/>
              <w:start w:w="90" w:type="dxa"/>
              <w:bottom w:w="80" w:type="dxa"/>
              <w:end w:w="90" w:type="dxa"/>
            </w:tcMar>
          </w:tcPr>
          <w:p>
            <w:pPr>
              <w:spacing w:after="0"/>
            </w:pPr>
            <w:r>
              <w:rPr>
                <w:sz w:val="15"/>
              </w:rPr>
              <w:t>Host game impact</w:t>
            </w:r>
          </w:p>
        </w:tc>
        <w:tc>
          <w:tcPr>
            <w:tcW w:type="dxa" w:w="3888"/>
            <w:vAlign w:val="top"/>
            <w:tcMar>
              <w:top w:w="80" w:type="dxa"/>
              <w:start w:w="90" w:type="dxa"/>
              <w:bottom w:w="80" w:type="dxa"/>
              <w:end w:w="90" w:type="dxa"/>
            </w:tcMar>
          </w:tcPr>
          <w:p>
            <w:pPr>
              <w:spacing w:after="0"/>
            </w:pPr>
            <w:r>
              <w:rPr>
                <w:sz w:val="15"/>
              </w:rPr>
              <w:t>A/B same scripted game scene with InPhase off/on</w:t>
            </w:r>
          </w:p>
        </w:tc>
        <w:tc>
          <w:tcPr>
            <w:tcW w:type="dxa" w:w="4320"/>
            <w:vAlign w:val="top"/>
            <w:tcMar>
              <w:top w:w="80" w:type="dxa"/>
              <w:start w:w="90" w:type="dxa"/>
              <w:bottom w:w="80" w:type="dxa"/>
              <w:end w:w="90" w:type="dxa"/>
            </w:tcMar>
          </w:tcPr>
          <w:p>
            <w:pPr>
              <w:spacing w:after="0"/>
            </w:pPr>
            <w:r>
              <w:rPr>
                <w:sz w:val="15"/>
              </w:rPr>
              <w:t>Set product gate: target ≤5% avg FPS regression and no material 1% low regression; revise only from measured hardware data</w:t>
            </w:r>
          </w:p>
        </w:tc>
      </w:tr>
      <w:tr>
        <w:trPr>
          <w:cantSplit/>
        </w:trPr>
        <w:tc>
          <w:tcPr>
            <w:tcW w:type="dxa" w:w="1944"/>
            <w:vAlign w:val="top"/>
            <w:tcMar>
              <w:top w:w="80" w:type="dxa"/>
              <w:start w:w="90" w:type="dxa"/>
              <w:bottom w:w="80" w:type="dxa"/>
              <w:end w:w="90" w:type="dxa"/>
            </w:tcMar>
          </w:tcPr>
          <w:p>
            <w:pPr>
              <w:spacing w:after="0"/>
            </w:pPr>
            <w:r>
              <w:rPr>
                <w:sz w:val="15"/>
              </w:rPr>
              <w:t>Glass-to-glass</w:t>
            </w:r>
          </w:p>
        </w:tc>
        <w:tc>
          <w:tcPr>
            <w:tcW w:type="dxa" w:w="3888"/>
            <w:vAlign w:val="top"/>
            <w:tcMar>
              <w:top w:w="80" w:type="dxa"/>
              <w:start w:w="90" w:type="dxa"/>
              <w:bottom w:w="80" w:type="dxa"/>
              <w:end w:w="90" w:type="dxa"/>
            </w:tcMar>
          </w:tcPr>
          <w:p>
            <w:pPr>
              <w:spacing w:after="0"/>
            </w:pPr>
            <w:r>
              <w:rPr>
                <w:sz w:val="15"/>
              </w:rPr>
              <w:t>High-speed camera or optical/electrical fixture</w:t>
            </w:r>
          </w:p>
        </w:tc>
        <w:tc>
          <w:tcPr>
            <w:tcW w:type="dxa" w:w="4320"/>
            <w:vAlign w:val="top"/>
            <w:tcMar>
              <w:top w:w="80" w:type="dxa"/>
              <w:start w:w="90" w:type="dxa"/>
              <w:bottom w:w="80" w:type="dxa"/>
              <w:end w:w="90" w:type="dxa"/>
            </w:tcMar>
          </w:tcPr>
          <w:p>
            <w:pPr>
              <w:spacing w:after="0"/>
            </w:pPr>
            <w:r>
              <w:rPr>
                <w:sz w:val="15"/>
              </w:rPr>
              <w:t>Use physical test as release metric; browser timestamps are pipeline diagnostics, not full photon-to-photon truth</w:t>
            </w:r>
          </w:p>
        </w:tc>
      </w:tr>
      <w:tr>
        <w:trPr>
          <w:cantSplit/>
        </w:trPr>
        <w:tc>
          <w:tcPr>
            <w:tcW w:type="dxa" w:w="1944"/>
            <w:vAlign w:val="top"/>
            <w:tcMar>
              <w:top w:w="80" w:type="dxa"/>
              <w:start w:w="90" w:type="dxa"/>
              <w:bottom w:w="80" w:type="dxa"/>
              <w:end w:w="90" w:type="dxa"/>
            </w:tcMar>
          </w:tcPr>
          <w:p>
            <w:pPr>
              <w:spacing w:after="0"/>
            </w:pPr>
            <w:r>
              <w:rPr>
                <w:sz w:val="15"/>
              </w:rPr>
              <w:t>Input-to-photon</w:t>
            </w:r>
          </w:p>
        </w:tc>
        <w:tc>
          <w:tcPr>
            <w:tcW w:type="dxa" w:w="3888"/>
            <w:vAlign w:val="top"/>
            <w:tcMar>
              <w:top w:w="80" w:type="dxa"/>
              <w:start w:w="90" w:type="dxa"/>
              <w:bottom w:w="80" w:type="dxa"/>
              <w:end w:w="90" w:type="dxa"/>
            </w:tcMar>
          </w:tcPr>
          <w:p>
            <w:pPr>
              <w:spacing w:after="0"/>
            </w:pPr>
            <w:r>
              <w:rPr>
                <w:sz w:val="15"/>
              </w:rPr>
              <w:t>High-speed camera or automated input/light fixture</w:t>
            </w:r>
          </w:p>
        </w:tc>
        <w:tc>
          <w:tcPr>
            <w:tcW w:type="dxa" w:w="4320"/>
            <w:vAlign w:val="top"/>
            <w:tcMar>
              <w:top w:w="80" w:type="dxa"/>
              <w:start w:w="90" w:type="dxa"/>
              <w:bottom w:w="80" w:type="dxa"/>
              <w:end w:w="90" w:type="dxa"/>
            </w:tcMar>
          </w:tcPr>
          <w:p>
            <w:pPr>
              <w:spacing w:after="0"/>
            </w:pPr>
            <w:r>
              <w:rPr>
                <w:sz w:val="15"/>
              </w:rPr>
              <w:t>Track separately from transport because game simulation/render/display add latency outside InPhase</w:t>
            </w:r>
          </w:p>
        </w:tc>
      </w:tr>
    </w:tbl>
    <w:p>
      <w:pPr>
        <w:spacing w:after="0"/>
      </w:pPr>
    </w:p>
    <w:p>
      <w:r>
        <w:t>Browser telemetry can decompose much of the path. `requestVideoFrameCallback` exposes receive/presentation-related metadata, while `getStats()` reports decode, jitter, packet loss and RTT. Send a compact telemetry summary back to the host once per second on the reliable control channel so the dashboard can explain whether the bottleneck is capture, encode, network, decode or playout.</w:t>
      </w:r>
      <w:r>
        <w:t xml:space="preserve"> </w:t>
      </w:r>
      <w:hyperlink r:id="rId28">
        <w:r>
          <w:rPr>
            <w:color w:val="2563EB"/>
            <w:u w:val="single"/>
          </w:rPr>
          <w:t>[requestVideoFrameCallback]</w:t>
        </w:r>
      </w:hyperlink>
    </w:p>
    <w:p>
      <w:pPr>
        <w:pStyle w:val="Heading1"/>
      </w:pPr>
      <w:r>
        <w:t>21. A realistic latency budget</w:t>
      </w:r>
    </w:p>
    <w:p>
      <w:r>
        <w:t>Do not publish an exact latency promise until the physical test rig exists. Use the following as an engineering budget for a strong 120-Hz LAN path, not a guaranteed user-facing number:</w:t>
      </w:r>
    </w:p>
    <w:tbl>
      <w:tblPr>
        <w:tblStyle w:val="TableGrid"/>
        <w:tblW w:type="auto" w:w="0"/>
        <w:jc w:val="center"/>
        <w:tblLook w:firstColumn="1" w:firstRow="1" w:lastColumn="0" w:lastRow="0" w:noHBand="0" w:noVBand="1" w:val="04A0"/>
      </w:tblPr>
      <w:tblGrid>
        <w:gridCol w:w="5083"/>
        <w:gridCol w:w="5083"/>
      </w:tblGrid>
      <w:tr>
        <w:trPr>
          <w:cantSplit/>
        </w:trPr>
        <w:tc>
          <w:tcPr>
            <w:tcW w:type="dxa" w:w="2880"/>
            <w:shd w:fill="E2E8F0"/>
            <w:vAlign w:val="center"/>
            <w:tcMar>
              <w:top w:w="80" w:type="dxa"/>
              <w:start w:w="90" w:type="dxa"/>
              <w:bottom w:w="80" w:type="dxa"/>
              <w:end w:w="90" w:type="dxa"/>
            </w:tcMar>
          </w:tcPr>
          <w:p>
            <w:r>
              <w:rPr>
                <w:b/>
                <w:sz w:val="16"/>
              </w:rPr>
              <w:t>Stage</w:t>
            </w:r>
          </w:p>
        </w:tc>
        <w:tc>
          <w:tcPr>
            <w:tcW w:type="dxa" w:w="7272"/>
            <w:shd w:fill="E2E8F0"/>
            <w:vAlign w:val="center"/>
            <w:tcMar>
              <w:top w:w="80" w:type="dxa"/>
              <w:start w:w="90" w:type="dxa"/>
              <w:bottom w:w="80" w:type="dxa"/>
              <w:end w:w="90" w:type="dxa"/>
            </w:tcMar>
          </w:tcPr>
          <w:p>
            <w:r>
              <w:rPr>
                <w:b/>
                <w:sz w:val="16"/>
              </w:rPr>
              <w:t>Target direction</w:t>
            </w:r>
          </w:p>
        </w:tc>
      </w:tr>
      <w:tr>
        <w:trPr>
          <w:cantSplit/>
        </w:trPr>
        <w:tc>
          <w:tcPr>
            <w:tcW w:type="dxa" w:w="2880"/>
            <w:vAlign w:val="top"/>
            <w:tcMar>
              <w:top w:w="80" w:type="dxa"/>
              <w:start w:w="90" w:type="dxa"/>
              <w:bottom w:w="80" w:type="dxa"/>
              <w:end w:w="90" w:type="dxa"/>
            </w:tcMar>
          </w:tcPr>
          <w:p>
            <w:pPr>
              <w:spacing w:after="0"/>
            </w:pPr>
            <w:r>
              <w:rPr>
                <w:sz w:val="16"/>
              </w:rPr>
              <w:t>Frame phase / capture arrival</w:t>
            </w:r>
          </w:p>
        </w:tc>
        <w:tc>
          <w:tcPr>
            <w:tcW w:type="dxa" w:w="7272"/>
            <w:vAlign w:val="top"/>
            <w:tcMar>
              <w:top w:w="80" w:type="dxa"/>
              <w:start w:w="90" w:type="dxa"/>
              <w:bottom w:w="80" w:type="dxa"/>
              <w:end w:w="90" w:type="dxa"/>
            </w:tcMar>
          </w:tcPr>
          <w:p>
            <w:pPr>
              <w:spacing w:after="0"/>
            </w:pPr>
            <w:r>
              <w:rPr>
                <w:sz w:val="16"/>
              </w:rPr>
              <w:t>At 120 Hz, average source-frame phase alone is ~4.2 ms; at 60 Hz ~8.3 ms.</w:t>
            </w:r>
          </w:p>
        </w:tc>
      </w:tr>
      <w:tr>
        <w:trPr>
          <w:cantSplit/>
        </w:trPr>
        <w:tc>
          <w:tcPr>
            <w:tcW w:type="dxa" w:w="2880"/>
            <w:vAlign w:val="top"/>
            <w:tcMar>
              <w:top w:w="80" w:type="dxa"/>
              <w:start w:w="90" w:type="dxa"/>
              <w:bottom w:w="80" w:type="dxa"/>
              <w:end w:w="90" w:type="dxa"/>
            </w:tcMar>
          </w:tcPr>
          <w:p>
            <w:pPr>
              <w:spacing w:after="0"/>
            </w:pPr>
            <w:r>
              <w:rPr>
                <w:sz w:val="16"/>
              </w:rPr>
              <w:t>D3D11 conversion</w:t>
            </w:r>
          </w:p>
        </w:tc>
        <w:tc>
          <w:tcPr>
            <w:tcW w:type="dxa" w:w="7272"/>
            <w:vAlign w:val="top"/>
            <w:tcMar>
              <w:top w:w="80" w:type="dxa"/>
              <w:start w:w="90" w:type="dxa"/>
              <w:bottom w:w="80" w:type="dxa"/>
              <w:end w:w="90" w:type="dxa"/>
            </w:tcMar>
          </w:tcPr>
          <w:p>
            <w:pPr>
              <w:spacing w:after="0"/>
            </w:pPr>
            <w:r>
              <w:rPr>
                <w:sz w:val="16"/>
              </w:rPr>
              <w:t>Aim near or under 1 ms p95 on supported GPUs.</w:t>
            </w:r>
          </w:p>
        </w:tc>
      </w:tr>
      <w:tr>
        <w:trPr>
          <w:cantSplit/>
        </w:trPr>
        <w:tc>
          <w:tcPr>
            <w:tcW w:type="dxa" w:w="2880"/>
            <w:vAlign w:val="top"/>
            <w:tcMar>
              <w:top w:w="80" w:type="dxa"/>
              <w:start w:w="90" w:type="dxa"/>
              <w:bottom w:w="80" w:type="dxa"/>
              <w:end w:w="90" w:type="dxa"/>
            </w:tcMar>
          </w:tcPr>
          <w:p>
            <w:pPr>
              <w:spacing w:after="0"/>
            </w:pPr>
            <w:r>
              <w:rPr>
                <w:sz w:val="16"/>
              </w:rPr>
              <w:t>Hardware encode</w:t>
            </w:r>
          </w:p>
        </w:tc>
        <w:tc>
          <w:tcPr>
            <w:tcW w:type="dxa" w:w="7272"/>
            <w:vAlign w:val="top"/>
            <w:tcMar>
              <w:top w:w="80" w:type="dxa"/>
              <w:start w:w="90" w:type="dxa"/>
              <w:bottom w:w="80" w:type="dxa"/>
              <w:end w:w="90" w:type="dxa"/>
            </w:tcMar>
          </w:tcPr>
          <w:p>
            <w:pPr>
              <w:spacing w:after="0"/>
            </w:pPr>
            <w:r>
              <w:rPr>
                <w:sz w:val="16"/>
              </w:rPr>
              <w:t>Aim under ~4 ms p95; vendor/codec dependent.</w:t>
            </w:r>
          </w:p>
        </w:tc>
      </w:tr>
      <w:tr>
        <w:trPr>
          <w:cantSplit/>
        </w:trPr>
        <w:tc>
          <w:tcPr>
            <w:tcW w:type="dxa" w:w="2880"/>
            <w:vAlign w:val="top"/>
            <w:tcMar>
              <w:top w:w="80" w:type="dxa"/>
              <w:start w:w="90" w:type="dxa"/>
              <w:bottom w:w="80" w:type="dxa"/>
              <w:end w:w="90" w:type="dxa"/>
            </w:tcMar>
          </w:tcPr>
          <w:p>
            <w:pPr>
              <w:spacing w:after="0"/>
            </w:pPr>
            <w:r>
              <w:rPr>
                <w:sz w:val="16"/>
              </w:rPr>
              <w:t>Wired LAN transport</w:t>
            </w:r>
          </w:p>
        </w:tc>
        <w:tc>
          <w:tcPr>
            <w:tcW w:type="dxa" w:w="7272"/>
            <w:vAlign w:val="top"/>
            <w:tcMar>
              <w:top w:w="80" w:type="dxa"/>
              <w:start w:w="90" w:type="dxa"/>
              <w:bottom w:w="80" w:type="dxa"/>
              <w:end w:w="90" w:type="dxa"/>
            </w:tcMar>
          </w:tcPr>
          <w:p>
            <w:pPr>
              <w:spacing w:after="0"/>
            </w:pPr>
            <w:r>
              <w:rPr>
                <w:sz w:val="16"/>
              </w:rPr>
              <w:t>Usually low single-digit ms; Wi‑Fi is the larger variability source.</w:t>
            </w:r>
          </w:p>
        </w:tc>
      </w:tr>
      <w:tr>
        <w:trPr>
          <w:cantSplit/>
        </w:trPr>
        <w:tc>
          <w:tcPr>
            <w:tcW w:type="dxa" w:w="2880"/>
            <w:vAlign w:val="top"/>
            <w:tcMar>
              <w:top w:w="80" w:type="dxa"/>
              <w:start w:w="90" w:type="dxa"/>
              <w:bottom w:w="80" w:type="dxa"/>
              <w:end w:w="90" w:type="dxa"/>
            </w:tcMar>
          </w:tcPr>
          <w:p>
            <w:pPr>
              <w:spacing w:after="0"/>
            </w:pPr>
            <w:r>
              <w:rPr>
                <w:sz w:val="16"/>
              </w:rPr>
              <w:t>Browser jitter</w:t>
            </w:r>
          </w:p>
        </w:tc>
        <w:tc>
          <w:tcPr>
            <w:tcW w:type="dxa" w:w="7272"/>
            <w:vAlign w:val="top"/>
            <w:tcMar>
              <w:top w:w="80" w:type="dxa"/>
              <w:start w:w="90" w:type="dxa"/>
              <w:bottom w:w="80" w:type="dxa"/>
              <w:end w:w="90" w:type="dxa"/>
            </w:tcMar>
          </w:tcPr>
          <w:p>
            <w:pPr>
              <w:spacing w:after="0"/>
            </w:pPr>
            <w:r>
              <w:rPr>
                <w:sz w:val="16"/>
              </w:rPr>
              <w:t>10–25 ms in low/balanced modes where controllable; more when link is unstable.</w:t>
            </w:r>
          </w:p>
        </w:tc>
      </w:tr>
      <w:tr>
        <w:trPr>
          <w:cantSplit/>
        </w:trPr>
        <w:tc>
          <w:tcPr>
            <w:tcW w:type="dxa" w:w="2880"/>
            <w:vAlign w:val="top"/>
            <w:tcMar>
              <w:top w:w="80" w:type="dxa"/>
              <w:start w:w="90" w:type="dxa"/>
              <w:bottom w:w="80" w:type="dxa"/>
              <w:end w:w="90" w:type="dxa"/>
            </w:tcMar>
          </w:tcPr>
          <w:p>
            <w:pPr>
              <w:spacing w:after="0"/>
            </w:pPr>
            <w:r>
              <w:rPr>
                <w:sz w:val="16"/>
              </w:rPr>
              <w:t>Hardware decode</w:t>
            </w:r>
          </w:p>
        </w:tc>
        <w:tc>
          <w:tcPr>
            <w:tcW w:type="dxa" w:w="7272"/>
            <w:vAlign w:val="top"/>
            <w:tcMar>
              <w:top w:w="80" w:type="dxa"/>
              <w:start w:w="90" w:type="dxa"/>
              <w:bottom w:w="80" w:type="dxa"/>
              <w:end w:w="90" w:type="dxa"/>
            </w:tcMar>
          </w:tcPr>
          <w:p>
            <w:pPr>
              <w:spacing w:after="0"/>
            </w:pPr>
            <w:r>
              <w:rPr>
                <w:sz w:val="16"/>
              </w:rPr>
              <w:t>Aim under ~4 ms p95 on supported decode hardware.</w:t>
            </w:r>
          </w:p>
        </w:tc>
      </w:tr>
      <w:tr>
        <w:trPr>
          <w:cantSplit/>
        </w:trPr>
        <w:tc>
          <w:tcPr>
            <w:tcW w:type="dxa" w:w="2880"/>
            <w:vAlign w:val="top"/>
            <w:tcMar>
              <w:top w:w="80" w:type="dxa"/>
              <w:start w:w="90" w:type="dxa"/>
              <w:bottom w:w="80" w:type="dxa"/>
              <w:end w:w="90" w:type="dxa"/>
            </w:tcMar>
          </w:tcPr>
          <w:p>
            <w:pPr>
              <w:spacing w:after="0"/>
            </w:pPr>
            <w:r>
              <w:rPr>
                <w:sz w:val="16"/>
              </w:rPr>
              <w:t>Compositor/display</w:t>
            </w:r>
          </w:p>
        </w:tc>
        <w:tc>
          <w:tcPr>
            <w:tcW w:type="dxa" w:w="7272"/>
            <w:vAlign w:val="top"/>
            <w:tcMar>
              <w:top w:w="80" w:type="dxa"/>
              <w:start w:w="90" w:type="dxa"/>
              <w:bottom w:w="80" w:type="dxa"/>
              <w:end w:w="90" w:type="dxa"/>
            </w:tcMar>
          </w:tcPr>
          <w:p>
            <w:pPr>
              <w:spacing w:after="0"/>
            </w:pPr>
            <w:r>
              <w:rPr>
                <w:sz w:val="16"/>
              </w:rPr>
              <w:t>One or more refresh intervals depending browser scheduling/display scanout.</w:t>
            </w:r>
          </w:p>
        </w:tc>
      </w:tr>
    </w:tbl>
    <w:p>
      <w:pPr>
        <w:spacing w:after="0"/>
      </w:pPr>
    </w:p>
    <w:tbl>
      <w:tblPr>
        <w:tblW w:type="auto" w:w="0"/>
        <w:jc w:val="center"/>
        <w:tblLayout w:type="autofit"/>
        <w:tblLook w:firstColumn="1" w:firstRow="1" w:lastColumn="0" w:lastRow="0" w:noHBand="0" w:noVBand="1" w:val="04A0"/>
      </w:tblPr>
      <w:tblGrid>
        <w:gridCol w:w="10166"/>
      </w:tblGrid>
      <w:tr>
        <w:trPr>
          <w:cantSplit/>
        </w:trPr>
        <w:tc>
          <w:tcPr>
            <w:tcW w:type="dxa" w:w="10166"/>
            <w:shd w:fill="EFF6FF"/>
            <w:tcMar>
              <w:top w:w="120" w:type="dxa"/>
              <w:start w:w="140" w:type="dxa"/>
              <w:bottom w:w="120" w:type="dxa"/>
              <w:end w:w="140" w:type="dxa"/>
            </w:tcMar>
          </w:tcPr>
          <w:p>
            <w:r>
              <w:rPr>
                <w:b/>
                <w:sz w:val="21"/>
              </w:rPr>
              <w:t>Working performance target</w:t>
            </w:r>
          </w:p>
          <w:p>
            <w:r>
              <w:t>A well-tuned 120-Hz wired path should be designed toward roughly 20–35 ms median capture-to-display behavior, with strong Wi‑Fi often landing higher. Treat this as a hypothesis to validate, not a marketing guarantee. The actual game’s input→simulation→render delay is additional.</w:t>
            </w:r>
          </w:p>
        </w:tc>
      </w:tr>
    </w:tbl>
    <w:p>
      <w:pPr>
        <w:spacing w:after="0"/>
      </w:pPr>
    </w:p>
    <w:p>
      <w:pPr>
        <w:pStyle w:val="Heading1"/>
      </w:pPr>
      <w:r>
        <w:t>22. Failure behavior to implement deliberately</w:t>
      </w:r>
    </w:p>
    <w:tbl>
      <w:tblPr>
        <w:tblStyle w:val="TableGrid"/>
        <w:tblW w:type="auto" w:w="0"/>
        <w:jc w:val="center"/>
        <w:tblLook w:firstColumn="1" w:firstRow="1" w:lastColumn="0" w:lastRow="0" w:noHBand="0" w:noVBand="1" w:val="04A0"/>
      </w:tblPr>
      <w:tblGrid>
        <w:gridCol w:w="5083"/>
        <w:gridCol w:w="5083"/>
      </w:tblGrid>
      <w:tr>
        <w:trPr>
          <w:cantSplit/>
        </w:trPr>
        <w:tc>
          <w:tcPr>
            <w:tcW w:type="dxa" w:w="3312"/>
            <w:shd w:fill="E2E8F0"/>
            <w:vAlign w:val="center"/>
            <w:tcMar>
              <w:top w:w="80" w:type="dxa"/>
              <w:start w:w="90" w:type="dxa"/>
              <w:bottom w:w="80" w:type="dxa"/>
              <w:end w:w="90" w:type="dxa"/>
            </w:tcMar>
          </w:tcPr>
          <w:p>
            <w:r>
              <w:rPr>
                <w:b/>
                <w:sz w:val="16"/>
              </w:rPr>
              <w:t>Failure</w:t>
            </w:r>
          </w:p>
        </w:tc>
        <w:tc>
          <w:tcPr>
            <w:tcW w:type="dxa" w:w="6840"/>
            <w:shd w:fill="E2E8F0"/>
            <w:vAlign w:val="center"/>
            <w:tcMar>
              <w:top w:w="80" w:type="dxa"/>
              <w:start w:w="90" w:type="dxa"/>
              <w:bottom w:w="80" w:type="dxa"/>
              <w:end w:w="90" w:type="dxa"/>
            </w:tcMar>
          </w:tcPr>
          <w:p>
            <w:r>
              <w:rPr>
                <w:b/>
                <w:sz w:val="16"/>
              </w:rPr>
              <w:t>Behavior</w:t>
            </w:r>
          </w:p>
        </w:tc>
      </w:tr>
      <w:tr>
        <w:trPr>
          <w:cantSplit/>
        </w:trPr>
        <w:tc>
          <w:tcPr>
            <w:tcW w:type="dxa" w:w="3312"/>
            <w:vAlign w:val="top"/>
            <w:tcMar>
              <w:top w:w="80" w:type="dxa"/>
              <w:start w:w="90" w:type="dxa"/>
              <w:bottom w:w="80" w:type="dxa"/>
              <w:end w:w="90" w:type="dxa"/>
            </w:tcMar>
          </w:tcPr>
          <w:p>
            <w:pPr>
              <w:spacing w:after="0"/>
            </w:pPr>
            <w:r>
              <w:rPr>
                <w:sz w:val="16"/>
              </w:rPr>
              <w:t>DXGI access lost / display mode change</w:t>
            </w:r>
          </w:p>
        </w:tc>
        <w:tc>
          <w:tcPr>
            <w:tcW w:type="dxa" w:w="6840"/>
            <w:vAlign w:val="top"/>
            <w:tcMar>
              <w:top w:w="80" w:type="dxa"/>
              <w:start w:w="90" w:type="dxa"/>
              <w:bottom w:w="80" w:type="dxa"/>
              <w:end w:w="90" w:type="dxa"/>
            </w:tcMar>
          </w:tcPr>
          <w:p>
            <w:pPr>
              <w:spacing w:after="0"/>
            </w:pPr>
            <w:r>
              <w:rPr>
                <w:sz w:val="16"/>
              </w:rPr>
              <w:t>Pause session, rebuild capture source, request fresh keyframe, surface “display changed; recovering.”</w:t>
            </w:r>
          </w:p>
        </w:tc>
      </w:tr>
      <w:tr>
        <w:trPr>
          <w:cantSplit/>
        </w:trPr>
        <w:tc>
          <w:tcPr>
            <w:tcW w:type="dxa" w:w="3312"/>
            <w:vAlign w:val="top"/>
            <w:tcMar>
              <w:top w:w="80" w:type="dxa"/>
              <w:start w:w="90" w:type="dxa"/>
              <w:bottom w:w="80" w:type="dxa"/>
              <w:end w:w="90" w:type="dxa"/>
            </w:tcMar>
          </w:tcPr>
          <w:p>
            <w:pPr>
              <w:spacing w:after="0"/>
            </w:pPr>
            <w:r>
              <w:rPr>
                <w:sz w:val="16"/>
              </w:rPr>
              <w:t>No hardware encoder</w:t>
            </w:r>
          </w:p>
        </w:tc>
        <w:tc>
          <w:tcPr>
            <w:tcW w:type="dxa" w:w="6840"/>
            <w:vAlign w:val="top"/>
            <w:tcMar>
              <w:top w:w="80" w:type="dxa"/>
              <w:start w:w="90" w:type="dxa"/>
              <w:bottom w:w="80" w:type="dxa"/>
              <w:end w:w="90" w:type="dxa"/>
            </w:tcMar>
          </w:tcPr>
          <w:p>
            <w:pPr>
              <w:spacing w:after="0"/>
            </w:pPr>
            <w:r>
              <w:rPr>
                <w:sz w:val="16"/>
              </w:rPr>
              <w:t>Try supported hardware backend chain; if none, fail with explicit compatibility message. Do not silently load CPU x264.</w:t>
            </w:r>
          </w:p>
        </w:tc>
      </w:tr>
      <w:tr>
        <w:trPr>
          <w:cantSplit/>
        </w:trPr>
        <w:tc>
          <w:tcPr>
            <w:tcW w:type="dxa" w:w="3312"/>
            <w:vAlign w:val="top"/>
            <w:tcMar>
              <w:top w:w="80" w:type="dxa"/>
              <w:start w:w="90" w:type="dxa"/>
              <w:bottom w:w="80" w:type="dxa"/>
              <w:end w:w="90" w:type="dxa"/>
            </w:tcMar>
          </w:tcPr>
          <w:p>
            <w:pPr>
              <w:spacing w:after="0"/>
            </w:pPr>
            <w:r>
              <w:rPr>
                <w:sz w:val="16"/>
              </w:rPr>
              <w:t>HEVC negotiation fails</w:t>
            </w:r>
          </w:p>
        </w:tc>
        <w:tc>
          <w:tcPr>
            <w:tcW w:type="dxa" w:w="6840"/>
            <w:vAlign w:val="top"/>
            <w:tcMar>
              <w:top w:w="80" w:type="dxa"/>
              <w:start w:w="90" w:type="dxa"/>
              <w:bottom w:w="80" w:type="dxa"/>
              <w:end w:w="90" w:type="dxa"/>
            </w:tcMar>
          </w:tcPr>
          <w:p>
            <w:pPr>
              <w:spacing w:after="0"/>
            </w:pPr>
            <w:r>
              <w:rPr>
                <w:sz w:val="16"/>
              </w:rPr>
              <w:t>Retry/renegotiate H.264 automatically.</w:t>
            </w:r>
          </w:p>
        </w:tc>
      </w:tr>
      <w:tr>
        <w:trPr>
          <w:cantSplit/>
        </w:trPr>
        <w:tc>
          <w:tcPr>
            <w:tcW w:type="dxa" w:w="3312"/>
            <w:vAlign w:val="top"/>
            <w:tcMar>
              <w:top w:w="80" w:type="dxa"/>
              <w:start w:w="90" w:type="dxa"/>
              <w:bottom w:w="80" w:type="dxa"/>
              <w:end w:w="90" w:type="dxa"/>
            </w:tcMar>
          </w:tcPr>
          <w:p>
            <w:pPr>
              <w:spacing w:after="0"/>
            </w:pPr>
            <w:r>
              <w:rPr>
                <w:sz w:val="16"/>
              </w:rPr>
              <w:t>Network cannot sustain requested mode</w:t>
            </w:r>
          </w:p>
        </w:tc>
        <w:tc>
          <w:tcPr>
            <w:tcW w:type="dxa" w:w="6840"/>
            <w:vAlign w:val="top"/>
            <w:tcMar>
              <w:top w:w="80" w:type="dxa"/>
              <w:start w:w="90" w:type="dxa"/>
              <w:bottom w:w="80" w:type="dxa"/>
              <w:end w:w="90" w:type="dxa"/>
            </w:tcMar>
          </w:tcPr>
          <w:p>
            <w:pPr>
              <w:spacing w:after="0"/>
            </w:pPr>
            <w:r>
              <w:rPr>
                <w:sz w:val="16"/>
              </w:rPr>
              <w:t>GCC lowers bitrate first; if sustained below floor, prompt or automatically step quality according to preset policy rather than accumulating latency.</w:t>
            </w:r>
          </w:p>
        </w:tc>
      </w:tr>
      <w:tr>
        <w:trPr>
          <w:cantSplit/>
        </w:trPr>
        <w:tc>
          <w:tcPr>
            <w:tcW w:type="dxa" w:w="3312"/>
            <w:vAlign w:val="top"/>
            <w:tcMar>
              <w:top w:w="80" w:type="dxa"/>
              <w:start w:w="90" w:type="dxa"/>
              <w:bottom w:w="80" w:type="dxa"/>
              <w:end w:w="90" w:type="dxa"/>
            </w:tcMar>
          </w:tcPr>
          <w:p>
            <w:pPr>
              <w:spacing w:after="0"/>
            </w:pPr>
            <w:r>
              <w:rPr>
                <w:sz w:val="16"/>
              </w:rPr>
              <w:t>WebRTC connection interrupted</w:t>
            </w:r>
          </w:p>
        </w:tc>
        <w:tc>
          <w:tcPr>
            <w:tcW w:type="dxa" w:w="6840"/>
            <w:vAlign w:val="top"/>
            <w:tcMar>
              <w:top w:w="80" w:type="dxa"/>
              <w:start w:w="90" w:type="dxa"/>
              <w:bottom w:w="80" w:type="dxa"/>
              <w:end w:w="90" w:type="dxa"/>
            </w:tcMar>
          </w:tcPr>
          <w:p>
            <w:pPr>
              <w:spacing w:after="0"/>
            </w:pPr>
            <w:r>
              <w:rPr>
                <w:sz w:val="16"/>
              </w:rPr>
              <w:t>Enter reconnect grace state, immediately release input, then rebuild or end cleanly.</w:t>
            </w:r>
          </w:p>
        </w:tc>
      </w:tr>
      <w:tr>
        <w:trPr>
          <w:cantSplit/>
        </w:trPr>
        <w:tc>
          <w:tcPr>
            <w:tcW w:type="dxa" w:w="3312"/>
            <w:vAlign w:val="top"/>
            <w:tcMar>
              <w:top w:w="80" w:type="dxa"/>
              <w:start w:w="90" w:type="dxa"/>
              <w:bottom w:w="80" w:type="dxa"/>
              <w:end w:w="90" w:type="dxa"/>
            </w:tcMar>
          </w:tcPr>
          <w:p>
            <w:pPr>
              <w:spacing w:after="0"/>
            </w:pPr>
            <w:r>
              <w:rPr>
                <w:sz w:val="16"/>
              </w:rPr>
              <w:t>Input heartbeat lost</w:t>
            </w:r>
          </w:p>
        </w:tc>
        <w:tc>
          <w:tcPr>
            <w:tcW w:type="dxa" w:w="6840"/>
            <w:vAlign w:val="top"/>
            <w:tcMar>
              <w:top w:w="80" w:type="dxa"/>
              <w:start w:w="90" w:type="dxa"/>
              <w:bottom w:w="80" w:type="dxa"/>
              <w:end w:w="90" w:type="dxa"/>
            </w:tcMar>
          </w:tcPr>
          <w:p>
            <w:pPr>
              <w:spacing w:after="0"/>
            </w:pPr>
            <w:r>
              <w:rPr>
                <w:sz w:val="16"/>
              </w:rPr>
              <w:t>Release every held keyboard/mouse/controller state.</w:t>
            </w:r>
          </w:p>
        </w:tc>
      </w:tr>
      <w:tr>
        <w:trPr>
          <w:cantSplit/>
        </w:trPr>
        <w:tc>
          <w:tcPr>
            <w:tcW w:type="dxa" w:w="3312"/>
            <w:vAlign w:val="top"/>
            <w:tcMar>
              <w:top w:w="80" w:type="dxa"/>
              <w:start w:w="90" w:type="dxa"/>
              <w:bottom w:w="80" w:type="dxa"/>
              <w:end w:w="90" w:type="dxa"/>
            </w:tcMar>
          </w:tcPr>
          <w:p>
            <w:pPr>
              <w:spacing w:after="0"/>
            </w:pPr>
            <w:r>
              <w:rPr>
                <w:sz w:val="16"/>
              </w:rPr>
              <w:t>SendInput blocked/elevated target</w:t>
            </w:r>
          </w:p>
        </w:tc>
        <w:tc>
          <w:tcPr>
            <w:tcW w:type="dxa" w:w="6840"/>
            <w:vAlign w:val="top"/>
            <w:tcMar>
              <w:top w:w="80" w:type="dxa"/>
              <w:start w:w="90" w:type="dxa"/>
              <w:bottom w:w="80" w:type="dxa"/>
              <w:end w:w="90" w:type="dxa"/>
            </w:tcMar>
          </w:tcPr>
          <w:p>
            <w:pPr>
              <w:spacing w:after="0"/>
            </w:pPr>
            <w:r>
              <w:rPr>
                <w:sz w:val="16"/>
              </w:rPr>
              <w:t>Explain Enhanced/Elevated Input option instead of claiming generic keyboard failure.</w:t>
            </w:r>
          </w:p>
        </w:tc>
      </w:tr>
      <w:tr>
        <w:trPr>
          <w:cantSplit/>
        </w:trPr>
        <w:tc>
          <w:tcPr>
            <w:tcW w:type="dxa" w:w="3312"/>
            <w:vAlign w:val="top"/>
            <w:tcMar>
              <w:top w:w="80" w:type="dxa"/>
              <w:start w:w="90" w:type="dxa"/>
              <w:bottom w:w="80" w:type="dxa"/>
              <w:end w:w="90" w:type="dxa"/>
            </w:tcMar>
          </w:tcPr>
          <w:p>
            <w:pPr>
              <w:spacing w:after="0"/>
            </w:pPr>
            <w:r>
              <w:rPr>
                <w:sz w:val="16"/>
              </w:rPr>
              <w:t>Second client joins</w:t>
            </w:r>
          </w:p>
        </w:tc>
        <w:tc>
          <w:tcPr>
            <w:tcW w:type="dxa" w:w="6840"/>
            <w:vAlign w:val="top"/>
            <w:tcMar>
              <w:top w:w="80" w:type="dxa"/>
              <w:start w:w="90" w:type="dxa"/>
              <w:bottom w:w="80" w:type="dxa"/>
              <w:end w:w="90" w:type="dxa"/>
            </w:tcMar>
          </w:tcPr>
          <w:p>
            <w:pPr>
              <w:spacing w:after="0"/>
            </w:pPr>
            <w:r>
              <w:rPr>
                <w:sz w:val="16"/>
              </w:rPr>
              <w:t>Return BUSY with current-session metadata safe to expose; do not create a second encoder/session.</w:t>
            </w:r>
          </w:p>
        </w:tc>
      </w:tr>
    </w:tbl>
    <w:p>
      <w:pPr>
        <w:spacing w:after="0"/>
      </w:pPr>
    </w:p>
    <w:p>
      <w:pPr>
        <w:pStyle w:val="Heading1"/>
      </w:pPr>
      <w:r>
        <w:t>23. Compatibility and validation matrix</w:t>
      </w:r>
    </w:p>
    <w:tbl>
      <w:tblPr>
        <w:tblStyle w:val="TableGrid"/>
        <w:tblW w:type="auto" w:w="0"/>
        <w:jc w:val="center"/>
        <w:tblLook w:firstColumn="1" w:firstRow="1" w:lastColumn="0" w:lastRow="0" w:noHBand="0" w:noVBand="1" w:val="04A0"/>
      </w:tblPr>
      <w:tblGrid>
        <w:gridCol w:w="5083"/>
        <w:gridCol w:w="5083"/>
      </w:tblGrid>
      <w:tr>
        <w:trPr>
          <w:cantSplit/>
        </w:trPr>
        <w:tc>
          <w:tcPr>
            <w:tcW w:type="dxa" w:w="2088"/>
            <w:shd w:fill="E2E8F0"/>
            <w:vAlign w:val="center"/>
            <w:tcMar>
              <w:top w:w="80" w:type="dxa"/>
              <w:start w:w="90" w:type="dxa"/>
              <w:bottom w:w="80" w:type="dxa"/>
              <w:end w:w="90" w:type="dxa"/>
            </w:tcMar>
          </w:tcPr>
          <w:p>
            <w:r>
              <w:rPr>
                <w:b/>
                <w:sz w:val="16"/>
              </w:rPr>
              <w:t>Axis</w:t>
            </w:r>
          </w:p>
        </w:tc>
        <w:tc>
          <w:tcPr>
            <w:tcW w:type="dxa" w:w="8064"/>
            <w:shd w:fill="E2E8F0"/>
            <w:vAlign w:val="center"/>
            <w:tcMar>
              <w:top w:w="80" w:type="dxa"/>
              <w:start w:w="90" w:type="dxa"/>
              <w:bottom w:w="80" w:type="dxa"/>
              <w:end w:w="90" w:type="dxa"/>
            </w:tcMar>
          </w:tcPr>
          <w:p>
            <w:r>
              <w:rPr>
                <w:b/>
                <w:sz w:val="16"/>
              </w:rPr>
              <w:t>Minimum matrix</w:t>
            </w:r>
          </w:p>
        </w:tc>
      </w:tr>
      <w:tr>
        <w:trPr>
          <w:cantSplit/>
        </w:trPr>
        <w:tc>
          <w:tcPr>
            <w:tcW w:type="dxa" w:w="2088"/>
            <w:vAlign w:val="top"/>
            <w:tcMar>
              <w:top w:w="80" w:type="dxa"/>
              <w:start w:w="90" w:type="dxa"/>
              <w:bottom w:w="80" w:type="dxa"/>
              <w:end w:w="90" w:type="dxa"/>
            </w:tcMar>
          </w:tcPr>
          <w:p>
            <w:pPr>
              <w:spacing w:after="0"/>
            </w:pPr>
            <w:r>
              <w:rPr>
                <w:sz w:val="16"/>
              </w:rPr>
              <w:t>Host GPU</w:t>
            </w:r>
          </w:p>
        </w:tc>
        <w:tc>
          <w:tcPr>
            <w:tcW w:type="dxa" w:w="8064"/>
            <w:vAlign w:val="top"/>
            <w:tcMar>
              <w:top w:w="80" w:type="dxa"/>
              <w:start w:w="90" w:type="dxa"/>
              <w:bottom w:w="80" w:type="dxa"/>
              <w:end w:w="90" w:type="dxa"/>
            </w:tcMar>
          </w:tcPr>
          <w:p>
            <w:pPr>
              <w:spacing w:after="0"/>
            </w:pPr>
            <w:r>
              <w:rPr>
                <w:sz w:val="16"/>
              </w:rPr>
              <w:t>NVIDIA Turing/Ampere/Ada-or-newer; AMD RDNA2/RDNA3/current; Intel Arc/current</w:t>
            </w:r>
          </w:p>
        </w:tc>
      </w:tr>
      <w:tr>
        <w:trPr>
          <w:cantSplit/>
        </w:trPr>
        <w:tc>
          <w:tcPr>
            <w:tcW w:type="dxa" w:w="2088"/>
            <w:vAlign w:val="top"/>
            <w:tcMar>
              <w:top w:w="80" w:type="dxa"/>
              <w:start w:w="90" w:type="dxa"/>
              <w:bottom w:w="80" w:type="dxa"/>
              <w:end w:w="90" w:type="dxa"/>
            </w:tcMar>
          </w:tcPr>
          <w:p>
            <w:pPr>
              <w:spacing w:after="0"/>
            </w:pPr>
            <w:r>
              <w:rPr>
                <w:sz w:val="16"/>
              </w:rPr>
              <w:t>Host driver</w:t>
            </w:r>
          </w:p>
        </w:tc>
        <w:tc>
          <w:tcPr>
            <w:tcW w:type="dxa" w:w="8064"/>
            <w:vAlign w:val="top"/>
            <w:tcMar>
              <w:top w:w="80" w:type="dxa"/>
              <w:start w:w="90" w:type="dxa"/>
              <w:bottom w:w="80" w:type="dxa"/>
              <w:end w:w="90" w:type="dxa"/>
            </w:tcMar>
          </w:tcPr>
          <w:p>
            <w:pPr>
              <w:spacing w:after="0"/>
            </w:pPr>
            <w:r>
              <w:rPr>
                <w:sz w:val="16"/>
              </w:rPr>
              <w:t>Latest production driver + one prior known-good release per vendor where practical</w:t>
            </w:r>
          </w:p>
        </w:tc>
      </w:tr>
      <w:tr>
        <w:trPr>
          <w:cantSplit/>
        </w:trPr>
        <w:tc>
          <w:tcPr>
            <w:tcW w:type="dxa" w:w="2088"/>
            <w:vAlign w:val="top"/>
            <w:tcMar>
              <w:top w:w="80" w:type="dxa"/>
              <w:start w:w="90" w:type="dxa"/>
              <w:bottom w:w="80" w:type="dxa"/>
              <w:end w:w="90" w:type="dxa"/>
            </w:tcMar>
          </w:tcPr>
          <w:p>
            <w:pPr>
              <w:spacing w:after="0"/>
            </w:pPr>
            <w:r>
              <w:rPr>
                <w:sz w:val="16"/>
              </w:rPr>
              <w:t>Client desktop</w:t>
            </w:r>
          </w:p>
        </w:tc>
        <w:tc>
          <w:tcPr>
            <w:tcW w:type="dxa" w:w="8064"/>
            <w:vAlign w:val="top"/>
            <w:tcMar>
              <w:top w:w="80" w:type="dxa"/>
              <w:start w:w="90" w:type="dxa"/>
              <w:bottom w:w="80" w:type="dxa"/>
              <w:end w:w="90" w:type="dxa"/>
            </w:tcMar>
          </w:tcPr>
          <w:p>
            <w:pPr>
              <w:spacing w:after="0"/>
            </w:pPr>
            <w:r>
              <w:rPr>
                <w:sz w:val="16"/>
              </w:rPr>
              <w:t>Windows Chrome, Edge, Firefox; macOS Chrome and Safari stable; Safari next/beta only as forward-looking validation</w:t>
            </w:r>
          </w:p>
        </w:tc>
      </w:tr>
      <w:tr>
        <w:trPr>
          <w:cantSplit/>
        </w:trPr>
        <w:tc>
          <w:tcPr>
            <w:tcW w:type="dxa" w:w="2088"/>
            <w:vAlign w:val="top"/>
            <w:tcMar>
              <w:top w:w="80" w:type="dxa"/>
              <w:start w:w="90" w:type="dxa"/>
              <w:bottom w:w="80" w:type="dxa"/>
              <w:end w:w="90" w:type="dxa"/>
            </w:tcMar>
          </w:tcPr>
          <w:p>
            <w:pPr>
              <w:spacing w:after="0"/>
            </w:pPr>
            <w:r>
              <w:rPr>
                <w:sz w:val="16"/>
              </w:rPr>
              <w:t>Client mobile</w:t>
            </w:r>
          </w:p>
        </w:tc>
        <w:tc>
          <w:tcPr>
            <w:tcW w:type="dxa" w:w="8064"/>
            <w:vAlign w:val="top"/>
            <w:tcMar>
              <w:top w:w="80" w:type="dxa"/>
              <w:start w:w="90" w:type="dxa"/>
              <w:bottom w:w="80" w:type="dxa"/>
              <w:end w:w="90" w:type="dxa"/>
            </w:tcMar>
          </w:tcPr>
          <w:p>
            <w:pPr>
              <w:spacing w:after="0"/>
            </w:pPr>
            <w:r>
              <w:rPr>
                <w:sz w:val="16"/>
              </w:rPr>
              <w:t>iPhone/iPad Safari for touch; Android Chrome for touch/gamepad where supported</w:t>
            </w:r>
          </w:p>
        </w:tc>
      </w:tr>
      <w:tr>
        <w:trPr>
          <w:cantSplit/>
        </w:trPr>
        <w:tc>
          <w:tcPr>
            <w:tcW w:type="dxa" w:w="2088"/>
            <w:vAlign w:val="top"/>
            <w:tcMar>
              <w:top w:w="80" w:type="dxa"/>
              <w:start w:w="90" w:type="dxa"/>
              <w:bottom w:w="80" w:type="dxa"/>
              <w:end w:w="90" w:type="dxa"/>
            </w:tcMar>
          </w:tcPr>
          <w:p>
            <w:pPr>
              <w:spacing w:after="0"/>
            </w:pPr>
            <w:r>
              <w:rPr>
                <w:sz w:val="16"/>
              </w:rPr>
              <w:t>Network</w:t>
            </w:r>
          </w:p>
        </w:tc>
        <w:tc>
          <w:tcPr>
            <w:tcW w:type="dxa" w:w="8064"/>
            <w:vAlign w:val="top"/>
            <w:tcMar>
              <w:top w:w="80" w:type="dxa"/>
              <w:start w:w="90" w:type="dxa"/>
              <w:bottom w:w="80" w:type="dxa"/>
              <w:end w:w="90" w:type="dxa"/>
            </w:tcMar>
          </w:tcPr>
          <w:p>
            <w:pPr>
              <w:spacing w:after="0"/>
            </w:pPr>
            <w:r>
              <w:rPr>
                <w:sz w:val="16"/>
              </w:rPr>
              <w:t>1 GbE; Wi‑Fi 6/6E/7; induced bandwidth limits; 1/2/5% loss; 5/15/30 ms jitter</w:t>
            </w:r>
          </w:p>
        </w:tc>
      </w:tr>
      <w:tr>
        <w:trPr>
          <w:cantSplit/>
        </w:trPr>
        <w:tc>
          <w:tcPr>
            <w:tcW w:type="dxa" w:w="2088"/>
            <w:vAlign w:val="top"/>
            <w:tcMar>
              <w:top w:w="80" w:type="dxa"/>
              <w:start w:w="90" w:type="dxa"/>
              <w:bottom w:w="80" w:type="dxa"/>
              <w:end w:w="90" w:type="dxa"/>
            </w:tcMar>
          </w:tcPr>
          <w:p>
            <w:pPr>
              <w:spacing w:after="0"/>
            </w:pPr>
            <w:r>
              <w:rPr>
                <w:sz w:val="16"/>
              </w:rPr>
              <w:t>Game/input</w:t>
            </w:r>
          </w:p>
        </w:tc>
        <w:tc>
          <w:tcPr>
            <w:tcW w:type="dxa" w:w="8064"/>
            <w:vAlign w:val="top"/>
            <w:tcMar>
              <w:top w:w="80" w:type="dxa"/>
              <w:start w:w="90" w:type="dxa"/>
              <w:bottom w:w="80" w:type="dxa"/>
              <w:end w:w="90" w:type="dxa"/>
            </w:tcMar>
          </w:tcPr>
          <w:p>
            <w:pPr>
              <w:spacing w:after="0"/>
            </w:pPr>
            <w:r>
              <w:rPr>
                <w:sz w:val="16"/>
              </w:rPr>
              <w:t>Raw-input FPS title; XInput title; Unity; Unreal; elevated launcher/game; borderless/fullscreen; representative anti-cheat titles for compatibility only</w:t>
            </w:r>
          </w:p>
        </w:tc>
      </w:tr>
      <w:tr>
        <w:trPr>
          <w:cantSplit/>
        </w:trPr>
        <w:tc>
          <w:tcPr>
            <w:tcW w:type="dxa" w:w="2088"/>
            <w:vAlign w:val="top"/>
            <w:tcMar>
              <w:top w:w="80" w:type="dxa"/>
              <w:start w:w="90" w:type="dxa"/>
              <w:bottom w:w="80" w:type="dxa"/>
              <w:end w:w="90" w:type="dxa"/>
            </w:tcMar>
          </w:tcPr>
          <w:p>
            <w:pPr>
              <w:spacing w:after="0"/>
            </w:pPr>
            <w:r>
              <w:rPr>
                <w:sz w:val="16"/>
              </w:rPr>
              <w:t>Modes</w:t>
            </w:r>
          </w:p>
        </w:tc>
        <w:tc>
          <w:tcPr>
            <w:tcW w:type="dxa" w:w="8064"/>
            <w:vAlign w:val="top"/>
            <w:tcMar>
              <w:top w:w="80" w:type="dxa"/>
              <w:start w:w="90" w:type="dxa"/>
              <w:bottom w:w="80" w:type="dxa"/>
              <w:end w:w="90" w:type="dxa"/>
            </w:tcMar>
          </w:tcPr>
          <w:p>
            <w:pPr>
              <w:spacing w:after="0"/>
            </w:pPr>
            <w:r>
              <w:rPr>
                <w:sz w:val="16"/>
              </w:rPr>
              <w:t>1080p60, 1080p120, 1440p60, 1440p120 × H.264; HEVC where supported</w:t>
            </w:r>
          </w:p>
        </w:tc>
      </w:tr>
    </w:tbl>
    <w:p>
      <w:pPr>
        <w:spacing w:after="0"/>
      </w:pPr>
    </w:p>
    <w:tbl>
      <w:tblPr>
        <w:tblStyle w:val="TableGrid"/>
        <w:tblW w:type="auto" w:w="0"/>
        <w:jc w:val="center"/>
        <w:tblLook w:firstColumn="1" w:firstRow="1" w:lastColumn="0" w:lastRow="0" w:noHBand="0" w:noVBand="1" w:val="04A0"/>
      </w:tblPr>
      <w:tblGrid>
        <w:gridCol w:w="5083"/>
        <w:gridCol w:w="5083"/>
      </w:tblGrid>
      <w:tr>
        <w:trPr>
          <w:cantSplit/>
        </w:trPr>
        <w:tc>
          <w:tcPr>
            <w:tcW w:type="dxa" w:w="2952"/>
            <w:shd w:fill="E2E8F0"/>
            <w:vAlign w:val="center"/>
            <w:tcMar>
              <w:top w:w="80" w:type="dxa"/>
              <w:start w:w="90" w:type="dxa"/>
              <w:bottom w:w="80" w:type="dxa"/>
              <w:end w:w="90" w:type="dxa"/>
            </w:tcMar>
          </w:tcPr>
          <w:p>
            <w:r>
              <w:rPr>
                <w:b/>
                <w:sz w:val="16"/>
              </w:rPr>
              <w:t>Release gate</w:t>
            </w:r>
          </w:p>
        </w:tc>
        <w:tc>
          <w:tcPr>
            <w:tcW w:type="dxa" w:w="7200"/>
            <w:shd w:fill="E2E8F0"/>
            <w:vAlign w:val="center"/>
            <w:tcMar>
              <w:top w:w="80" w:type="dxa"/>
              <w:start w:w="90" w:type="dxa"/>
              <w:bottom w:w="80" w:type="dxa"/>
              <w:end w:w="90" w:type="dxa"/>
            </w:tcMar>
          </w:tcPr>
          <w:p>
            <w:r>
              <w:rPr>
                <w:b/>
                <w:sz w:val="16"/>
              </w:rPr>
              <w:t>Pass condition</w:t>
            </w:r>
          </w:p>
        </w:tc>
      </w:tr>
      <w:tr>
        <w:trPr>
          <w:cantSplit/>
        </w:trPr>
        <w:tc>
          <w:tcPr>
            <w:tcW w:type="dxa" w:w="2952"/>
            <w:vAlign w:val="top"/>
            <w:tcMar>
              <w:top w:w="80" w:type="dxa"/>
              <w:start w:w="90" w:type="dxa"/>
              <w:bottom w:w="80" w:type="dxa"/>
              <w:end w:w="90" w:type="dxa"/>
            </w:tcMar>
          </w:tcPr>
          <w:p>
            <w:pPr>
              <w:spacing w:after="0"/>
            </w:pPr>
            <w:r>
              <w:rPr>
                <w:sz w:val="16"/>
              </w:rPr>
              <w:t>Idle cost</w:t>
            </w:r>
          </w:p>
        </w:tc>
        <w:tc>
          <w:tcPr>
            <w:tcW w:type="dxa" w:w="7200"/>
            <w:vAlign w:val="top"/>
            <w:tcMar>
              <w:top w:w="80" w:type="dxa"/>
              <w:start w:w="90" w:type="dxa"/>
              <w:bottom w:w="80" w:type="dxa"/>
              <w:end w:w="90" w:type="dxa"/>
            </w:tcMar>
          </w:tcPr>
          <w:p>
            <w:pPr>
              <w:spacing w:after="0"/>
            </w:pPr>
            <w:r>
              <w:rPr>
                <w:sz w:val="16"/>
              </w:rPr>
              <w:t>No capture/encoder pipeline when no player; near-zero GPU encode use</w:t>
            </w:r>
          </w:p>
        </w:tc>
      </w:tr>
      <w:tr>
        <w:trPr>
          <w:cantSplit/>
        </w:trPr>
        <w:tc>
          <w:tcPr>
            <w:tcW w:type="dxa" w:w="2952"/>
            <w:vAlign w:val="top"/>
            <w:tcMar>
              <w:top w:w="80" w:type="dxa"/>
              <w:start w:w="90" w:type="dxa"/>
              <w:bottom w:w="80" w:type="dxa"/>
              <w:end w:w="90" w:type="dxa"/>
            </w:tcMar>
          </w:tcPr>
          <w:p>
            <w:pPr>
              <w:spacing w:after="0"/>
            </w:pPr>
            <w:r>
              <w:rPr>
                <w:sz w:val="16"/>
              </w:rPr>
              <w:t>Queue discipline</w:t>
            </w:r>
          </w:p>
        </w:tc>
        <w:tc>
          <w:tcPr>
            <w:tcW w:type="dxa" w:w="7200"/>
            <w:vAlign w:val="top"/>
            <w:tcMar>
              <w:top w:w="80" w:type="dxa"/>
              <w:start w:w="90" w:type="dxa"/>
              <w:bottom w:w="80" w:type="dxa"/>
              <w:end w:w="90" w:type="dxa"/>
            </w:tcMar>
          </w:tcPr>
          <w:p>
            <w:pPr>
              <w:spacing w:after="0"/>
            </w:pPr>
            <w:r>
              <w:rPr>
                <w:sz w:val="16"/>
              </w:rPr>
              <w:t>No growing raw/video queue under network throttling</w:t>
            </w:r>
          </w:p>
        </w:tc>
      </w:tr>
      <w:tr>
        <w:trPr>
          <w:cantSplit/>
        </w:trPr>
        <w:tc>
          <w:tcPr>
            <w:tcW w:type="dxa" w:w="2952"/>
            <w:vAlign w:val="top"/>
            <w:tcMar>
              <w:top w:w="80" w:type="dxa"/>
              <w:start w:w="90" w:type="dxa"/>
              <w:bottom w:w="80" w:type="dxa"/>
              <w:end w:w="90" w:type="dxa"/>
            </w:tcMar>
          </w:tcPr>
          <w:p>
            <w:pPr>
              <w:spacing w:after="0"/>
            </w:pPr>
            <w:r>
              <w:rPr>
                <w:sz w:val="16"/>
              </w:rPr>
              <w:t>H.264 reference path</w:t>
            </w:r>
          </w:p>
        </w:tc>
        <w:tc>
          <w:tcPr>
            <w:tcW w:type="dxa" w:w="7200"/>
            <w:vAlign w:val="top"/>
            <w:tcMar>
              <w:top w:w="80" w:type="dxa"/>
              <w:start w:w="90" w:type="dxa"/>
              <w:bottom w:w="80" w:type="dxa"/>
              <w:end w:w="90" w:type="dxa"/>
            </w:tcMar>
          </w:tcPr>
          <w:p>
            <w:pPr>
              <w:spacing w:after="0"/>
            </w:pPr>
            <w:r>
              <w:rPr>
                <w:sz w:val="16"/>
              </w:rPr>
              <w:t>All four target modes meet FPS/latency stability on supported reference hardware</w:t>
            </w:r>
          </w:p>
        </w:tc>
      </w:tr>
      <w:tr>
        <w:trPr>
          <w:cantSplit/>
        </w:trPr>
        <w:tc>
          <w:tcPr>
            <w:tcW w:type="dxa" w:w="2952"/>
            <w:vAlign w:val="top"/>
            <w:tcMar>
              <w:top w:w="80" w:type="dxa"/>
              <w:start w:w="90" w:type="dxa"/>
              <w:bottom w:w="80" w:type="dxa"/>
              <w:end w:w="90" w:type="dxa"/>
            </w:tcMar>
          </w:tcPr>
          <w:p>
            <w:pPr>
              <w:spacing w:after="0"/>
            </w:pPr>
            <w:r>
              <w:rPr>
                <w:sz w:val="16"/>
              </w:rPr>
              <w:t>Reconnect</w:t>
            </w:r>
          </w:p>
        </w:tc>
        <w:tc>
          <w:tcPr>
            <w:tcW w:type="dxa" w:w="7200"/>
            <w:vAlign w:val="top"/>
            <w:tcMar>
              <w:top w:w="80" w:type="dxa"/>
              <w:start w:w="90" w:type="dxa"/>
              <w:bottom w:w="80" w:type="dxa"/>
              <w:end w:w="90" w:type="dxa"/>
            </w:tcMar>
          </w:tcPr>
          <w:p>
            <w:pPr>
              <w:spacing w:after="0"/>
            </w:pPr>
            <w:r>
              <w:rPr>
                <w:sz w:val="16"/>
              </w:rPr>
              <w:t>100 repeated connect/disconnect cycles without stuck input, ghost controller or resource leak</w:t>
            </w:r>
          </w:p>
        </w:tc>
      </w:tr>
      <w:tr>
        <w:trPr>
          <w:cantSplit/>
        </w:trPr>
        <w:tc>
          <w:tcPr>
            <w:tcW w:type="dxa" w:w="2952"/>
            <w:vAlign w:val="top"/>
            <w:tcMar>
              <w:top w:w="80" w:type="dxa"/>
              <w:start w:w="90" w:type="dxa"/>
              <w:bottom w:w="80" w:type="dxa"/>
              <w:end w:w="90" w:type="dxa"/>
            </w:tcMar>
          </w:tcPr>
          <w:p>
            <w:pPr>
              <w:spacing w:after="0"/>
            </w:pPr>
            <w:r>
              <w:rPr>
                <w:sz w:val="16"/>
              </w:rPr>
              <w:t>Long session</w:t>
            </w:r>
          </w:p>
        </w:tc>
        <w:tc>
          <w:tcPr>
            <w:tcW w:type="dxa" w:w="7200"/>
            <w:vAlign w:val="top"/>
            <w:tcMar>
              <w:top w:w="80" w:type="dxa"/>
              <w:start w:w="90" w:type="dxa"/>
              <w:bottom w:w="80" w:type="dxa"/>
              <w:end w:w="90" w:type="dxa"/>
            </w:tcMar>
          </w:tcPr>
          <w:p>
            <w:pPr>
              <w:spacing w:after="0"/>
            </w:pPr>
            <w:r>
              <w:rPr>
                <w:sz w:val="16"/>
              </w:rPr>
              <w:t>Multi-hour stream with stable memory/handle/thread counts</w:t>
            </w:r>
          </w:p>
        </w:tc>
      </w:tr>
      <w:tr>
        <w:trPr>
          <w:cantSplit/>
        </w:trPr>
        <w:tc>
          <w:tcPr>
            <w:tcW w:type="dxa" w:w="2952"/>
            <w:vAlign w:val="top"/>
            <w:tcMar>
              <w:top w:w="80" w:type="dxa"/>
              <w:start w:w="90" w:type="dxa"/>
              <w:bottom w:w="80" w:type="dxa"/>
              <w:end w:w="90" w:type="dxa"/>
            </w:tcMar>
          </w:tcPr>
          <w:p>
            <w:pPr>
              <w:spacing w:after="0"/>
            </w:pPr>
            <w:r>
              <w:rPr>
                <w:sz w:val="16"/>
              </w:rPr>
              <w:t>Network degradation</w:t>
            </w:r>
          </w:p>
        </w:tc>
        <w:tc>
          <w:tcPr>
            <w:tcW w:type="dxa" w:w="7200"/>
            <w:vAlign w:val="top"/>
            <w:tcMar>
              <w:top w:w="80" w:type="dxa"/>
              <w:start w:w="90" w:type="dxa"/>
              <w:bottom w:w="80" w:type="dxa"/>
              <w:end w:w="90" w:type="dxa"/>
            </w:tcMar>
          </w:tcPr>
          <w:p>
            <w:pPr>
              <w:spacing w:after="0"/>
            </w:pPr>
            <w:r>
              <w:rPr>
                <w:sz w:val="16"/>
              </w:rPr>
              <w:t>Bitrate adapts before playback delay runs away; stale frames dropped</w:t>
            </w:r>
          </w:p>
        </w:tc>
      </w:tr>
      <w:tr>
        <w:trPr>
          <w:cantSplit/>
        </w:trPr>
        <w:tc>
          <w:tcPr>
            <w:tcW w:type="dxa" w:w="2952"/>
            <w:vAlign w:val="top"/>
            <w:tcMar>
              <w:top w:w="80" w:type="dxa"/>
              <w:start w:w="90" w:type="dxa"/>
              <w:bottom w:w="80" w:type="dxa"/>
              <w:end w:w="90" w:type="dxa"/>
            </w:tcMar>
          </w:tcPr>
          <w:p>
            <w:pPr>
              <w:spacing w:after="0"/>
            </w:pPr>
            <w:r>
              <w:rPr>
                <w:sz w:val="16"/>
              </w:rPr>
              <w:t>Codec fallback</w:t>
            </w:r>
          </w:p>
        </w:tc>
        <w:tc>
          <w:tcPr>
            <w:tcW w:type="dxa" w:w="7200"/>
            <w:vAlign w:val="top"/>
            <w:tcMar>
              <w:top w:w="80" w:type="dxa"/>
              <w:start w:w="90" w:type="dxa"/>
              <w:bottom w:w="80" w:type="dxa"/>
              <w:end w:w="90" w:type="dxa"/>
            </w:tcMar>
          </w:tcPr>
          <w:p>
            <w:pPr>
              <w:spacing w:after="0"/>
            </w:pPr>
            <w:r>
              <w:rPr>
                <w:sz w:val="16"/>
              </w:rPr>
              <w:t>HEVC-capable host to non-HEVC client falls back cleanly to H.264</w:t>
            </w:r>
          </w:p>
        </w:tc>
      </w:tr>
      <w:tr>
        <w:trPr>
          <w:cantSplit/>
        </w:trPr>
        <w:tc>
          <w:tcPr>
            <w:tcW w:type="dxa" w:w="2952"/>
            <w:vAlign w:val="top"/>
            <w:tcMar>
              <w:top w:w="80" w:type="dxa"/>
              <w:start w:w="90" w:type="dxa"/>
              <w:bottom w:w="80" w:type="dxa"/>
              <w:end w:w="90" w:type="dxa"/>
            </w:tcMar>
          </w:tcPr>
          <w:p>
            <w:pPr>
              <w:spacing w:after="0"/>
            </w:pPr>
            <w:r>
              <w:rPr>
                <w:sz w:val="16"/>
              </w:rPr>
              <w:t>Input safety</w:t>
            </w:r>
          </w:p>
        </w:tc>
        <w:tc>
          <w:tcPr>
            <w:tcW w:type="dxa" w:w="7200"/>
            <w:vAlign w:val="top"/>
            <w:tcMar>
              <w:top w:w="80" w:type="dxa"/>
              <w:start w:w="90" w:type="dxa"/>
              <w:bottom w:w="80" w:type="dxa"/>
              <w:end w:w="90" w:type="dxa"/>
            </w:tcMar>
          </w:tcPr>
          <w:p>
            <w:pPr>
              <w:spacing w:after="0"/>
            </w:pPr>
            <w:r>
              <w:rPr>
                <w:sz w:val="16"/>
              </w:rPr>
              <w:t>All pressed state released on tab close, browser crash, network loss and host stop</w:t>
            </w:r>
          </w:p>
        </w:tc>
      </w:tr>
    </w:tbl>
    <w:p>
      <w:pPr>
        <w:spacing w:after="0"/>
      </w:pPr>
    </w:p>
    <w:p>
      <w:pPr>
        <w:pStyle w:val="Heading1"/>
      </w:pPr>
      <w:r>
        <w:t>24. Browser support promise for v1</w:t>
      </w:r>
    </w:p>
    <w:tbl>
      <w:tblPr>
        <w:tblStyle w:val="TableGrid"/>
        <w:tblW w:type="auto" w:w="0"/>
        <w:jc w:val="center"/>
        <w:tblLook w:firstColumn="1" w:firstRow="1" w:lastColumn="0" w:lastRow="0" w:noHBand="0" w:noVBand="1" w:val="04A0"/>
      </w:tblPr>
      <w:tblGrid>
        <w:gridCol w:w="5083"/>
        <w:gridCol w:w="5083"/>
      </w:tblGrid>
      <w:tr>
        <w:trPr>
          <w:cantSplit/>
        </w:trPr>
        <w:tc>
          <w:tcPr>
            <w:tcW w:type="dxa" w:w="2376"/>
            <w:shd w:fill="E2E8F0"/>
            <w:vAlign w:val="center"/>
            <w:tcMar>
              <w:top w:w="80" w:type="dxa"/>
              <w:start w:w="90" w:type="dxa"/>
              <w:bottom w:w="80" w:type="dxa"/>
              <w:end w:w="90" w:type="dxa"/>
            </w:tcMar>
          </w:tcPr>
          <w:p>
            <w:r>
              <w:rPr>
                <w:b/>
                <w:sz w:val="16"/>
              </w:rPr>
              <w:t>Browser/client</w:t>
            </w:r>
          </w:p>
        </w:tc>
        <w:tc>
          <w:tcPr>
            <w:tcW w:type="dxa" w:w="7776"/>
            <w:shd w:fill="E2E8F0"/>
            <w:vAlign w:val="center"/>
            <w:tcMar>
              <w:top w:w="80" w:type="dxa"/>
              <w:start w:w="90" w:type="dxa"/>
              <w:bottom w:w="80" w:type="dxa"/>
              <w:end w:w="90" w:type="dxa"/>
            </w:tcMar>
          </w:tcPr>
          <w:p>
            <w:r>
              <w:rPr>
                <w:b/>
                <w:sz w:val="16"/>
              </w:rPr>
              <w:t>Promise</w:t>
            </w:r>
          </w:p>
        </w:tc>
      </w:tr>
      <w:tr>
        <w:trPr>
          <w:cantSplit/>
        </w:trPr>
        <w:tc>
          <w:tcPr>
            <w:tcW w:type="dxa" w:w="2376"/>
            <w:vAlign w:val="top"/>
            <w:tcMar>
              <w:top w:w="80" w:type="dxa"/>
              <w:start w:w="90" w:type="dxa"/>
              <w:bottom w:w="80" w:type="dxa"/>
              <w:end w:w="90" w:type="dxa"/>
            </w:tcMar>
          </w:tcPr>
          <w:p>
            <w:pPr>
              <w:spacing w:after="0"/>
            </w:pPr>
            <w:r>
              <w:rPr>
                <w:sz w:val="16"/>
              </w:rPr>
              <w:t>Chrome desktop</w:t>
            </w:r>
          </w:p>
        </w:tc>
        <w:tc>
          <w:tcPr>
            <w:tcW w:type="dxa" w:w="7776"/>
            <w:vAlign w:val="top"/>
            <w:tcMar>
              <w:top w:w="80" w:type="dxa"/>
              <w:start w:w="90" w:type="dxa"/>
              <w:bottom w:w="80" w:type="dxa"/>
              <w:end w:w="90" w:type="dxa"/>
            </w:tcMar>
          </w:tcPr>
          <w:p>
            <w:pPr>
              <w:spacing w:after="0"/>
            </w:pPr>
            <w:r>
              <w:rPr>
                <w:sz w:val="16"/>
              </w:rPr>
              <w:t>Reference client: H.264, HEVC where advertised, jitter target, pointer lock, Keyboard Lock on secure origin, gamepad.</w:t>
            </w:r>
          </w:p>
        </w:tc>
      </w:tr>
      <w:tr>
        <w:trPr>
          <w:cantSplit/>
        </w:trPr>
        <w:tc>
          <w:tcPr>
            <w:tcW w:type="dxa" w:w="2376"/>
            <w:vAlign w:val="top"/>
            <w:tcMar>
              <w:top w:w="80" w:type="dxa"/>
              <w:start w:w="90" w:type="dxa"/>
              <w:bottom w:w="80" w:type="dxa"/>
              <w:end w:w="90" w:type="dxa"/>
            </w:tcMar>
          </w:tcPr>
          <w:p>
            <w:pPr>
              <w:spacing w:after="0"/>
            </w:pPr>
            <w:r>
              <w:rPr>
                <w:sz w:val="16"/>
              </w:rPr>
              <w:t>Edge desktop</w:t>
            </w:r>
          </w:p>
        </w:tc>
        <w:tc>
          <w:tcPr>
            <w:tcW w:type="dxa" w:w="7776"/>
            <w:vAlign w:val="top"/>
            <w:tcMar>
              <w:top w:w="80" w:type="dxa"/>
              <w:start w:w="90" w:type="dxa"/>
              <w:bottom w:w="80" w:type="dxa"/>
              <w:end w:w="90" w:type="dxa"/>
            </w:tcMar>
          </w:tcPr>
          <w:p>
            <w:pPr>
              <w:spacing w:after="0"/>
            </w:pPr>
            <w:r>
              <w:rPr>
                <w:sz w:val="16"/>
              </w:rPr>
              <w:t>Reference client: same Chromium-oriented feature tier.</w:t>
            </w:r>
          </w:p>
        </w:tc>
      </w:tr>
      <w:tr>
        <w:trPr>
          <w:cantSplit/>
        </w:trPr>
        <w:tc>
          <w:tcPr>
            <w:tcW w:type="dxa" w:w="2376"/>
            <w:vAlign w:val="top"/>
            <w:tcMar>
              <w:top w:w="80" w:type="dxa"/>
              <w:start w:w="90" w:type="dxa"/>
              <w:bottom w:w="80" w:type="dxa"/>
              <w:end w:w="90" w:type="dxa"/>
            </w:tcMar>
          </w:tcPr>
          <w:p>
            <w:pPr>
              <w:spacing w:after="0"/>
            </w:pPr>
            <w:r>
              <w:rPr>
                <w:sz w:val="16"/>
              </w:rPr>
              <w:t>Firefox desktop</w:t>
            </w:r>
          </w:p>
        </w:tc>
        <w:tc>
          <w:tcPr>
            <w:tcW w:type="dxa" w:w="7776"/>
            <w:vAlign w:val="top"/>
            <w:tcMar>
              <w:top w:w="80" w:type="dxa"/>
              <w:start w:w="90" w:type="dxa"/>
              <w:bottom w:w="80" w:type="dxa"/>
              <w:end w:w="90" w:type="dxa"/>
            </w:tcMar>
          </w:tcPr>
          <w:p>
            <w:pPr>
              <w:spacing w:after="0"/>
            </w:pPr>
            <w:r>
              <w:rPr>
                <w:sz w:val="16"/>
              </w:rPr>
              <w:t>Supported H.264 client; pointer lock/gamepad; feature-detect keyboard/jitter APIs and accept lower keyboard-capture parity.</w:t>
            </w:r>
          </w:p>
        </w:tc>
      </w:tr>
      <w:tr>
        <w:trPr>
          <w:cantSplit/>
        </w:trPr>
        <w:tc>
          <w:tcPr>
            <w:tcW w:type="dxa" w:w="2376"/>
            <w:vAlign w:val="top"/>
            <w:tcMar>
              <w:top w:w="80" w:type="dxa"/>
              <w:start w:w="90" w:type="dxa"/>
              <w:bottom w:w="80" w:type="dxa"/>
              <w:end w:w="90" w:type="dxa"/>
            </w:tcMar>
          </w:tcPr>
          <w:p>
            <w:pPr>
              <w:spacing w:after="0"/>
            </w:pPr>
            <w:r>
              <w:rPr>
                <w:sz w:val="16"/>
              </w:rPr>
              <w:t>Safari macOS</w:t>
            </w:r>
          </w:p>
        </w:tc>
        <w:tc>
          <w:tcPr>
            <w:tcW w:type="dxa" w:w="7776"/>
            <w:vAlign w:val="top"/>
            <w:tcMar>
              <w:top w:w="80" w:type="dxa"/>
              <w:start w:w="90" w:type="dxa"/>
              <w:bottom w:w="80" w:type="dxa"/>
              <w:end w:w="90" w:type="dxa"/>
            </w:tcMar>
          </w:tcPr>
          <w:p>
            <w:pPr>
              <w:spacing w:after="0"/>
            </w:pPr>
            <w:r>
              <w:rPr>
                <w:sz w:val="16"/>
              </w:rPr>
              <w:t>Supported media client; H.264/HEVC capability-dependent. Stable-version jitter tuning may lag; feature-detect rather than assume.</w:t>
            </w:r>
          </w:p>
        </w:tc>
      </w:tr>
      <w:tr>
        <w:trPr>
          <w:cantSplit/>
        </w:trPr>
        <w:tc>
          <w:tcPr>
            <w:tcW w:type="dxa" w:w="2376"/>
            <w:vAlign w:val="top"/>
            <w:tcMar>
              <w:top w:w="80" w:type="dxa"/>
              <w:start w:w="90" w:type="dxa"/>
              <w:bottom w:w="80" w:type="dxa"/>
              <w:end w:w="90" w:type="dxa"/>
            </w:tcMar>
          </w:tcPr>
          <w:p>
            <w:pPr>
              <w:spacing w:after="0"/>
            </w:pPr>
            <w:r>
              <w:rPr>
                <w:sz w:val="16"/>
              </w:rPr>
              <w:t>iOS/iPadOS Safari</w:t>
            </w:r>
          </w:p>
        </w:tc>
        <w:tc>
          <w:tcPr>
            <w:tcW w:type="dxa" w:w="7776"/>
            <w:vAlign w:val="top"/>
            <w:tcMar>
              <w:top w:w="80" w:type="dxa"/>
              <w:start w:w="90" w:type="dxa"/>
              <w:bottom w:w="80" w:type="dxa"/>
              <w:end w:w="90" w:type="dxa"/>
            </w:tcMar>
          </w:tcPr>
          <w:p>
            <w:pPr>
              <w:spacing w:after="0"/>
            </w:pPr>
            <w:r>
              <w:rPr>
                <w:sz w:val="16"/>
              </w:rPr>
              <w:t>Touch-focused client; do not promise desktop-style pointer/keyboard lock semantics.</w:t>
            </w:r>
          </w:p>
        </w:tc>
      </w:tr>
      <w:tr>
        <w:trPr>
          <w:cantSplit/>
        </w:trPr>
        <w:tc>
          <w:tcPr>
            <w:tcW w:type="dxa" w:w="2376"/>
            <w:vAlign w:val="top"/>
            <w:tcMar>
              <w:top w:w="80" w:type="dxa"/>
              <w:start w:w="90" w:type="dxa"/>
              <w:bottom w:w="80" w:type="dxa"/>
              <w:end w:w="90" w:type="dxa"/>
            </w:tcMar>
          </w:tcPr>
          <w:p>
            <w:pPr>
              <w:spacing w:after="0"/>
            </w:pPr>
            <w:r>
              <w:rPr>
                <w:sz w:val="16"/>
              </w:rPr>
              <w:t>Android Chrome</w:t>
            </w:r>
          </w:p>
        </w:tc>
        <w:tc>
          <w:tcPr>
            <w:tcW w:type="dxa" w:w="7776"/>
            <w:vAlign w:val="top"/>
            <w:tcMar>
              <w:top w:w="80" w:type="dxa"/>
              <w:start w:w="90" w:type="dxa"/>
              <w:bottom w:w="80" w:type="dxa"/>
              <w:end w:w="90" w:type="dxa"/>
            </w:tcMar>
          </w:tcPr>
          <w:p>
            <w:pPr>
              <w:spacing w:after="0"/>
            </w:pPr>
            <w:r>
              <w:rPr>
                <w:sz w:val="16"/>
              </w:rPr>
              <w:t>Touch/gamepad client; desktop pointer-lock expectations should not drive UX.</w:t>
            </w:r>
          </w:p>
        </w:tc>
      </w:tr>
    </w:tbl>
    <w:p>
      <w:pPr>
        <w:spacing w:after="0"/>
      </w:pPr>
    </w:p>
    <w:p>
      <w:r>
        <w:t>This is a healthier product promise than “all browsers are identical.” The stream remains browser-native, but the interface can clearly display capabilities such as “120 Hz presentation detected,” “HEVC active,” “browser-controlled jitter,” or “full keyboard capture unavailable.”</w:t>
      </w:r>
    </w:p>
    <w:p>
      <w:pPr>
        <w:pStyle w:val="Heading1"/>
      </w:pPr>
      <w:r>
        <w:t>25. Host and play UX</w:t>
      </w:r>
    </w:p>
    <w:p>
      <w:pPr>
        <w:pStyle w:val="Heading2"/>
      </w:pPr>
      <w:r>
        <w:t>25.1 Host dashboard</w:t>
      </w:r>
    </w:p>
    <w:p>
      <w:pPr>
        <w:pStyle w:val="ListBullet"/>
      </w:pPr>
      <w:r>
        <w:t>Large status: Available / Connecting / Playing / Recovering.</w:t>
      </w:r>
    </w:p>
    <w:p>
      <w:pPr>
        <w:pStyle w:val="ListBullet"/>
      </w:pPr>
      <w:r>
        <w:t>PC name and direct play URL with one-click copy and QR code.</w:t>
      </w:r>
    </w:p>
    <w:p>
      <w:pPr>
        <w:pStyle w:val="ListBullet"/>
      </w:pPr>
      <w:r>
        <w:t>Current short-lived PIN with expiry countdown and rotate button.</w:t>
      </w:r>
    </w:p>
    <w:p>
      <w:pPr>
        <w:pStyle w:val="ListBullet"/>
      </w:pPr>
      <w:r>
        <w:t>Active client name/browser/IP and Disconnect button.</w:t>
      </w:r>
    </w:p>
    <w:p>
      <w:pPr>
        <w:pStyle w:val="ListBullet"/>
      </w:pPr>
      <w:r>
        <w:t>Actual stream facts: resolution, presented FPS, codec, encoder backend, bitrate, RTT, packet loss, receiver buffer and decode time.</w:t>
      </w:r>
    </w:p>
    <w:p>
      <w:pPr>
        <w:pStyle w:val="ListBullet"/>
      </w:pPr>
      <w:r>
        <w:t>Preset selector: Low Latency / Balanced / Quality / Custom.</w:t>
      </w:r>
    </w:p>
    <w:p>
      <w:pPr>
        <w:pStyle w:val="ListBullet"/>
      </w:pPr>
      <w:r>
        <w:t>Advanced diagnostics behind a disclosure; normal users should never see encoder B-frame or GOP knobs.</w:t>
      </w:r>
    </w:p>
    <w:p>
      <w:pPr>
        <w:pStyle w:val="Heading2"/>
      </w:pPr>
      <w:r>
        <w:t>25.2 Play page</w:t>
      </w:r>
    </w:p>
    <w:p>
      <w:pPr>
        <w:pStyle w:val="ListBullet"/>
      </w:pPr>
      <w:r>
        <w:t>Before pairing: PC name, PIN field, Connect.</w:t>
      </w:r>
    </w:p>
    <w:p>
      <w:pPr>
        <w:pStyle w:val="ListBullet"/>
      </w:pPr>
      <w:r>
        <w:t>Before stream: capability check with clear unsupported reason if no usable codec/decoder.</w:t>
      </w:r>
    </w:p>
    <w:p>
      <w:pPr>
        <w:pStyle w:val="ListBullet"/>
      </w:pPr>
      <w:r>
        <w:t>Connected: video owns essentially the entire viewport; small auto-hiding status chip.</w:t>
      </w:r>
    </w:p>
    <w:p>
      <w:pPr>
        <w:pStyle w:val="ListBullet"/>
      </w:pPr>
      <w:r>
        <w:t>Click/tap to capture controls. Show a concise escape gesture/key before entering pointer/keyboard lock.</w:t>
      </w:r>
    </w:p>
    <w:p>
      <w:pPr>
        <w:pStyle w:val="ListBullet"/>
      </w:pPr>
      <w:r>
        <w:t>On mobile: touch overlay is a client-side presentation of the same canonical controller protocol.</w:t>
      </w:r>
    </w:p>
    <w:p>
      <w:pPr>
        <w:pStyle w:val="Heading1"/>
      </w:pPr>
      <w:r>
        <w:t>26. Packaging, updates, and licensing</w:t>
      </w:r>
    </w:p>
    <w:p>
      <w:r>
        <w:t>Bundle a known GStreamer runtime and the exact plugin set InPhase tests. Do not rely on whatever GStreamer version happens to be installed on the PC. Prefer dynamic linking. GStreamer’s core/library licensing and gst-plugins-rs licensing are not identical; current gst-plugin-webrtc Rust code is MPL-2.0 while GStreamer libraries are generally LGPL-family. Preserve notices and source/modification obligations as applicable, and get distribution counsel before commercial release.</w:t>
      </w:r>
      <w:r>
        <w:t xml:space="preserve"> </w:t>
      </w:r>
      <w:hyperlink r:id="rId41">
        <w:r>
          <w:rPr>
            <w:color w:val="2563EB"/>
            <w:u w:val="single"/>
          </w:rPr>
          <w:t>[gst-plugin-webrtc source/license]</w:t>
        </w:r>
      </w:hyperlink>
      <w:r>
        <w:t xml:space="preserve"> </w:t>
      </w:r>
      <w:hyperlink r:id="rId42">
        <w:r>
          <w:rPr>
            <w:color w:val="2563EB"/>
            <w:u w:val="single"/>
          </w:rPr>
          <w:t>[GStreamer licensing]</w:t>
        </w:r>
      </w:hyperlink>
    </w:p>
    <w:p>
      <w:pPr>
        <w:pStyle w:val="ListBullet"/>
      </w:pPr>
      <w:r>
        <w:t>Pin GStreamer 1.28.6 for the initial shipping branch and update deliberately after regression testing.</w:t>
      </w:r>
    </w:p>
    <w:p>
      <w:pPr>
        <w:pStyle w:val="ListBullet"/>
      </w:pPr>
      <w:r>
        <w:t>Ship only the plugins/codecs you use; generate a dependency/license manifest during CI.</w:t>
      </w:r>
    </w:p>
    <w:p>
      <w:pPr>
        <w:pStyle w:val="ListBullet"/>
      </w:pPr>
      <w:r>
        <w:t>Code-sign the Windows executables and installer. If a virtual-HID component is installed, its driver/package signing and update lifecycle is part of the product quality bar.</w:t>
      </w:r>
    </w:p>
    <w:p>
      <w:pPr>
        <w:pStyle w:val="ListBullet"/>
      </w:pPr>
      <w:r>
        <w:t>Keep config/logs in per-user app-data; never log PINs, cookies, SDP secrets or raw input events.</w:t>
      </w:r>
    </w:p>
    <w:p>
      <w:pPr>
        <w:pStyle w:val="Heading1"/>
      </w:pPr>
      <w:r>
        <w:t>27. Architecture decisions to record as ADRs</w:t>
      </w:r>
    </w:p>
    <w:tbl>
      <w:tblPr>
        <w:tblStyle w:val="TableGrid"/>
        <w:tblW w:type="auto" w:w="0"/>
        <w:jc w:val="center"/>
        <w:tblLook w:firstColumn="1" w:firstRow="1" w:lastColumn="0" w:lastRow="0" w:noHBand="0" w:noVBand="1" w:val="04A0"/>
      </w:tblPr>
      <w:tblGrid>
        <w:gridCol w:w="3389"/>
        <w:gridCol w:w="3389"/>
        <w:gridCol w:w="3389"/>
      </w:tblGrid>
      <w:tr>
        <w:trPr>
          <w:cantSplit/>
        </w:trPr>
        <w:tc>
          <w:tcPr>
            <w:tcW w:type="dxa" w:w="936"/>
            <w:shd w:fill="E2E8F0"/>
            <w:vAlign w:val="center"/>
            <w:tcMar>
              <w:top w:w="80" w:type="dxa"/>
              <w:start w:w="90" w:type="dxa"/>
              <w:bottom w:w="80" w:type="dxa"/>
              <w:end w:w="90" w:type="dxa"/>
            </w:tcMar>
          </w:tcPr>
          <w:p>
            <w:r>
              <w:rPr>
                <w:b/>
                <w:sz w:val="15"/>
              </w:rPr>
              <w:t>ADR</w:t>
            </w:r>
          </w:p>
        </w:tc>
        <w:tc>
          <w:tcPr>
            <w:tcW w:type="dxa" w:w="5256"/>
            <w:shd w:fill="E2E8F0"/>
            <w:vAlign w:val="center"/>
            <w:tcMar>
              <w:top w:w="80" w:type="dxa"/>
              <w:start w:w="90" w:type="dxa"/>
              <w:bottom w:w="80" w:type="dxa"/>
              <w:end w:w="90" w:type="dxa"/>
            </w:tcMar>
          </w:tcPr>
          <w:p>
            <w:r>
              <w:rPr>
                <w:b/>
                <w:sz w:val="15"/>
              </w:rPr>
              <w:t>Decision</w:t>
            </w:r>
          </w:p>
        </w:tc>
        <w:tc>
          <w:tcPr>
            <w:tcW w:type="dxa" w:w="3960"/>
            <w:shd w:fill="E2E8F0"/>
            <w:vAlign w:val="center"/>
            <w:tcMar>
              <w:top w:w="80" w:type="dxa"/>
              <w:start w:w="90" w:type="dxa"/>
              <w:bottom w:w="80" w:type="dxa"/>
              <w:end w:w="90" w:type="dxa"/>
            </w:tcMar>
          </w:tcPr>
          <w:p>
            <w:r>
              <w:rPr>
                <w:b/>
                <w:sz w:val="15"/>
              </w:rPr>
              <w:t>Revisit trigger</w:t>
            </w:r>
          </w:p>
        </w:tc>
      </w:tr>
      <w:tr>
        <w:trPr>
          <w:cantSplit/>
        </w:trPr>
        <w:tc>
          <w:tcPr>
            <w:tcW w:type="dxa" w:w="936"/>
            <w:vAlign w:val="top"/>
            <w:tcMar>
              <w:top w:w="80" w:type="dxa"/>
              <w:start w:w="90" w:type="dxa"/>
              <w:bottom w:w="80" w:type="dxa"/>
              <w:end w:w="90" w:type="dxa"/>
            </w:tcMar>
          </w:tcPr>
          <w:p>
            <w:pPr>
              <w:spacing w:after="0"/>
            </w:pPr>
            <w:r>
              <w:rPr>
                <w:sz w:val="15"/>
              </w:rPr>
              <w:t>001</w:t>
            </w:r>
          </w:p>
        </w:tc>
        <w:tc>
          <w:tcPr>
            <w:tcW w:type="dxa" w:w="5256"/>
            <w:vAlign w:val="top"/>
            <w:tcMar>
              <w:top w:w="80" w:type="dxa"/>
              <w:start w:w="90" w:type="dxa"/>
              <w:bottom w:w="80" w:type="dxa"/>
              <w:end w:w="90" w:type="dxa"/>
            </w:tcMar>
          </w:tcPr>
          <w:p>
            <w:pPr>
              <w:spacing w:after="0"/>
            </w:pPr>
            <w:r>
              <w:rPr>
                <w:sz w:val="15"/>
              </w:rPr>
              <w:t>Rust host, TypeScript browser</w:t>
            </w:r>
          </w:p>
        </w:tc>
        <w:tc>
          <w:tcPr>
            <w:tcW w:type="dxa" w:w="3960"/>
            <w:vAlign w:val="top"/>
            <w:tcMar>
              <w:top w:w="80" w:type="dxa"/>
              <w:start w:w="90" w:type="dxa"/>
              <w:bottom w:w="80" w:type="dxa"/>
              <w:end w:w="90" w:type="dxa"/>
            </w:tcMar>
          </w:tcPr>
          <w:p>
            <w:pPr>
              <w:spacing w:after="0"/>
            </w:pPr>
            <w:r>
              <w:rPr>
                <w:sz w:val="15"/>
              </w:rPr>
              <w:t>Only if a required Windows/media API is materially blocked by bindings</w:t>
            </w:r>
          </w:p>
        </w:tc>
      </w:tr>
      <w:tr>
        <w:trPr>
          <w:cantSplit/>
        </w:trPr>
        <w:tc>
          <w:tcPr>
            <w:tcW w:type="dxa" w:w="936"/>
            <w:vAlign w:val="top"/>
            <w:tcMar>
              <w:top w:w="80" w:type="dxa"/>
              <w:start w:w="90" w:type="dxa"/>
              <w:bottom w:w="80" w:type="dxa"/>
              <w:end w:w="90" w:type="dxa"/>
            </w:tcMar>
          </w:tcPr>
          <w:p>
            <w:pPr>
              <w:spacing w:after="0"/>
            </w:pPr>
            <w:r>
              <w:rPr>
                <w:sz w:val="15"/>
              </w:rPr>
              <w:t>002</w:t>
            </w:r>
          </w:p>
        </w:tc>
        <w:tc>
          <w:tcPr>
            <w:tcW w:type="dxa" w:w="5256"/>
            <w:vAlign w:val="top"/>
            <w:tcMar>
              <w:top w:w="80" w:type="dxa"/>
              <w:start w:w="90" w:type="dxa"/>
              <w:bottom w:w="80" w:type="dxa"/>
              <w:end w:w="90" w:type="dxa"/>
            </w:tcMar>
          </w:tcPr>
          <w:p>
            <w:pPr>
              <w:spacing w:after="0"/>
            </w:pPr>
            <w:r>
              <w:rPr>
                <w:sz w:val="15"/>
              </w:rPr>
              <w:t>GStreamer 1.28.6 stable</w:t>
            </w:r>
          </w:p>
        </w:tc>
        <w:tc>
          <w:tcPr>
            <w:tcW w:type="dxa" w:w="3960"/>
            <w:vAlign w:val="top"/>
            <w:tcMar>
              <w:top w:w="80" w:type="dxa"/>
              <w:start w:w="90" w:type="dxa"/>
              <w:bottom w:w="80" w:type="dxa"/>
              <w:end w:w="90" w:type="dxa"/>
            </w:tcMar>
          </w:tcPr>
          <w:p>
            <w:pPr>
              <w:spacing w:after="0"/>
            </w:pPr>
            <w:r>
              <w:rPr>
                <w:sz w:val="15"/>
              </w:rPr>
              <w:t>Upgrade after compatibility regression suite passes</w:t>
            </w:r>
          </w:p>
        </w:tc>
      </w:tr>
      <w:tr>
        <w:trPr>
          <w:cantSplit/>
        </w:trPr>
        <w:tc>
          <w:tcPr>
            <w:tcW w:type="dxa" w:w="936"/>
            <w:vAlign w:val="top"/>
            <w:tcMar>
              <w:top w:w="80" w:type="dxa"/>
              <w:start w:w="90" w:type="dxa"/>
              <w:bottom w:w="80" w:type="dxa"/>
              <w:end w:w="90" w:type="dxa"/>
            </w:tcMar>
          </w:tcPr>
          <w:p>
            <w:pPr>
              <w:spacing w:after="0"/>
            </w:pPr>
            <w:r>
              <w:rPr>
                <w:sz w:val="15"/>
              </w:rPr>
              <w:t>003</w:t>
            </w:r>
          </w:p>
        </w:tc>
        <w:tc>
          <w:tcPr>
            <w:tcW w:type="dxa" w:w="5256"/>
            <w:vAlign w:val="top"/>
            <w:tcMar>
              <w:top w:w="80" w:type="dxa"/>
              <w:start w:w="90" w:type="dxa"/>
              <w:bottom w:w="80" w:type="dxa"/>
              <w:end w:w="90" w:type="dxa"/>
            </w:tcMar>
          </w:tcPr>
          <w:p>
            <w:pPr>
              <w:spacing w:after="0"/>
            </w:pPr>
            <w:r>
              <w:rPr>
                <w:sz w:val="15"/>
              </w:rPr>
              <w:t>DXGI Desktop Duplication primary</w:t>
            </w:r>
          </w:p>
        </w:tc>
        <w:tc>
          <w:tcPr>
            <w:tcW w:type="dxa" w:w="3960"/>
            <w:vAlign w:val="top"/>
            <w:tcMar>
              <w:top w:w="80" w:type="dxa"/>
              <w:start w:w="90" w:type="dxa"/>
              <w:bottom w:w="80" w:type="dxa"/>
              <w:end w:w="90" w:type="dxa"/>
            </w:tcMar>
          </w:tcPr>
          <w:p>
            <w:pPr>
              <w:spacing w:after="0"/>
            </w:pPr>
            <w:r>
              <w:rPr>
                <w:sz w:val="15"/>
              </w:rPr>
              <w:t>WGC benchmark demonstrates better correctness/latency for target cases</w:t>
            </w:r>
          </w:p>
        </w:tc>
      </w:tr>
      <w:tr>
        <w:trPr>
          <w:cantSplit/>
        </w:trPr>
        <w:tc>
          <w:tcPr>
            <w:tcW w:type="dxa" w:w="936"/>
            <w:vAlign w:val="top"/>
            <w:tcMar>
              <w:top w:w="80" w:type="dxa"/>
              <w:start w:w="90" w:type="dxa"/>
              <w:bottom w:w="80" w:type="dxa"/>
              <w:end w:w="90" w:type="dxa"/>
            </w:tcMar>
          </w:tcPr>
          <w:p>
            <w:pPr>
              <w:spacing w:after="0"/>
            </w:pPr>
            <w:r>
              <w:rPr>
                <w:sz w:val="15"/>
              </w:rPr>
              <w:t>004</w:t>
            </w:r>
          </w:p>
        </w:tc>
        <w:tc>
          <w:tcPr>
            <w:tcW w:type="dxa" w:w="5256"/>
            <w:vAlign w:val="top"/>
            <w:tcMar>
              <w:top w:w="80" w:type="dxa"/>
              <w:start w:w="90" w:type="dxa"/>
              <w:bottom w:w="80" w:type="dxa"/>
              <w:end w:w="90" w:type="dxa"/>
            </w:tcMar>
          </w:tcPr>
          <w:p>
            <w:pPr>
              <w:spacing w:after="0"/>
            </w:pPr>
            <w:r>
              <w:rPr>
                <w:sz w:val="15"/>
              </w:rPr>
              <w:t>webrtcsink first</w:t>
            </w:r>
          </w:p>
        </w:tc>
        <w:tc>
          <w:tcPr>
            <w:tcW w:type="dxa" w:w="3960"/>
            <w:vAlign w:val="top"/>
            <w:tcMar>
              <w:top w:w="80" w:type="dxa"/>
              <w:start w:w="90" w:type="dxa"/>
              <w:bottom w:w="80" w:type="dxa"/>
              <w:end w:w="90" w:type="dxa"/>
            </w:tcMar>
          </w:tcPr>
          <w:p>
            <w:pPr>
              <w:spacing w:after="0"/>
            </w:pPr>
            <w:r>
              <w:rPr>
                <w:sz w:val="15"/>
              </w:rPr>
              <w:t>Measured blocker requires direct webrtcbin control</w:t>
            </w:r>
          </w:p>
        </w:tc>
      </w:tr>
      <w:tr>
        <w:trPr>
          <w:cantSplit/>
        </w:trPr>
        <w:tc>
          <w:tcPr>
            <w:tcW w:type="dxa" w:w="936"/>
            <w:vAlign w:val="top"/>
            <w:tcMar>
              <w:top w:w="80" w:type="dxa"/>
              <w:start w:w="90" w:type="dxa"/>
              <w:bottom w:w="80" w:type="dxa"/>
              <w:end w:w="90" w:type="dxa"/>
            </w:tcMar>
          </w:tcPr>
          <w:p>
            <w:pPr>
              <w:spacing w:after="0"/>
            </w:pPr>
            <w:r>
              <w:rPr>
                <w:sz w:val="15"/>
              </w:rPr>
              <w:t>005</w:t>
            </w:r>
          </w:p>
        </w:tc>
        <w:tc>
          <w:tcPr>
            <w:tcW w:type="dxa" w:w="5256"/>
            <w:vAlign w:val="top"/>
            <w:tcMar>
              <w:top w:w="80" w:type="dxa"/>
              <w:start w:w="90" w:type="dxa"/>
              <w:bottom w:w="80" w:type="dxa"/>
              <w:end w:w="90" w:type="dxa"/>
            </w:tcMar>
          </w:tcPr>
          <w:p>
            <w:pPr>
              <w:spacing w:after="0"/>
            </w:pPr>
            <w:r>
              <w:rPr>
                <w:sz w:val="15"/>
              </w:rPr>
              <w:t>H.264 baseline; HEVC optional</w:t>
            </w:r>
          </w:p>
        </w:tc>
        <w:tc>
          <w:tcPr>
            <w:tcW w:type="dxa" w:w="3960"/>
            <w:vAlign w:val="top"/>
            <w:tcMar>
              <w:top w:w="80" w:type="dxa"/>
              <w:start w:w="90" w:type="dxa"/>
              <w:bottom w:w="80" w:type="dxa"/>
              <w:end w:w="90" w:type="dxa"/>
            </w:tcMar>
          </w:tcPr>
          <w:p>
            <w:pPr>
              <w:spacing w:after="0"/>
            </w:pPr>
            <w:r>
              <w:rPr>
                <w:sz w:val="15"/>
              </w:rPr>
              <w:t>Browser/GPU matrix makes another codec broadly superior</w:t>
            </w:r>
          </w:p>
        </w:tc>
      </w:tr>
      <w:tr>
        <w:trPr>
          <w:cantSplit/>
        </w:trPr>
        <w:tc>
          <w:tcPr>
            <w:tcW w:type="dxa" w:w="936"/>
            <w:vAlign w:val="top"/>
            <w:tcMar>
              <w:top w:w="80" w:type="dxa"/>
              <w:start w:w="90" w:type="dxa"/>
              <w:bottom w:w="80" w:type="dxa"/>
              <w:end w:w="90" w:type="dxa"/>
            </w:tcMar>
          </w:tcPr>
          <w:p>
            <w:pPr>
              <w:spacing w:after="0"/>
            </w:pPr>
            <w:r>
              <w:rPr>
                <w:sz w:val="15"/>
              </w:rPr>
              <w:t>006</w:t>
            </w:r>
          </w:p>
        </w:tc>
        <w:tc>
          <w:tcPr>
            <w:tcW w:type="dxa" w:w="5256"/>
            <w:vAlign w:val="top"/>
            <w:tcMar>
              <w:top w:w="80" w:type="dxa"/>
              <w:start w:w="90" w:type="dxa"/>
              <w:bottom w:w="80" w:type="dxa"/>
              <w:end w:w="90" w:type="dxa"/>
            </w:tcMar>
          </w:tcPr>
          <w:p>
            <w:pPr>
              <w:spacing w:after="0"/>
            </w:pPr>
            <w:r>
              <w:rPr>
                <w:sz w:val="15"/>
              </w:rPr>
              <w:t>No STUN/TURN in LAN mode</w:t>
            </w:r>
          </w:p>
        </w:tc>
        <w:tc>
          <w:tcPr>
            <w:tcW w:type="dxa" w:w="3960"/>
            <w:vAlign w:val="top"/>
            <w:tcMar>
              <w:top w:w="80" w:type="dxa"/>
              <w:start w:w="90" w:type="dxa"/>
              <w:bottom w:w="80" w:type="dxa"/>
              <w:end w:w="90" w:type="dxa"/>
            </w:tcMar>
          </w:tcPr>
          <w:p>
            <w:pPr>
              <w:spacing w:after="0"/>
            </w:pPr>
            <w:r>
              <w:rPr>
                <w:sz w:val="15"/>
              </w:rPr>
              <w:t>Product scope expands beyond direct LAN/VPN reachability</w:t>
            </w:r>
          </w:p>
        </w:tc>
      </w:tr>
      <w:tr>
        <w:trPr>
          <w:cantSplit/>
        </w:trPr>
        <w:tc>
          <w:tcPr>
            <w:tcW w:type="dxa" w:w="936"/>
            <w:vAlign w:val="top"/>
            <w:tcMar>
              <w:top w:w="80" w:type="dxa"/>
              <w:start w:w="90" w:type="dxa"/>
              <w:bottom w:w="80" w:type="dxa"/>
              <w:end w:w="90" w:type="dxa"/>
            </w:tcMar>
          </w:tcPr>
          <w:p>
            <w:pPr>
              <w:spacing w:after="0"/>
            </w:pPr>
            <w:r>
              <w:rPr>
                <w:sz w:val="15"/>
              </w:rPr>
              <w:t>007</w:t>
            </w:r>
          </w:p>
        </w:tc>
        <w:tc>
          <w:tcPr>
            <w:tcW w:type="dxa" w:w="5256"/>
            <w:vAlign w:val="top"/>
            <w:tcMar>
              <w:top w:w="80" w:type="dxa"/>
              <w:start w:w="90" w:type="dxa"/>
              <w:bottom w:w="80" w:type="dxa"/>
              <w:end w:w="90" w:type="dxa"/>
            </w:tcMar>
          </w:tcPr>
          <w:p>
            <w:pPr>
              <w:spacing w:after="0"/>
            </w:pPr>
            <w:r>
              <w:rPr>
                <w:sz w:val="15"/>
              </w:rPr>
              <w:t>One active player</w:t>
            </w:r>
          </w:p>
        </w:tc>
        <w:tc>
          <w:tcPr>
            <w:tcW w:type="dxa" w:w="3960"/>
            <w:vAlign w:val="top"/>
            <w:tcMar>
              <w:top w:w="80" w:type="dxa"/>
              <w:start w:w="90" w:type="dxa"/>
              <w:bottom w:w="80" w:type="dxa"/>
              <w:end w:w="90" w:type="dxa"/>
            </w:tcMar>
          </w:tcPr>
          <w:p>
            <w:pPr>
              <w:spacing w:after="0"/>
            </w:pPr>
            <w:r>
              <w:rPr>
                <w:sz w:val="15"/>
              </w:rPr>
              <w:t>Multi-viewer becomes a real product requirement</w:t>
            </w:r>
          </w:p>
        </w:tc>
      </w:tr>
      <w:tr>
        <w:trPr>
          <w:cantSplit/>
        </w:trPr>
        <w:tc>
          <w:tcPr>
            <w:tcW w:type="dxa" w:w="936"/>
            <w:vAlign w:val="top"/>
            <w:tcMar>
              <w:top w:w="80" w:type="dxa"/>
              <w:start w:w="90" w:type="dxa"/>
              <w:bottom w:w="80" w:type="dxa"/>
              <w:end w:w="90" w:type="dxa"/>
            </w:tcMar>
          </w:tcPr>
          <w:p>
            <w:pPr>
              <w:spacing w:after="0"/>
            </w:pPr>
            <w:r>
              <w:rPr>
                <w:sz w:val="15"/>
              </w:rPr>
              <w:t>008</w:t>
            </w:r>
          </w:p>
        </w:tc>
        <w:tc>
          <w:tcPr>
            <w:tcW w:type="dxa" w:w="5256"/>
            <w:vAlign w:val="top"/>
            <w:tcMar>
              <w:top w:w="80" w:type="dxa"/>
              <w:start w:w="90" w:type="dxa"/>
              <w:bottom w:w="80" w:type="dxa"/>
              <w:end w:w="90" w:type="dxa"/>
            </w:tcMar>
          </w:tcPr>
          <w:p>
            <w:pPr>
              <w:spacing w:after="0"/>
            </w:pPr>
            <w:r>
              <w:rPr>
                <w:sz w:val="15"/>
              </w:rPr>
              <w:t>SendInput + optional Virtual HID</w:t>
            </w:r>
          </w:p>
        </w:tc>
        <w:tc>
          <w:tcPr>
            <w:tcW w:type="dxa" w:w="3960"/>
            <w:vAlign w:val="top"/>
            <w:tcMar>
              <w:top w:w="80" w:type="dxa"/>
              <w:start w:w="90" w:type="dxa"/>
              <w:bottom w:w="80" w:type="dxa"/>
              <w:end w:w="90" w:type="dxa"/>
            </w:tcMar>
          </w:tcPr>
          <w:p>
            <w:pPr>
              <w:spacing w:after="0"/>
            </w:pPr>
            <w:r>
              <w:rPr>
                <w:sz w:val="15"/>
              </w:rPr>
              <w:t>Windows adds a supported user-mode gamepad-injection API or chosen backend fails product gates</w:t>
            </w:r>
          </w:p>
        </w:tc>
      </w:tr>
      <w:tr>
        <w:trPr>
          <w:cantSplit/>
        </w:trPr>
        <w:tc>
          <w:tcPr>
            <w:tcW w:type="dxa" w:w="936"/>
            <w:vAlign w:val="top"/>
            <w:tcMar>
              <w:top w:w="80" w:type="dxa"/>
              <w:start w:w="90" w:type="dxa"/>
              <w:bottom w:w="80" w:type="dxa"/>
              <w:end w:w="90" w:type="dxa"/>
            </w:tcMar>
          </w:tcPr>
          <w:p>
            <w:pPr>
              <w:spacing w:after="0"/>
            </w:pPr>
            <w:r>
              <w:rPr>
                <w:sz w:val="15"/>
              </w:rPr>
              <w:t>009</w:t>
            </w:r>
          </w:p>
        </w:tc>
        <w:tc>
          <w:tcPr>
            <w:tcW w:type="dxa" w:w="5256"/>
            <w:vAlign w:val="top"/>
            <w:tcMar>
              <w:top w:w="80" w:type="dxa"/>
              <w:start w:w="90" w:type="dxa"/>
              <w:bottom w:w="80" w:type="dxa"/>
              <w:end w:w="90" w:type="dxa"/>
            </w:tcMar>
          </w:tcPr>
          <w:p>
            <w:pPr>
              <w:spacing w:after="0"/>
            </w:pPr>
            <w:r>
              <w:rPr>
                <w:sz w:val="15"/>
              </w:rPr>
              <w:t>Trusted-LAN HTTP MVP, secure-origin production mode</w:t>
            </w:r>
          </w:p>
        </w:tc>
        <w:tc>
          <w:tcPr>
            <w:tcW w:type="dxa" w:w="3960"/>
            <w:vAlign w:val="top"/>
            <w:tcMar>
              <w:top w:w="80" w:type="dxa"/>
              <w:start w:w="90" w:type="dxa"/>
              <w:bottom w:w="80" w:type="dxa"/>
              <w:end w:w="90" w:type="dxa"/>
            </w:tcMar>
          </w:tcPr>
          <w:p>
            <w:pPr>
              <w:spacing w:after="0"/>
            </w:pPr>
            <w:r>
              <w:rPr>
                <w:sz w:val="15"/>
              </w:rPr>
              <w:t>Security/offline requirements are explicitly reprioritized</w:t>
            </w:r>
          </w:p>
        </w:tc>
      </w:tr>
      <w:tr>
        <w:trPr>
          <w:cantSplit/>
        </w:trPr>
        <w:tc>
          <w:tcPr>
            <w:tcW w:type="dxa" w:w="936"/>
            <w:vAlign w:val="top"/>
            <w:tcMar>
              <w:top w:w="80" w:type="dxa"/>
              <w:start w:w="90" w:type="dxa"/>
              <w:bottom w:w="80" w:type="dxa"/>
              <w:end w:w="90" w:type="dxa"/>
            </w:tcMar>
          </w:tcPr>
          <w:p>
            <w:pPr>
              <w:spacing w:after="0"/>
            </w:pPr>
            <w:r>
              <w:rPr>
                <w:sz w:val="15"/>
              </w:rPr>
              <w:t>010</w:t>
            </w:r>
          </w:p>
        </w:tc>
        <w:tc>
          <w:tcPr>
            <w:tcW w:type="dxa" w:w="5256"/>
            <w:vAlign w:val="top"/>
            <w:tcMar>
              <w:top w:w="80" w:type="dxa"/>
              <w:start w:w="90" w:type="dxa"/>
              <w:bottom w:w="80" w:type="dxa"/>
              <w:end w:w="90" w:type="dxa"/>
            </w:tcMar>
          </w:tcPr>
          <w:p>
            <w:pPr>
              <w:spacing w:after="0"/>
            </w:pPr>
            <w:r>
              <w:rPr>
                <w:sz w:val="15"/>
              </w:rPr>
              <w:t>No automatic resolution/FPS mitigation in first WebRTC policy</w:t>
            </w:r>
          </w:p>
        </w:tc>
        <w:tc>
          <w:tcPr>
            <w:tcW w:type="dxa" w:w="3960"/>
            <w:vAlign w:val="top"/>
            <w:tcMar>
              <w:top w:w="80" w:type="dxa"/>
              <w:start w:w="90" w:type="dxa"/>
              <w:bottom w:w="80" w:type="dxa"/>
              <w:end w:w="90" w:type="dxa"/>
            </w:tcMar>
          </w:tcPr>
          <w:p>
            <w:pPr>
              <w:spacing w:after="0"/>
            </w:pPr>
            <w:r>
              <w:rPr>
                <w:sz w:val="15"/>
              </w:rPr>
              <w:t>Measured Wi‑Fi results show app-level step-down is needed</w:t>
            </w:r>
          </w:p>
        </w:tc>
      </w:tr>
    </w:tbl>
    <w:p>
      <w:pPr>
        <w:spacing w:after="0"/>
      </w:pPr>
    </w:p>
    <w:p>
      <w:pPr>
        <w:pStyle w:val="Heading1"/>
      </w:pPr>
      <w:r>
        <w:t>28. Things InPhase should explicitly not build</w:t>
      </w:r>
    </w:p>
    <w:p>
      <w:pPr>
        <w:pStyle w:val="ListBullet"/>
      </w:pPr>
      <w:r>
        <w:t>A proprietary video transport because WebRTC “sounds heavier.”</w:t>
      </w:r>
    </w:p>
    <w:p>
      <w:pPr>
        <w:pStyle w:val="ListBullet"/>
      </w:pPr>
      <w:r>
        <w:t>A custom sender congestion controller before proving GCC is a bottleneck.</w:t>
      </w:r>
    </w:p>
    <w:p>
      <w:pPr>
        <w:pStyle w:val="ListBullet"/>
      </w:pPr>
      <w:r>
        <w:t>A custom D3D capture implementation while GStreamer’s D3D11 source already provides the required surface path.</w:t>
      </w:r>
    </w:p>
    <w:p>
      <w:pPr>
        <w:pStyle w:val="ListBullet"/>
      </w:pPr>
      <w:r>
        <w:t>Direct NVIDIA/AMD/Intel encoder SDK integrations until GStreamer wrappers fail a measured requirement.</w:t>
      </w:r>
    </w:p>
    <w:p>
      <w:pPr>
        <w:pStyle w:val="ListBullet"/>
      </w:pPr>
      <w:r>
        <w:t>An InPhase kernel driver for keyboard/mouse/controller input.</w:t>
      </w:r>
    </w:p>
    <w:p>
      <w:pPr>
        <w:pStyle w:val="ListBullet"/>
      </w:pPr>
      <w:r>
        <w:t>A cloud relay or mandatory login service for LAN media.</w:t>
      </w:r>
    </w:p>
    <w:p>
      <w:pPr>
        <w:pStyle w:val="ListBullet"/>
      </w:pPr>
      <w:r>
        <w:t>A general remote-desktop file/clipboard/administration product in v1.</w:t>
      </w:r>
    </w:p>
    <w:p>
      <w:pPr>
        <w:pStyle w:val="ListBullet"/>
      </w:pPr>
      <w:r>
        <w:t>HDR, multi-monitor compositing, multiple simultaneous players, AV1 or OBS-style production features before the single-path latency target is proven.</w:t>
      </w:r>
    </w:p>
    <w:p>
      <w:pPr>
        <w:pStyle w:val="Heading1"/>
      </w:pPr>
      <w:r>
        <w:t>29. The first build should be deliberately narrow</w:t>
      </w:r>
    </w:p>
    <w:tbl>
      <w:tblPr>
        <w:tblW w:type="auto" w:w="0"/>
        <w:jc w:val="center"/>
        <w:tblLayout w:type="autofit"/>
        <w:tblLook w:firstColumn="1" w:firstRow="1" w:lastColumn="0" w:lastRow="0" w:noHBand="0" w:noVBand="1" w:val="04A0"/>
      </w:tblPr>
      <w:tblGrid>
        <w:gridCol w:w="10166"/>
      </w:tblGrid>
      <w:tr>
        <w:trPr>
          <w:cantSplit/>
        </w:trPr>
        <w:tc>
          <w:tcPr>
            <w:tcW w:type="dxa" w:w="10166"/>
            <w:shd w:fill="EFF6FF"/>
            <w:tcMar>
              <w:top w:w="120" w:type="dxa"/>
              <w:start w:w="140" w:type="dxa"/>
              <w:bottom w:w="120" w:type="dxa"/>
              <w:end w:w="140" w:type="dxa"/>
            </w:tcMar>
          </w:tcPr>
          <w:p>
            <w:r>
              <w:rPr>
                <w:b/>
                <w:sz w:val="21"/>
              </w:rPr>
              <w:t>Milestone: “Mouse moves a 1080p120 H.264 game stream in Chrome”</w:t>
            </w:r>
          </w:p>
          <w:p>
            <w:r>
              <w:t>The first vertical slice should be one Windows PC, one Chrome/Edge desktop client, one monitor, H.264, no audio, no HEVC, no touch, no polished auth. It must prove D3D11 capture → hardware encode → WebRTC → 120-Hz browser presentation, plus pointer-lock input and measurement. Everything else is cheaper after this path is real.</w:t>
            </w:r>
          </w:p>
        </w:tc>
      </w:tr>
    </w:tbl>
    <w:p>
      <w:pPr>
        <w:spacing w:after="0"/>
      </w:pPr>
    </w:p>
    <w:tbl>
      <w:tblPr>
        <w:tblStyle w:val="TableGrid"/>
        <w:tblW w:type="auto" w:w="0"/>
        <w:jc w:val="center"/>
        <w:tblLook w:firstColumn="1" w:firstRow="1" w:lastColumn="0" w:lastRow="0" w:noHBand="0" w:noVBand="1" w:val="04A0"/>
      </w:tblPr>
      <w:tblGrid>
        <w:gridCol w:w="3389"/>
        <w:gridCol w:w="3389"/>
        <w:gridCol w:w="3389"/>
      </w:tblGrid>
      <w:tr>
        <w:trPr>
          <w:cantSplit/>
        </w:trPr>
        <w:tc>
          <w:tcPr>
            <w:tcW w:type="dxa" w:w="792"/>
            <w:shd w:fill="E2E8F0"/>
            <w:vAlign w:val="center"/>
            <w:tcMar>
              <w:top w:w="80" w:type="dxa"/>
              <w:start w:w="90" w:type="dxa"/>
              <w:bottom w:w="80" w:type="dxa"/>
              <w:end w:w="90" w:type="dxa"/>
            </w:tcMar>
          </w:tcPr>
          <w:p>
            <w:r>
              <w:rPr>
                <w:b/>
                <w:sz w:val="15"/>
              </w:rPr>
              <w:t>Order</w:t>
            </w:r>
          </w:p>
        </w:tc>
        <w:tc>
          <w:tcPr>
            <w:tcW w:type="dxa" w:w="4320"/>
            <w:shd w:fill="E2E8F0"/>
            <w:vAlign w:val="center"/>
            <w:tcMar>
              <w:top w:w="80" w:type="dxa"/>
              <w:start w:w="90" w:type="dxa"/>
              <w:bottom w:w="80" w:type="dxa"/>
              <w:end w:w="90" w:type="dxa"/>
            </w:tcMar>
          </w:tcPr>
          <w:p>
            <w:r>
              <w:rPr>
                <w:b/>
                <w:sz w:val="15"/>
              </w:rPr>
              <w:t>Concrete task</w:t>
            </w:r>
          </w:p>
        </w:tc>
        <w:tc>
          <w:tcPr>
            <w:tcW w:type="dxa" w:w="4968"/>
            <w:shd w:fill="E2E8F0"/>
            <w:vAlign w:val="center"/>
            <w:tcMar>
              <w:top w:w="80" w:type="dxa"/>
              <w:start w:w="90" w:type="dxa"/>
              <w:bottom w:w="80" w:type="dxa"/>
              <w:end w:w="90" w:type="dxa"/>
            </w:tcMar>
          </w:tcPr>
          <w:p>
            <w:r>
              <w:rPr>
                <w:b/>
                <w:sz w:val="15"/>
              </w:rPr>
              <w:t>Done when</w:t>
            </w:r>
          </w:p>
        </w:tc>
      </w:tr>
      <w:tr>
        <w:trPr>
          <w:cantSplit/>
        </w:trPr>
        <w:tc>
          <w:tcPr>
            <w:tcW w:type="dxa" w:w="792"/>
            <w:vAlign w:val="top"/>
            <w:tcMar>
              <w:top w:w="80" w:type="dxa"/>
              <w:start w:w="90" w:type="dxa"/>
              <w:bottom w:w="80" w:type="dxa"/>
              <w:end w:w="90" w:type="dxa"/>
            </w:tcMar>
          </w:tcPr>
          <w:p>
            <w:pPr>
              <w:spacing w:after="0"/>
            </w:pPr>
            <w:r>
              <w:rPr>
                <w:sz w:val="15"/>
              </w:rPr>
              <w:t>1</w:t>
            </w:r>
          </w:p>
        </w:tc>
        <w:tc>
          <w:tcPr>
            <w:tcW w:type="dxa" w:w="4320"/>
            <w:vAlign w:val="top"/>
            <w:tcMar>
              <w:top w:w="80" w:type="dxa"/>
              <w:start w:w="90" w:type="dxa"/>
              <w:bottom w:w="80" w:type="dxa"/>
              <w:end w:w="90" w:type="dxa"/>
            </w:tcMar>
          </w:tcPr>
          <w:p>
            <w:pPr>
              <w:spacing w:after="0"/>
            </w:pPr>
            <w:r>
              <w:rPr>
                <w:sz w:val="15"/>
              </w:rPr>
              <w:t>Bootstrap Rust host + pinned GStreamer runtime</w:t>
            </w:r>
          </w:p>
        </w:tc>
        <w:tc>
          <w:tcPr>
            <w:tcW w:type="dxa" w:w="4968"/>
            <w:vAlign w:val="top"/>
            <w:tcMar>
              <w:top w:w="80" w:type="dxa"/>
              <w:start w:w="90" w:type="dxa"/>
              <w:bottom w:w="80" w:type="dxa"/>
              <w:end w:w="90" w:type="dxa"/>
            </w:tcMar>
          </w:tcPr>
          <w:p>
            <w:pPr>
              <w:spacing w:after="0"/>
            </w:pPr>
            <w:r>
              <w:rPr>
                <w:sz w:val="15"/>
              </w:rPr>
              <w:t>Host launches and can inspect required elements at startup</w:t>
            </w:r>
          </w:p>
        </w:tc>
      </w:tr>
      <w:tr>
        <w:trPr>
          <w:cantSplit/>
        </w:trPr>
        <w:tc>
          <w:tcPr>
            <w:tcW w:type="dxa" w:w="792"/>
            <w:vAlign w:val="top"/>
            <w:tcMar>
              <w:top w:w="80" w:type="dxa"/>
              <w:start w:w="90" w:type="dxa"/>
              <w:bottom w:w="80" w:type="dxa"/>
              <w:end w:w="90" w:type="dxa"/>
            </w:tcMar>
          </w:tcPr>
          <w:p>
            <w:pPr>
              <w:spacing w:after="0"/>
            </w:pPr>
            <w:r>
              <w:rPr>
                <w:sz w:val="15"/>
              </w:rPr>
              <w:t>2</w:t>
            </w:r>
          </w:p>
        </w:tc>
        <w:tc>
          <w:tcPr>
            <w:tcW w:type="dxa" w:w="4320"/>
            <w:vAlign w:val="top"/>
            <w:tcMar>
              <w:top w:w="80" w:type="dxa"/>
              <w:start w:w="90" w:type="dxa"/>
              <w:bottom w:w="80" w:type="dxa"/>
              <w:end w:w="90" w:type="dxa"/>
            </w:tcMar>
          </w:tcPr>
          <w:p>
            <w:pPr>
              <w:spacing w:after="0"/>
            </w:pPr>
            <w:r>
              <w:rPr>
                <w:sz w:val="15"/>
              </w:rPr>
              <w:t>Enumerate monitors and GPUs</w:t>
            </w:r>
          </w:p>
        </w:tc>
        <w:tc>
          <w:tcPr>
            <w:tcW w:type="dxa" w:w="4968"/>
            <w:vAlign w:val="top"/>
            <w:tcMar>
              <w:top w:w="80" w:type="dxa"/>
              <w:start w:w="90" w:type="dxa"/>
              <w:bottom w:w="80" w:type="dxa"/>
              <w:end w:w="90" w:type="dxa"/>
            </w:tcMar>
          </w:tcPr>
          <w:p>
            <w:pPr>
              <w:spacing w:after="0"/>
            </w:pPr>
            <w:r>
              <w:rPr>
                <w:sz w:val="15"/>
              </w:rPr>
              <w:t>Dashboard/CLI reports monitor dimensions/refresh and available encoder backends</w:t>
            </w:r>
          </w:p>
        </w:tc>
      </w:tr>
      <w:tr>
        <w:trPr>
          <w:cantSplit/>
        </w:trPr>
        <w:tc>
          <w:tcPr>
            <w:tcW w:type="dxa" w:w="792"/>
            <w:vAlign w:val="top"/>
            <w:tcMar>
              <w:top w:w="80" w:type="dxa"/>
              <w:start w:w="90" w:type="dxa"/>
              <w:bottom w:w="80" w:type="dxa"/>
              <w:end w:w="90" w:type="dxa"/>
            </w:tcMar>
          </w:tcPr>
          <w:p>
            <w:pPr>
              <w:spacing w:after="0"/>
            </w:pPr>
            <w:r>
              <w:rPr>
                <w:sz w:val="15"/>
              </w:rPr>
              <w:t>3</w:t>
            </w:r>
          </w:p>
        </w:tc>
        <w:tc>
          <w:tcPr>
            <w:tcW w:type="dxa" w:w="4320"/>
            <w:vAlign w:val="top"/>
            <w:tcMar>
              <w:top w:w="80" w:type="dxa"/>
              <w:start w:w="90" w:type="dxa"/>
              <w:bottom w:w="80" w:type="dxa"/>
              <w:end w:w="90" w:type="dxa"/>
            </w:tcMar>
          </w:tcPr>
          <w:p>
            <w:pPr>
              <w:spacing w:after="0"/>
            </w:pPr>
            <w:r>
              <w:rPr>
                <w:sz w:val="15"/>
              </w:rPr>
              <w:t>DXGI capture to D3D11Memory</w:t>
            </w:r>
          </w:p>
        </w:tc>
        <w:tc>
          <w:tcPr>
            <w:tcW w:type="dxa" w:w="4968"/>
            <w:vAlign w:val="top"/>
            <w:tcMar>
              <w:top w:w="80" w:type="dxa"/>
              <w:start w:w="90" w:type="dxa"/>
              <w:bottom w:w="80" w:type="dxa"/>
              <w:end w:w="90" w:type="dxa"/>
            </w:tcMar>
          </w:tcPr>
          <w:p>
            <w:pPr>
              <w:spacing w:after="0"/>
            </w:pPr>
            <w:r>
              <w:rPr>
                <w:sz w:val="15"/>
              </w:rPr>
              <w:t>Caps prove D3D11 memory; visual test stream has no CPU conversion inserted</w:t>
            </w:r>
          </w:p>
        </w:tc>
      </w:tr>
      <w:tr>
        <w:trPr>
          <w:cantSplit/>
        </w:trPr>
        <w:tc>
          <w:tcPr>
            <w:tcW w:type="dxa" w:w="792"/>
            <w:vAlign w:val="top"/>
            <w:tcMar>
              <w:top w:w="80" w:type="dxa"/>
              <w:start w:w="90" w:type="dxa"/>
              <w:bottom w:w="80" w:type="dxa"/>
              <w:end w:w="90" w:type="dxa"/>
            </w:tcMar>
          </w:tcPr>
          <w:p>
            <w:pPr>
              <w:spacing w:after="0"/>
            </w:pPr>
            <w:r>
              <w:rPr>
                <w:sz w:val="15"/>
              </w:rPr>
              <w:t>4</w:t>
            </w:r>
          </w:p>
        </w:tc>
        <w:tc>
          <w:tcPr>
            <w:tcW w:type="dxa" w:w="4320"/>
            <w:vAlign w:val="top"/>
            <w:tcMar>
              <w:top w:w="80" w:type="dxa"/>
              <w:start w:w="90" w:type="dxa"/>
              <w:bottom w:w="80" w:type="dxa"/>
              <w:end w:w="90" w:type="dxa"/>
            </w:tcMar>
          </w:tcPr>
          <w:p>
            <w:pPr>
              <w:spacing w:after="0"/>
            </w:pPr>
            <w:r>
              <w:rPr>
                <w:sz w:val="15"/>
              </w:rPr>
              <w:t>H.264 hardware encoding</w:t>
            </w:r>
          </w:p>
        </w:tc>
        <w:tc>
          <w:tcPr>
            <w:tcW w:type="dxa" w:w="4968"/>
            <w:vAlign w:val="top"/>
            <w:tcMar>
              <w:top w:w="80" w:type="dxa"/>
              <w:start w:w="90" w:type="dxa"/>
              <w:bottom w:w="80" w:type="dxa"/>
              <w:end w:w="90" w:type="dxa"/>
            </w:tcMar>
          </w:tcPr>
          <w:p>
            <w:pPr>
              <w:spacing w:after="0"/>
            </w:pPr>
            <w:r>
              <w:rPr>
                <w:sz w:val="15"/>
              </w:rPr>
              <w:t>NVIDIA/AMD/Intel test machines select intended element and B-frames/lookahead are disabled</w:t>
            </w:r>
          </w:p>
        </w:tc>
      </w:tr>
      <w:tr>
        <w:trPr>
          <w:cantSplit/>
        </w:trPr>
        <w:tc>
          <w:tcPr>
            <w:tcW w:type="dxa" w:w="792"/>
            <w:vAlign w:val="top"/>
            <w:tcMar>
              <w:top w:w="80" w:type="dxa"/>
              <w:start w:w="90" w:type="dxa"/>
              <w:bottom w:w="80" w:type="dxa"/>
              <w:end w:w="90" w:type="dxa"/>
            </w:tcMar>
          </w:tcPr>
          <w:p>
            <w:pPr>
              <w:spacing w:after="0"/>
            </w:pPr>
            <w:r>
              <w:rPr>
                <w:sz w:val="15"/>
              </w:rPr>
              <w:t>5</w:t>
            </w:r>
          </w:p>
        </w:tc>
        <w:tc>
          <w:tcPr>
            <w:tcW w:type="dxa" w:w="4320"/>
            <w:vAlign w:val="top"/>
            <w:tcMar>
              <w:top w:w="80" w:type="dxa"/>
              <w:start w:w="90" w:type="dxa"/>
              <w:bottom w:w="80" w:type="dxa"/>
              <w:end w:w="90" w:type="dxa"/>
            </w:tcMar>
          </w:tcPr>
          <w:p>
            <w:pPr>
              <w:spacing w:after="0"/>
            </w:pPr>
            <w:r>
              <w:rPr>
                <w:sz w:val="15"/>
              </w:rPr>
              <w:t>webrtcsink → local Chrome</w:t>
            </w:r>
          </w:p>
        </w:tc>
        <w:tc>
          <w:tcPr>
            <w:tcW w:type="dxa" w:w="4968"/>
            <w:vAlign w:val="top"/>
            <w:tcMar>
              <w:top w:w="80" w:type="dxa"/>
              <w:start w:w="90" w:type="dxa"/>
              <w:bottom w:w="80" w:type="dxa"/>
              <w:end w:w="90" w:type="dxa"/>
            </w:tcMar>
          </w:tcPr>
          <w:p>
            <w:pPr>
              <w:spacing w:after="0"/>
            </w:pPr>
            <w:r>
              <w:rPr>
                <w:sz w:val="15"/>
              </w:rPr>
              <w:t>One same-LAN Chrome tab receives 1080p60, then 120</w:t>
            </w:r>
          </w:p>
        </w:tc>
      </w:tr>
      <w:tr>
        <w:trPr>
          <w:cantSplit/>
        </w:trPr>
        <w:tc>
          <w:tcPr>
            <w:tcW w:type="dxa" w:w="792"/>
            <w:vAlign w:val="top"/>
            <w:tcMar>
              <w:top w:w="80" w:type="dxa"/>
              <w:start w:w="90" w:type="dxa"/>
              <w:bottom w:w="80" w:type="dxa"/>
              <w:end w:w="90" w:type="dxa"/>
            </w:tcMar>
          </w:tcPr>
          <w:p>
            <w:pPr>
              <w:spacing w:after="0"/>
            </w:pPr>
            <w:r>
              <w:rPr>
                <w:sz w:val="15"/>
              </w:rPr>
              <w:t>6</w:t>
            </w:r>
          </w:p>
        </w:tc>
        <w:tc>
          <w:tcPr>
            <w:tcW w:type="dxa" w:w="4320"/>
            <w:vAlign w:val="top"/>
            <w:tcMar>
              <w:top w:w="80" w:type="dxa"/>
              <w:start w:w="90" w:type="dxa"/>
              <w:bottom w:w="80" w:type="dxa"/>
              <w:end w:w="90" w:type="dxa"/>
            </w:tcMar>
          </w:tcPr>
          <w:p>
            <w:pPr>
              <w:spacing w:after="0"/>
            </w:pPr>
            <w:r>
              <w:rPr>
                <w:sz w:val="15"/>
              </w:rPr>
              <w:t>Telemetry</w:t>
            </w:r>
          </w:p>
        </w:tc>
        <w:tc>
          <w:tcPr>
            <w:tcW w:type="dxa" w:w="4968"/>
            <w:vAlign w:val="top"/>
            <w:tcMar>
              <w:top w:w="80" w:type="dxa"/>
              <w:start w:w="90" w:type="dxa"/>
              <w:bottom w:w="80" w:type="dxa"/>
              <w:end w:w="90" w:type="dxa"/>
            </w:tcMar>
          </w:tcPr>
          <w:p>
            <w:pPr>
              <w:spacing w:after="0"/>
            </w:pPr>
            <w:r>
              <w:rPr>
                <w:sz w:val="15"/>
              </w:rPr>
              <w:t>Host + browser show FPS, bitrate, RTT, loss, decode and frame-presentation cadence</w:t>
            </w:r>
          </w:p>
        </w:tc>
      </w:tr>
      <w:tr>
        <w:trPr>
          <w:cantSplit/>
        </w:trPr>
        <w:tc>
          <w:tcPr>
            <w:tcW w:type="dxa" w:w="792"/>
            <w:vAlign w:val="top"/>
            <w:tcMar>
              <w:top w:w="80" w:type="dxa"/>
              <w:start w:w="90" w:type="dxa"/>
              <w:bottom w:w="80" w:type="dxa"/>
              <w:end w:w="90" w:type="dxa"/>
            </w:tcMar>
          </w:tcPr>
          <w:p>
            <w:pPr>
              <w:spacing w:after="0"/>
            </w:pPr>
            <w:r>
              <w:rPr>
                <w:sz w:val="15"/>
              </w:rPr>
              <w:t>7</w:t>
            </w:r>
          </w:p>
        </w:tc>
        <w:tc>
          <w:tcPr>
            <w:tcW w:type="dxa" w:w="4320"/>
            <w:vAlign w:val="top"/>
            <w:tcMar>
              <w:top w:w="80" w:type="dxa"/>
              <w:start w:w="90" w:type="dxa"/>
              <w:bottom w:w="80" w:type="dxa"/>
              <w:end w:w="90" w:type="dxa"/>
            </w:tcMar>
          </w:tcPr>
          <w:p>
            <w:pPr>
              <w:spacing w:after="0"/>
            </w:pPr>
            <w:r>
              <w:rPr>
                <w:sz w:val="15"/>
              </w:rPr>
              <w:t>Pointer-lock input channel</w:t>
            </w:r>
          </w:p>
        </w:tc>
        <w:tc>
          <w:tcPr>
            <w:tcW w:type="dxa" w:w="4968"/>
            <w:vAlign w:val="top"/>
            <w:tcMar>
              <w:top w:w="80" w:type="dxa"/>
              <w:start w:w="90" w:type="dxa"/>
              <w:bottom w:w="80" w:type="dxa"/>
              <w:end w:w="90" w:type="dxa"/>
            </w:tcMar>
          </w:tcPr>
          <w:p>
            <w:pPr>
              <w:spacing w:after="0"/>
            </w:pPr>
            <w:r>
              <w:rPr>
                <w:sz w:val="15"/>
              </w:rPr>
              <w:t>Mouse/keyboard control a non-elevated test app; watchdog releases state</w:t>
            </w:r>
          </w:p>
        </w:tc>
      </w:tr>
      <w:tr>
        <w:trPr>
          <w:cantSplit/>
        </w:trPr>
        <w:tc>
          <w:tcPr>
            <w:tcW w:type="dxa" w:w="792"/>
            <w:vAlign w:val="top"/>
            <w:tcMar>
              <w:top w:w="80" w:type="dxa"/>
              <w:start w:w="90" w:type="dxa"/>
              <w:bottom w:w="80" w:type="dxa"/>
              <w:end w:w="90" w:type="dxa"/>
            </w:tcMar>
          </w:tcPr>
          <w:p>
            <w:pPr>
              <w:spacing w:after="0"/>
            </w:pPr>
            <w:r>
              <w:rPr>
                <w:sz w:val="15"/>
              </w:rPr>
              <w:t>8</w:t>
            </w:r>
          </w:p>
        </w:tc>
        <w:tc>
          <w:tcPr>
            <w:tcW w:type="dxa" w:w="4320"/>
            <w:vAlign w:val="top"/>
            <w:tcMar>
              <w:top w:w="80" w:type="dxa"/>
              <w:start w:w="90" w:type="dxa"/>
              <w:bottom w:w="80" w:type="dxa"/>
              <w:end w:w="90" w:type="dxa"/>
            </w:tcMar>
          </w:tcPr>
          <w:p>
            <w:pPr>
              <w:spacing w:after="0"/>
            </w:pPr>
            <w:r>
              <w:rPr>
                <w:sz w:val="15"/>
              </w:rPr>
              <w:t>Throttle network deliberately</w:t>
            </w:r>
          </w:p>
        </w:tc>
        <w:tc>
          <w:tcPr>
            <w:tcW w:type="dxa" w:w="4968"/>
            <w:vAlign w:val="top"/>
            <w:tcMar>
              <w:top w:w="80" w:type="dxa"/>
              <w:start w:w="90" w:type="dxa"/>
              <w:bottom w:w="80" w:type="dxa"/>
              <w:end w:w="90" w:type="dxa"/>
            </w:tcMar>
          </w:tcPr>
          <w:p>
            <w:pPr>
              <w:spacing w:after="0"/>
            </w:pPr>
            <w:r>
              <w:rPr>
                <w:sz w:val="15"/>
              </w:rPr>
              <w:t>GCC reduces bitrate and delay does not monotonically grow</w:t>
            </w:r>
          </w:p>
        </w:tc>
      </w:tr>
      <w:tr>
        <w:trPr>
          <w:cantSplit/>
        </w:trPr>
        <w:tc>
          <w:tcPr>
            <w:tcW w:type="dxa" w:w="792"/>
            <w:vAlign w:val="top"/>
            <w:tcMar>
              <w:top w:w="80" w:type="dxa"/>
              <w:start w:w="90" w:type="dxa"/>
              <w:bottom w:w="80" w:type="dxa"/>
              <w:end w:w="90" w:type="dxa"/>
            </w:tcMar>
          </w:tcPr>
          <w:p>
            <w:pPr>
              <w:spacing w:after="0"/>
            </w:pPr>
            <w:r>
              <w:rPr>
                <w:sz w:val="15"/>
              </w:rPr>
              <w:t>9</w:t>
            </w:r>
          </w:p>
        </w:tc>
        <w:tc>
          <w:tcPr>
            <w:tcW w:type="dxa" w:w="4320"/>
            <w:vAlign w:val="top"/>
            <w:tcMar>
              <w:top w:w="80" w:type="dxa"/>
              <w:start w:w="90" w:type="dxa"/>
              <w:bottom w:w="80" w:type="dxa"/>
              <w:end w:w="90" w:type="dxa"/>
            </w:tcMar>
          </w:tcPr>
          <w:p>
            <w:pPr>
              <w:spacing w:after="0"/>
            </w:pPr>
            <w:r>
              <w:rPr>
                <w:sz w:val="15"/>
              </w:rPr>
              <w:t>1440p120</w:t>
            </w:r>
          </w:p>
        </w:tc>
        <w:tc>
          <w:tcPr>
            <w:tcW w:type="dxa" w:w="4968"/>
            <w:vAlign w:val="top"/>
            <w:tcMar>
              <w:top w:w="80" w:type="dxa"/>
              <w:start w:w="90" w:type="dxa"/>
              <w:bottom w:w="80" w:type="dxa"/>
              <w:end w:w="90" w:type="dxa"/>
            </w:tcMar>
          </w:tcPr>
          <w:p>
            <w:pPr>
              <w:spacing w:after="0"/>
            </w:pPr>
            <w:r>
              <w:rPr>
                <w:sz w:val="15"/>
              </w:rPr>
              <w:t>Reference machine sustains target or evidence identifies exact bottleneck</w:t>
            </w:r>
          </w:p>
        </w:tc>
      </w:tr>
      <w:tr>
        <w:trPr>
          <w:cantSplit/>
        </w:trPr>
        <w:tc>
          <w:tcPr>
            <w:tcW w:type="dxa" w:w="792"/>
            <w:vAlign w:val="top"/>
            <w:tcMar>
              <w:top w:w="80" w:type="dxa"/>
              <w:start w:w="90" w:type="dxa"/>
              <w:bottom w:w="80" w:type="dxa"/>
              <w:end w:w="90" w:type="dxa"/>
            </w:tcMar>
          </w:tcPr>
          <w:p>
            <w:pPr>
              <w:spacing w:after="0"/>
            </w:pPr>
            <w:r>
              <w:rPr>
                <w:sz w:val="15"/>
              </w:rPr>
              <w:t>10</w:t>
            </w:r>
          </w:p>
        </w:tc>
        <w:tc>
          <w:tcPr>
            <w:tcW w:type="dxa" w:w="4320"/>
            <w:vAlign w:val="top"/>
            <w:tcMar>
              <w:top w:w="80" w:type="dxa"/>
              <w:start w:w="90" w:type="dxa"/>
              <w:bottom w:w="80" w:type="dxa"/>
              <w:end w:w="90" w:type="dxa"/>
            </w:tcMar>
          </w:tcPr>
          <w:p>
            <w:pPr>
              <w:spacing w:after="0"/>
            </w:pPr>
            <w:r>
              <w:rPr>
                <w:sz w:val="15"/>
              </w:rPr>
              <w:t>Only then add audio/auth/gamepad/HEVC</w:t>
            </w:r>
          </w:p>
        </w:tc>
        <w:tc>
          <w:tcPr>
            <w:tcW w:type="dxa" w:w="4968"/>
            <w:vAlign w:val="top"/>
            <w:tcMar>
              <w:top w:w="80" w:type="dxa"/>
              <w:start w:w="90" w:type="dxa"/>
              <w:bottom w:w="80" w:type="dxa"/>
              <w:end w:w="90" w:type="dxa"/>
            </w:tcMar>
          </w:tcPr>
          <w:p>
            <w:pPr>
              <w:spacing w:after="0"/>
            </w:pPr>
            <w:r>
              <w:rPr>
                <w:sz w:val="15"/>
              </w:rPr>
              <w:t>Core performance is no longer entangled with product-surface work</w:t>
            </w:r>
          </w:p>
        </w:tc>
      </w:tr>
    </w:tbl>
    <w:p>
      <w:pPr>
        <w:spacing w:after="0"/>
      </w:pPr>
    </w:p>
    <w:p>
      <w:pPr>
        <w:pStyle w:val="Heading1"/>
      </w:pPr>
      <w:r>
        <w:t>30. Material risks and how to de-risk them</w:t>
      </w:r>
    </w:p>
    <w:tbl>
      <w:tblPr>
        <w:tblStyle w:val="TableGrid"/>
        <w:tblW w:type="auto" w:w="0"/>
        <w:jc w:val="center"/>
        <w:tblLook w:firstColumn="1" w:firstRow="1" w:lastColumn="0" w:lastRow="0" w:noHBand="0" w:noVBand="1" w:val="04A0"/>
      </w:tblPr>
      <w:tblGrid>
        <w:gridCol w:w="3389"/>
        <w:gridCol w:w="3389"/>
        <w:gridCol w:w="3389"/>
      </w:tblGrid>
      <w:tr>
        <w:trPr>
          <w:cantSplit/>
        </w:trPr>
        <w:tc>
          <w:tcPr>
            <w:tcW w:type="dxa" w:w="2448"/>
            <w:shd w:fill="E2E8F0"/>
            <w:vAlign w:val="center"/>
            <w:tcMar>
              <w:top w:w="80" w:type="dxa"/>
              <w:start w:w="90" w:type="dxa"/>
              <w:bottom w:w="80" w:type="dxa"/>
              <w:end w:w="90" w:type="dxa"/>
            </w:tcMar>
          </w:tcPr>
          <w:p>
            <w:r>
              <w:rPr>
                <w:b/>
                <w:sz w:val="15"/>
              </w:rPr>
              <w:t>Risk</w:t>
            </w:r>
          </w:p>
        </w:tc>
        <w:tc>
          <w:tcPr>
            <w:tcW w:type="dxa" w:w="3312"/>
            <w:shd w:fill="E2E8F0"/>
            <w:vAlign w:val="center"/>
            <w:tcMar>
              <w:top w:w="80" w:type="dxa"/>
              <w:start w:w="90" w:type="dxa"/>
              <w:bottom w:w="80" w:type="dxa"/>
              <w:end w:w="90" w:type="dxa"/>
            </w:tcMar>
          </w:tcPr>
          <w:p>
            <w:r>
              <w:rPr>
                <w:b/>
                <w:sz w:val="15"/>
              </w:rPr>
              <w:t>Why it matters</w:t>
            </w:r>
          </w:p>
        </w:tc>
        <w:tc>
          <w:tcPr>
            <w:tcW w:type="dxa" w:w="4320"/>
            <w:shd w:fill="E2E8F0"/>
            <w:vAlign w:val="center"/>
            <w:tcMar>
              <w:top w:w="80" w:type="dxa"/>
              <w:start w:w="90" w:type="dxa"/>
              <w:bottom w:w="80" w:type="dxa"/>
              <w:end w:w="90" w:type="dxa"/>
            </w:tcMar>
          </w:tcPr>
          <w:p>
            <w:r>
              <w:rPr>
                <w:b/>
                <w:sz w:val="15"/>
              </w:rPr>
              <w:t>Mitigation / decision gate</w:t>
            </w:r>
          </w:p>
        </w:tc>
      </w:tr>
      <w:tr>
        <w:trPr>
          <w:cantSplit/>
        </w:trPr>
        <w:tc>
          <w:tcPr>
            <w:tcW w:type="dxa" w:w="2448"/>
            <w:vAlign w:val="top"/>
            <w:tcMar>
              <w:top w:w="80" w:type="dxa"/>
              <w:start w:w="90" w:type="dxa"/>
              <w:bottom w:w="80" w:type="dxa"/>
              <w:end w:w="90" w:type="dxa"/>
            </w:tcMar>
          </w:tcPr>
          <w:p>
            <w:pPr>
              <w:spacing w:after="0"/>
            </w:pPr>
            <w:r>
              <w:rPr>
                <w:sz w:val="15"/>
              </w:rPr>
              <w:t>Virtual-HID dependency maturity/licensing</w:t>
            </w:r>
          </w:p>
        </w:tc>
        <w:tc>
          <w:tcPr>
            <w:tcW w:type="dxa" w:w="3312"/>
            <w:vAlign w:val="top"/>
            <w:tcMar>
              <w:top w:w="80" w:type="dxa"/>
              <w:start w:w="90" w:type="dxa"/>
              <w:bottom w:w="80" w:type="dxa"/>
              <w:end w:w="90" w:type="dxa"/>
            </w:tcMar>
          </w:tcPr>
          <w:p>
            <w:pPr>
              <w:spacing w:after="0"/>
            </w:pPr>
            <w:r>
              <w:rPr>
                <w:sz w:val="15"/>
              </w:rPr>
              <w:t>Controller compatibility is core, but driver ecosystems carry signing/support cost</w:t>
            </w:r>
          </w:p>
        </w:tc>
        <w:tc>
          <w:tcPr>
            <w:tcW w:type="dxa" w:w="4320"/>
            <w:vAlign w:val="top"/>
            <w:tcMar>
              <w:top w:w="80" w:type="dxa"/>
              <w:start w:w="90" w:type="dxa"/>
              <w:bottom w:w="80" w:type="dxa"/>
              <w:end w:w="90" w:type="dxa"/>
            </w:tcMar>
          </w:tcPr>
          <w:p>
            <w:pPr>
              <w:spacing w:after="0"/>
            </w:pPr>
            <w:r>
              <w:rPr>
                <w:sz w:val="15"/>
              </w:rPr>
              <w:t>Keep adapter boundary; benchmark libvirtualhid and HIDMaestro; choose only after install/game/anti-cheat matrix and license review</w:t>
            </w:r>
          </w:p>
        </w:tc>
      </w:tr>
      <w:tr>
        <w:trPr>
          <w:cantSplit/>
        </w:trPr>
        <w:tc>
          <w:tcPr>
            <w:tcW w:type="dxa" w:w="2448"/>
            <w:vAlign w:val="top"/>
            <w:tcMar>
              <w:top w:w="80" w:type="dxa"/>
              <w:start w:w="90" w:type="dxa"/>
              <w:bottom w:w="80" w:type="dxa"/>
              <w:end w:w="90" w:type="dxa"/>
            </w:tcMar>
          </w:tcPr>
          <w:p>
            <w:pPr>
              <w:spacing w:after="0"/>
            </w:pPr>
            <w:r>
              <w:rPr>
                <w:sz w:val="15"/>
              </w:rPr>
              <w:t>HEVC fragmentation</w:t>
            </w:r>
          </w:p>
        </w:tc>
        <w:tc>
          <w:tcPr>
            <w:tcW w:type="dxa" w:w="3312"/>
            <w:vAlign w:val="top"/>
            <w:tcMar>
              <w:top w:w="80" w:type="dxa"/>
              <w:start w:w="90" w:type="dxa"/>
              <w:bottom w:w="80" w:type="dxa"/>
              <w:end w:w="90" w:type="dxa"/>
            </w:tcMar>
          </w:tcPr>
          <w:p>
            <w:pPr>
              <w:spacing w:after="0"/>
            </w:pPr>
            <w:r>
              <w:rPr>
                <w:sz w:val="15"/>
              </w:rPr>
              <w:t>Codec may appear available yet decode slowly or fail on a specific OS/browser/GPU</w:t>
            </w:r>
          </w:p>
        </w:tc>
        <w:tc>
          <w:tcPr>
            <w:tcW w:type="dxa" w:w="4320"/>
            <w:vAlign w:val="top"/>
            <w:tcMar>
              <w:top w:w="80" w:type="dxa"/>
              <w:start w:w="90" w:type="dxa"/>
              <w:bottom w:w="80" w:type="dxa"/>
              <w:end w:w="90" w:type="dxa"/>
            </w:tcMar>
          </w:tcPr>
          <w:p>
            <w:pPr>
              <w:spacing w:after="0"/>
            </w:pPr>
            <w:r>
              <w:rPr>
                <w:sz w:val="15"/>
              </w:rPr>
              <w:t>Probe RTP + MediaCapabilities, verify actual codec stats, keep H.264 equally optimized</w:t>
            </w:r>
          </w:p>
        </w:tc>
      </w:tr>
      <w:tr>
        <w:trPr>
          <w:cantSplit/>
        </w:trPr>
        <w:tc>
          <w:tcPr>
            <w:tcW w:type="dxa" w:w="2448"/>
            <w:vAlign w:val="top"/>
            <w:tcMar>
              <w:top w:w="80" w:type="dxa"/>
              <w:start w:w="90" w:type="dxa"/>
              <w:bottom w:w="80" w:type="dxa"/>
              <w:end w:w="90" w:type="dxa"/>
            </w:tcMar>
          </w:tcPr>
          <w:p>
            <w:pPr>
              <w:spacing w:after="0"/>
            </w:pPr>
            <w:r>
              <w:rPr>
                <w:sz w:val="15"/>
              </w:rPr>
              <w:t>Safari receiver buffering</w:t>
            </w:r>
          </w:p>
        </w:tc>
        <w:tc>
          <w:tcPr>
            <w:tcW w:type="dxa" w:w="3312"/>
            <w:vAlign w:val="top"/>
            <w:tcMar>
              <w:top w:w="80" w:type="dxa"/>
              <w:start w:w="90" w:type="dxa"/>
              <w:bottom w:w="80" w:type="dxa"/>
              <w:end w:w="90" w:type="dxa"/>
            </w:tcMar>
          </w:tcPr>
          <w:p>
            <w:pPr>
              <w:spacing w:after="0"/>
            </w:pPr>
            <w:r>
              <w:rPr>
                <w:sz w:val="15"/>
              </w:rPr>
              <w:t>Host-side latency work can be hidden by browser playout policy</w:t>
            </w:r>
          </w:p>
        </w:tc>
        <w:tc>
          <w:tcPr>
            <w:tcW w:type="dxa" w:w="4320"/>
            <w:vAlign w:val="top"/>
            <w:tcMar>
              <w:top w:w="80" w:type="dxa"/>
              <w:start w:w="90" w:type="dxa"/>
              <w:bottom w:w="80" w:type="dxa"/>
              <w:end w:w="90" w:type="dxa"/>
            </w:tcMar>
          </w:tcPr>
          <w:p>
            <w:pPr>
              <w:spacing w:after="0"/>
            </w:pPr>
            <w:r>
              <w:rPr>
                <w:sz w:val="15"/>
              </w:rPr>
              <w:t>Feature-detect jitter control; report browser-controlled mode; validate Safari 27 as it stabilizes</w:t>
            </w:r>
          </w:p>
        </w:tc>
      </w:tr>
      <w:tr>
        <w:trPr>
          <w:cantSplit/>
        </w:trPr>
        <w:tc>
          <w:tcPr>
            <w:tcW w:type="dxa" w:w="2448"/>
            <w:vAlign w:val="top"/>
            <w:tcMar>
              <w:top w:w="80" w:type="dxa"/>
              <w:start w:w="90" w:type="dxa"/>
              <w:bottom w:w="80" w:type="dxa"/>
              <w:end w:w="90" w:type="dxa"/>
            </w:tcMar>
          </w:tcPr>
          <w:p>
            <w:pPr>
              <w:spacing w:after="0"/>
            </w:pPr>
            <w:r>
              <w:rPr>
                <w:sz w:val="15"/>
              </w:rPr>
              <w:t>webrtcsink black-box limits</w:t>
            </w:r>
          </w:p>
        </w:tc>
        <w:tc>
          <w:tcPr>
            <w:tcW w:type="dxa" w:w="3312"/>
            <w:vAlign w:val="top"/>
            <w:tcMar>
              <w:top w:w="80" w:type="dxa"/>
              <w:start w:w="90" w:type="dxa"/>
              <w:bottom w:w="80" w:type="dxa"/>
              <w:end w:w="90" w:type="dxa"/>
            </w:tcMar>
          </w:tcPr>
          <w:p>
            <w:pPr>
              <w:spacing w:after="0"/>
            </w:pPr>
            <w:r>
              <w:rPr>
                <w:sz w:val="15"/>
              </w:rPr>
              <w:t>120fps/high-bitrate gaming is more demanding than ordinary video calls</w:t>
            </w:r>
          </w:p>
        </w:tc>
        <w:tc>
          <w:tcPr>
            <w:tcW w:type="dxa" w:w="4320"/>
            <w:vAlign w:val="top"/>
            <w:tcMar>
              <w:top w:w="80" w:type="dxa"/>
              <w:start w:w="90" w:type="dxa"/>
              <w:bottom w:w="80" w:type="dxa"/>
              <w:end w:w="90" w:type="dxa"/>
            </w:tcMar>
          </w:tcPr>
          <w:p>
            <w:pPr>
              <w:spacing w:after="0"/>
            </w:pPr>
            <w:r>
              <w:rPr>
                <w:sz w:val="15"/>
              </w:rPr>
              <w:t>Phase-0 benchmark. If blocked, move to direct webrtcbin inside same GStreamer architecture</w:t>
            </w:r>
          </w:p>
        </w:tc>
      </w:tr>
      <w:tr>
        <w:trPr>
          <w:cantSplit/>
        </w:trPr>
        <w:tc>
          <w:tcPr>
            <w:tcW w:type="dxa" w:w="2448"/>
            <w:vAlign w:val="top"/>
            <w:tcMar>
              <w:top w:w="80" w:type="dxa"/>
              <w:start w:w="90" w:type="dxa"/>
              <w:bottom w:w="80" w:type="dxa"/>
              <w:end w:w="90" w:type="dxa"/>
            </w:tcMar>
          </w:tcPr>
          <w:p>
            <w:pPr>
              <w:spacing w:after="0"/>
            </w:pPr>
            <w:r>
              <w:rPr>
                <w:sz w:val="15"/>
              </w:rPr>
              <w:t>HTTP local security</w:t>
            </w:r>
          </w:p>
        </w:tc>
        <w:tc>
          <w:tcPr>
            <w:tcW w:type="dxa" w:w="3312"/>
            <w:vAlign w:val="top"/>
            <w:tcMar>
              <w:top w:w="80" w:type="dxa"/>
              <w:start w:w="90" w:type="dxa"/>
              <w:bottom w:w="80" w:type="dxa"/>
              <w:end w:w="90" w:type="dxa"/>
            </w:tcMar>
          </w:tcPr>
          <w:p>
            <w:pPr>
              <w:spacing w:after="0"/>
            </w:pPr>
            <w:r>
              <w:rPr>
                <w:sz w:val="15"/>
              </w:rPr>
              <w:t>PIN can be intercepted/tampered on hostile LAN; Keyboard Lock unavailable</w:t>
            </w:r>
          </w:p>
        </w:tc>
        <w:tc>
          <w:tcPr>
            <w:tcW w:type="dxa" w:w="4320"/>
            <w:vAlign w:val="top"/>
            <w:tcMar>
              <w:top w:w="80" w:type="dxa"/>
              <w:start w:w="90" w:type="dxa"/>
              <w:bottom w:w="80" w:type="dxa"/>
              <w:end w:w="90" w:type="dxa"/>
            </w:tcMar>
          </w:tcPr>
          <w:p>
            <w:pPr>
              <w:spacing w:after="0"/>
            </w:pPr>
            <w:r>
              <w:rPr>
                <w:sz w:val="15"/>
              </w:rPr>
              <w:t>Make threat model explicit; add HTTPS/FQDN production mode</w:t>
            </w:r>
          </w:p>
        </w:tc>
      </w:tr>
      <w:tr>
        <w:trPr>
          <w:cantSplit/>
        </w:trPr>
        <w:tc>
          <w:tcPr>
            <w:tcW w:type="dxa" w:w="2448"/>
            <w:vAlign w:val="top"/>
            <w:tcMar>
              <w:top w:w="80" w:type="dxa"/>
              <w:start w:w="90" w:type="dxa"/>
              <w:bottom w:w="80" w:type="dxa"/>
              <w:end w:w="90" w:type="dxa"/>
            </w:tcMar>
          </w:tcPr>
          <w:p>
            <w:pPr>
              <w:spacing w:after="0"/>
            </w:pPr>
            <w:r>
              <w:rPr>
                <w:sz w:val="15"/>
              </w:rPr>
              <w:t>GPU vendor variance</w:t>
            </w:r>
          </w:p>
        </w:tc>
        <w:tc>
          <w:tcPr>
            <w:tcW w:type="dxa" w:w="3312"/>
            <w:vAlign w:val="top"/>
            <w:tcMar>
              <w:top w:w="80" w:type="dxa"/>
              <w:start w:w="90" w:type="dxa"/>
              <w:bottom w:w="80" w:type="dxa"/>
              <w:end w:w="90" w:type="dxa"/>
            </w:tcMar>
          </w:tcPr>
          <w:p>
            <w:pPr>
              <w:spacing w:after="0"/>
            </w:pPr>
            <w:r>
              <w:rPr>
                <w:sz w:val="15"/>
              </w:rPr>
              <w:t>Property names/behaviors differ</w:t>
            </w:r>
          </w:p>
        </w:tc>
        <w:tc>
          <w:tcPr>
            <w:tcW w:type="dxa" w:w="4320"/>
            <w:vAlign w:val="top"/>
            <w:tcMar>
              <w:top w:w="80" w:type="dxa"/>
              <w:start w:w="90" w:type="dxa"/>
              <w:bottom w:w="80" w:type="dxa"/>
              <w:end w:w="90" w:type="dxa"/>
            </w:tcMar>
          </w:tcPr>
          <w:p>
            <w:pPr>
              <w:spacing w:after="0"/>
            </w:pPr>
            <w:r>
              <w:rPr>
                <w:sz w:val="15"/>
              </w:rPr>
              <w:t>Central EncoderPolicy + per-vendor test fixtures; never leak vendor knobs into app-wide code</w:t>
            </w:r>
          </w:p>
        </w:tc>
      </w:tr>
      <w:tr>
        <w:trPr>
          <w:cantSplit/>
        </w:trPr>
        <w:tc>
          <w:tcPr>
            <w:tcW w:type="dxa" w:w="2448"/>
            <w:vAlign w:val="top"/>
            <w:tcMar>
              <w:top w:w="80" w:type="dxa"/>
              <w:start w:w="90" w:type="dxa"/>
              <w:bottom w:w="80" w:type="dxa"/>
              <w:end w:w="90" w:type="dxa"/>
            </w:tcMar>
          </w:tcPr>
          <w:p>
            <w:pPr>
              <w:spacing w:after="0"/>
            </w:pPr>
            <w:r>
              <w:rPr>
                <w:sz w:val="15"/>
              </w:rPr>
              <w:t>120 Hz browser presentation</w:t>
            </w:r>
          </w:p>
        </w:tc>
        <w:tc>
          <w:tcPr>
            <w:tcW w:type="dxa" w:w="3312"/>
            <w:vAlign w:val="top"/>
            <w:tcMar>
              <w:top w:w="80" w:type="dxa"/>
              <w:start w:w="90" w:type="dxa"/>
              <w:bottom w:w="80" w:type="dxa"/>
              <w:end w:w="90" w:type="dxa"/>
            </w:tcMar>
          </w:tcPr>
          <w:p>
            <w:pPr>
              <w:spacing w:after="0"/>
            </w:pPr>
            <w:r>
              <w:rPr>
                <w:sz w:val="15"/>
              </w:rPr>
              <w:t>Decode may work while display/compositor presents at 60</w:t>
            </w:r>
          </w:p>
        </w:tc>
        <w:tc>
          <w:tcPr>
            <w:tcW w:type="dxa" w:w="4320"/>
            <w:vAlign w:val="top"/>
            <w:tcMar>
              <w:top w:w="80" w:type="dxa"/>
              <w:start w:w="90" w:type="dxa"/>
              <w:bottom w:w="80" w:type="dxa"/>
              <w:end w:w="90" w:type="dxa"/>
            </w:tcMar>
          </w:tcPr>
          <w:p>
            <w:pPr>
              <w:spacing w:after="0"/>
            </w:pPr>
            <w:r>
              <w:rPr>
                <w:sz w:val="15"/>
              </w:rPr>
              <w:t>Measure `requestVideoFrameCallback`; surface detected presentation cadence</w:t>
            </w:r>
          </w:p>
        </w:tc>
      </w:tr>
    </w:tbl>
    <w:p>
      <w:pPr>
        <w:spacing w:after="0"/>
      </w:pPr>
    </w:p>
    <w:p>
      <w:pPr>
        <w:pStyle w:val="Heading1"/>
      </w:pPr>
      <w:r>
        <w:t>31. Final recommendation</w:t>
      </w:r>
    </w:p>
    <w:p>
      <w:r>
        <w:t>Proceed with InPhase. The architecture is practical and, with the constraints above, unusually clean for the performance target. The strongest technical decision is to let GStreamer own the Windows-media-to-WebRTC machinery and make InPhase own only orchestration, policy, authentication, input semantics, diagnostics and UX.</w:t>
      </w:r>
    </w:p>
    <w:p>
      <w:r>
        <w:t>Do not start by writing a capture engine, encoder wrapper or custom WebRTC stack. Start by proving that the existing D3D11 + hardware-encoder + rswebrtc path can sustain the four target modes. If it can, almost every hard problem becomes bounded. If it cannot, the instrumentation will tell you which single layer to replace rather than forcing a rewrite.</w:t>
      </w:r>
    </w:p>
    <w:tbl>
      <w:tblPr>
        <w:tblW w:type="auto" w:w="0"/>
        <w:jc w:val="center"/>
        <w:tblLayout w:type="autofit"/>
        <w:tblLook w:firstColumn="1" w:firstRow="1" w:lastColumn="0" w:lastRow="0" w:noHBand="0" w:noVBand="1" w:val="04A0"/>
      </w:tblPr>
      <w:tblGrid>
        <w:gridCol w:w="10166"/>
      </w:tblGrid>
      <w:tr>
        <w:trPr>
          <w:cantSplit/>
        </w:trPr>
        <w:tc>
          <w:tcPr>
            <w:tcW w:type="dxa" w:w="10166"/>
            <w:shd w:fill="ECFDF5"/>
            <w:tcMar>
              <w:top w:w="120" w:type="dxa"/>
              <w:start w:w="140" w:type="dxa"/>
              <w:bottom w:w="120" w:type="dxa"/>
              <w:end w:w="140" w:type="dxa"/>
            </w:tcMar>
          </w:tcPr>
          <w:p>
            <w:r>
              <w:rPr>
                <w:b/>
                <w:sz w:val="21"/>
              </w:rPr>
              <w:t>Go / no-go criterion</w:t>
            </w:r>
          </w:p>
          <w:p>
            <w:r>
              <w:t>The project should graduate from prototype to product only after a reference Chrome/Edge path sustains 1440p120 on representative NVIDIA, AMD and Intel hardware with one-frame queue discipline, hardware encode, stable A/V, responsive input, and acceptable measured game-performance impact. That proof is more valuable than building the dashboard, installer or HEVC support early.</w:t>
            </w:r>
          </w:p>
        </w:tc>
      </w:tr>
    </w:tbl>
    <w:p>
      <w:pPr>
        <w:spacing w:after="0"/>
      </w:pPr>
    </w:p>
    <w:p>
      <w:r>
        <w:br w:type="page"/>
      </w:r>
    </w:p>
    <w:p>
      <w:pPr>
        <w:pStyle w:val="Heading1"/>
      </w:pPr>
      <w:r>
        <w:t>32. Research sources</w:t>
      </w:r>
    </w:p>
    <w:p>
      <w:r>
        <w:t>Primary and first-party documentation was preferred. Compatibility tables and project repositories were used where browser/library support is version-sensitive. Accessed for this report on 31 August 2026.</w:t>
      </w:r>
    </w:p>
    <w:p>
      <w:pPr>
        <w:pStyle w:val="Small"/>
      </w:pPr>
      <w:r>
        <w:t xml:space="preserve">1. </w:t>
      </w:r>
      <w:hyperlink r:id="rId15">
        <w:r>
          <w:rPr>
            <w:color w:val="2563EB"/>
            <w:u w:val="single"/>
          </w:rPr>
          <w:t>GStreamer — release series</w:t>
        </w:r>
      </w:hyperlink>
    </w:p>
    <w:p>
      <w:pPr>
        <w:pStyle w:val="Small"/>
      </w:pPr>
      <w:r>
        <w:t xml:space="preserve">2. </w:t>
      </w:r>
      <w:hyperlink r:id="rId18">
        <w:r>
          <w:rPr>
            <w:color w:val="2563EB"/>
            <w:u w:val="single"/>
          </w:rPr>
          <w:t>GStreamer — D3D11 screen capture source</w:t>
        </w:r>
      </w:hyperlink>
    </w:p>
    <w:p>
      <w:pPr>
        <w:pStyle w:val="Small"/>
      </w:pPr>
      <w:r>
        <w:t xml:space="preserve">3. </w:t>
      </w:r>
      <w:hyperlink r:id="rId11">
        <w:r>
          <w:rPr>
            <w:color w:val="2563EB"/>
            <w:u w:val="single"/>
          </w:rPr>
          <w:t>Microsoft — Desktop Duplication API</w:t>
        </w:r>
      </w:hyperlink>
    </w:p>
    <w:p>
      <w:pPr>
        <w:pStyle w:val="Small"/>
      </w:pPr>
      <w:r>
        <w:t xml:space="preserve">4. </w:t>
      </w:r>
      <w:hyperlink r:id="rId12">
        <w:r>
          <w:rPr>
            <w:color w:val="2563EB"/>
            <w:u w:val="single"/>
          </w:rPr>
          <w:t>GStreamer — rswebrtc overview</w:t>
        </w:r>
      </w:hyperlink>
    </w:p>
    <w:p>
      <w:pPr>
        <w:pStyle w:val="Small"/>
      </w:pPr>
      <w:r>
        <w:t xml:space="preserve">5. </w:t>
      </w:r>
      <w:hyperlink r:id="rId17">
        <w:r>
          <w:rPr>
            <w:color w:val="2563EB"/>
            <w:u w:val="single"/>
          </w:rPr>
          <w:t>GStreamer — webrtcsink</w:t>
        </w:r>
      </w:hyperlink>
    </w:p>
    <w:p>
      <w:pPr>
        <w:pStyle w:val="Small"/>
      </w:pPr>
      <w:r>
        <w:t xml:space="preserve">6. </w:t>
      </w:r>
      <w:hyperlink r:id="rId40">
        <w:r>
          <w:rPr>
            <w:color w:val="2563EB"/>
            <w:u w:val="single"/>
          </w:rPr>
          <w:t>gst-plugin-webrtc — custom signaller example/docs</w:t>
        </w:r>
      </w:hyperlink>
    </w:p>
    <w:p>
      <w:pPr>
        <w:pStyle w:val="Small"/>
      </w:pPr>
      <w:r>
        <w:t xml:space="preserve">7. </w:t>
      </w:r>
      <w:hyperlink r:id="rId16">
        <w:r>
          <w:rPr>
            <w:color w:val="2563EB"/>
            <w:u w:val="single"/>
          </w:rPr>
          <w:t>GStreamer — Rust bindings</w:t>
        </w:r>
      </w:hyperlink>
    </w:p>
    <w:p>
      <w:pPr>
        <w:pStyle w:val="Small"/>
      </w:pPr>
      <w:r>
        <w:t xml:space="preserve">8. </w:t>
      </w:r>
      <w:hyperlink r:id="rId43">
        <w:r>
          <w:rPr>
            <w:color w:val="2563EB"/>
            <w:u w:val="single"/>
          </w:rPr>
          <w:t>Google WebRTC — native code documentation</w:t>
        </w:r>
      </w:hyperlink>
    </w:p>
    <w:p>
      <w:pPr>
        <w:pStyle w:val="Small"/>
      </w:pPr>
      <w:r>
        <w:t xml:space="preserve">9. </w:t>
      </w:r>
      <w:hyperlink r:id="rId44">
        <w:r>
          <w:rPr>
            <w:color w:val="2563EB"/>
            <w:u w:val="single"/>
          </w:rPr>
          <w:t>libdatachannel — repository/releases</w:t>
        </w:r>
      </w:hyperlink>
    </w:p>
    <w:p>
      <w:pPr>
        <w:pStyle w:val="Small"/>
      </w:pPr>
      <w:r>
        <w:t xml:space="preserve">10. </w:t>
      </w:r>
      <w:hyperlink r:id="rId19">
        <w:r>
          <w:rPr>
            <w:color w:val="2563EB"/>
            <w:u w:val="single"/>
          </w:rPr>
          <w:t>GStreamer — NVIDIA D3D11 H.264 encoder</w:t>
        </w:r>
      </w:hyperlink>
    </w:p>
    <w:p>
      <w:pPr>
        <w:pStyle w:val="Small"/>
      </w:pPr>
      <w:r>
        <w:t xml:space="preserve">11. </w:t>
      </w:r>
      <w:hyperlink r:id="rId20">
        <w:r>
          <w:rPr>
            <w:color w:val="2563EB"/>
            <w:u w:val="single"/>
          </w:rPr>
          <w:t>GStreamer — AMD H.264 encoder</w:t>
        </w:r>
      </w:hyperlink>
    </w:p>
    <w:p>
      <w:pPr>
        <w:pStyle w:val="Small"/>
      </w:pPr>
      <w:r>
        <w:t xml:space="preserve">12. </w:t>
      </w:r>
      <w:hyperlink r:id="rId21">
        <w:r>
          <w:rPr>
            <w:color w:val="2563EB"/>
            <w:u w:val="single"/>
          </w:rPr>
          <w:t>GStreamer — Intel QSV H.264 encoder</w:t>
        </w:r>
      </w:hyperlink>
    </w:p>
    <w:p>
      <w:pPr>
        <w:pStyle w:val="Small"/>
      </w:pPr>
      <w:r>
        <w:t xml:space="preserve">13. </w:t>
      </w:r>
      <w:hyperlink r:id="rId22">
        <w:r>
          <w:rPr>
            <w:color w:val="2563EB"/>
            <w:u w:val="single"/>
          </w:rPr>
          <w:t>GStreamer — Media Foundation H.264 encoder</w:t>
        </w:r>
      </w:hyperlink>
    </w:p>
    <w:p>
      <w:pPr>
        <w:pStyle w:val="Small"/>
      </w:pPr>
      <w:r>
        <w:t xml:space="preserve">14. </w:t>
      </w:r>
      <w:hyperlink r:id="rId23">
        <w:r>
          <w:rPr>
            <w:color w:val="2563EB"/>
            <w:u w:val="single"/>
          </w:rPr>
          <w:t>Microsoft — low-latency codec mode</w:t>
        </w:r>
      </w:hyperlink>
    </w:p>
    <w:p>
      <w:pPr>
        <w:pStyle w:val="Small"/>
      </w:pPr>
      <w:r>
        <w:t xml:space="preserve">15. </w:t>
      </w:r>
      <w:hyperlink r:id="rId29">
        <w:r>
          <w:rPr>
            <w:color w:val="2563EB"/>
            <w:u w:val="single"/>
          </w:rPr>
          <w:t>GStreamer — WASAPI2 source</w:t>
        </w:r>
      </w:hyperlink>
    </w:p>
    <w:p>
      <w:pPr>
        <w:pStyle w:val="Small"/>
      </w:pPr>
      <w:r>
        <w:t xml:space="preserve">16. </w:t>
      </w:r>
      <w:hyperlink r:id="rId30">
        <w:r>
          <w:rPr>
            <w:color w:val="2563EB"/>
            <w:u w:val="single"/>
          </w:rPr>
          <w:t>GStreamer — Opus encoder</w:t>
        </w:r>
      </w:hyperlink>
    </w:p>
    <w:p>
      <w:pPr>
        <w:pStyle w:val="Small"/>
      </w:pPr>
      <w:r>
        <w:t xml:space="preserve">17. </w:t>
      </w:r>
      <w:hyperlink r:id="rId13">
        <w:r>
          <w:rPr>
            <w:color w:val="2563EB"/>
            <w:u w:val="single"/>
          </w:rPr>
          <w:t>MDN — WebRTC codecs</w:t>
        </w:r>
      </w:hyperlink>
    </w:p>
    <w:p>
      <w:pPr>
        <w:pStyle w:val="Small"/>
      </w:pPr>
      <w:r>
        <w:t xml:space="preserve">18. </w:t>
      </w:r>
      <w:hyperlink r:id="rId24">
        <w:r>
          <w:rPr>
            <w:color w:val="2563EB"/>
            <w:u w:val="single"/>
          </w:rPr>
          <w:t>Chrome — Chrome 136 / HEVC WebRTC</w:t>
        </w:r>
      </w:hyperlink>
    </w:p>
    <w:p>
      <w:pPr>
        <w:pStyle w:val="Small"/>
      </w:pPr>
      <w:r>
        <w:t xml:space="preserve">19. </w:t>
      </w:r>
      <w:hyperlink r:id="rId25">
        <w:r>
          <w:rPr>
            <w:color w:val="2563EB"/>
            <w:u w:val="single"/>
          </w:rPr>
          <w:t>WebKit — Safari 18 features</w:t>
        </w:r>
      </w:hyperlink>
    </w:p>
    <w:p>
      <w:pPr>
        <w:pStyle w:val="Small"/>
      </w:pPr>
      <w:r>
        <w:t xml:space="preserve">20. </w:t>
      </w:r>
      <w:hyperlink r:id="rId26">
        <w:r>
          <w:rPr>
            <w:color w:val="2563EB"/>
            <w:u w:val="single"/>
          </w:rPr>
          <w:t>MDN — RTCRtpReceiver.jitterBufferTarget</w:t>
        </w:r>
      </w:hyperlink>
    </w:p>
    <w:p>
      <w:pPr>
        <w:pStyle w:val="Small"/>
      </w:pPr>
      <w:r>
        <w:t xml:space="preserve">21. </w:t>
      </w:r>
      <w:hyperlink r:id="rId27">
        <w:r>
          <w:rPr>
            <w:color w:val="2563EB"/>
            <w:u w:val="single"/>
          </w:rPr>
          <w:t>WebKit — Safari 27 beta</w:t>
        </w:r>
      </w:hyperlink>
    </w:p>
    <w:p>
      <w:pPr>
        <w:pStyle w:val="Small"/>
      </w:pPr>
      <w:r>
        <w:t xml:space="preserve">22. </w:t>
      </w:r>
      <w:hyperlink r:id="rId28">
        <w:r>
          <w:rPr>
            <w:color w:val="2563EB"/>
            <w:u w:val="single"/>
          </w:rPr>
          <w:t>MDN — requestVideoFrameCallback</w:t>
        </w:r>
      </w:hyperlink>
    </w:p>
    <w:p>
      <w:pPr>
        <w:pStyle w:val="Small"/>
      </w:pPr>
      <w:r>
        <w:t xml:space="preserve">23. </w:t>
      </w:r>
      <w:hyperlink r:id="rId31">
        <w:r>
          <w:rPr>
            <w:color w:val="2563EB"/>
            <w:u w:val="single"/>
          </w:rPr>
          <w:t>MDN — Pointer Lock</w:t>
        </w:r>
      </w:hyperlink>
    </w:p>
    <w:p>
      <w:pPr>
        <w:pStyle w:val="Small"/>
      </w:pPr>
      <w:r>
        <w:t xml:space="preserve">24. </w:t>
      </w:r>
      <w:hyperlink r:id="rId14">
        <w:r>
          <w:rPr>
            <w:color w:val="2563EB"/>
            <w:u w:val="single"/>
          </w:rPr>
          <w:t>MDN — Keyboard Lock</w:t>
        </w:r>
      </w:hyperlink>
    </w:p>
    <w:p>
      <w:pPr>
        <w:pStyle w:val="Small"/>
      </w:pPr>
      <w:r>
        <w:t xml:space="preserve">25. </w:t>
      </w:r>
      <w:hyperlink r:id="rId38">
        <w:r>
          <w:rPr>
            <w:color w:val="2563EB"/>
            <w:u w:val="single"/>
          </w:rPr>
          <w:t>MDN — Secure Contexts</w:t>
        </w:r>
      </w:hyperlink>
    </w:p>
    <w:p>
      <w:pPr>
        <w:pStyle w:val="Small"/>
      </w:pPr>
      <w:r>
        <w:t xml:space="preserve">26. </w:t>
      </w:r>
      <w:hyperlink r:id="rId45">
        <w:r>
          <w:rPr>
            <w:color w:val="2563EB"/>
            <w:u w:val="single"/>
          </w:rPr>
          <w:t>Chrome — Local Network Access</w:t>
        </w:r>
      </w:hyperlink>
    </w:p>
    <w:p>
      <w:pPr>
        <w:pStyle w:val="Small"/>
      </w:pPr>
      <w:r>
        <w:t xml:space="preserve">27. </w:t>
      </w:r>
      <w:hyperlink r:id="rId33">
        <w:r>
          <w:rPr>
            <w:color w:val="2563EB"/>
            <w:u w:val="single"/>
          </w:rPr>
          <w:t>Microsoft — SendInput</w:t>
        </w:r>
      </w:hyperlink>
    </w:p>
    <w:p>
      <w:pPr>
        <w:pStyle w:val="Small"/>
      </w:pPr>
      <w:r>
        <w:t xml:space="preserve">28. </w:t>
      </w:r>
      <w:hyperlink r:id="rId37">
        <w:r>
          <w:rPr>
            <w:color w:val="2563EB"/>
            <w:u w:val="single"/>
          </w:rPr>
          <w:t>Microsoft — creating UMDF HID minidrivers</w:t>
        </w:r>
      </w:hyperlink>
    </w:p>
    <w:p>
      <w:pPr>
        <w:pStyle w:val="Small"/>
      </w:pPr>
      <w:r>
        <w:t xml:space="preserve">29. </w:t>
      </w:r>
      <w:hyperlink r:id="rId34">
        <w:r>
          <w:rPr>
            <w:color w:val="2563EB"/>
            <w:u w:val="single"/>
          </w:rPr>
          <w:t>LizardByte — libvirtualhid</w:t>
        </w:r>
      </w:hyperlink>
    </w:p>
    <w:p>
      <w:pPr>
        <w:pStyle w:val="Small"/>
      </w:pPr>
      <w:r>
        <w:t xml:space="preserve">30. </w:t>
      </w:r>
      <w:hyperlink r:id="rId35">
        <w:r>
          <w:rPr>
            <w:color w:val="2563EB"/>
            <w:u w:val="single"/>
          </w:rPr>
          <w:t>Nefarius — ViGEmBus (archived)</w:t>
        </w:r>
      </w:hyperlink>
    </w:p>
    <w:p>
      <w:pPr>
        <w:pStyle w:val="Small"/>
      </w:pPr>
      <w:r>
        <w:t xml:space="preserve">31. </w:t>
      </w:r>
      <w:hyperlink r:id="rId36">
        <w:r>
          <w:rPr>
            <w:color w:val="2563EB"/>
            <w:u w:val="single"/>
          </w:rPr>
          <w:t>HIDMaestro</w:t>
        </w:r>
      </w:hyperlink>
    </w:p>
    <w:p>
      <w:pPr>
        <w:pStyle w:val="Small"/>
      </w:pPr>
      <w:r>
        <w:t xml:space="preserve">32. </w:t>
      </w:r>
      <w:hyperlink r:id="rId39">
        <w:r>
          <w:rPr>
            <w:color w:val="2563EB"/>
            <w:u w:val="single"/>
          </w:rPr>
          <w:t>Let’s Encrypt — challenge types / DNS-01</w:t>
        </w:r>
      </w:hyperlink>
    </w:p>
    <w:p>
      <w:pPr>
        <w:pStyle w:val="Small"/>
      </w:pPr>
      <w:r>
        <w:t xml:space="preserve">33. </w:t>
      </w:r>
      <w:hyperlink r:id="rId42">
        <w:r>
          <w:rPr>
            <w:color w:val="2563EB"/>
            <w:u w:val="single"/>
          </w:rPr>
          <w:t>GStreamer — legal / licensing FAQ</w:t>
        </w:r>
      </w:hyperlink>
    </w:p>
    <w:p>
      <w:pPr>
        <w:pStyle w:val="Small"/>
      </w:pPr>
      <w:r>
        <w:t xml:space="preserve">34. </w:t>
      </w:r>
      <w:hyperlink r:id="rId41">
        <w:r>
          <w:rPr>
            <w:color w:val="2563EB"/>
            <w:u w:val="single"/>
          </w:rPr>
          <w:t>gst-plugins-rs / gst-plugin-webrtc</w:t>
        </w:r>
      </w:hyperlink>
    </w:p>
    <w:p>
      <w:pPr>
        <w:pStyle w:val="Heading1"/>
      </w:pPr>
      <w:r>
        <w:t>33. Limitations and explicit uncertainties</w:t>
      </w:r>
    </w:p>
    <w:p>
      <w:pPr>
        <w:pStyle w:val="ListBullet"/>
      </w:pPr>
      <w:r>
        <w:t>No documentation can prove 1440p120 latency or game-performance impact on your exact hardware; those are benchmark outcomes. The report therefore separates API capability from performance hypotheses.</w:t>
      </w:r>
    </w:p>
    <w:p>
      <w:pPr>
        <w:pStyle w:val="ListBullet"/>
      </w:pPr>
      <w:r>
        <w:t>Browser support is moving quickly. In particular, HEVC, receiver jitter control and Keyboard Lock need feature detection at runtime rather than browser-version hardcoding.</w:t>
      </w:r>
    </w:p>
    <w:p>
      <w:pPr>
        <w:pStyle w:val="ListBullet"/>
      </w:pPr>
      <w:r>
        <w:t>Virtual controller compatibility depends on Windows driver signing, game input stack and anti-cheat policy. The report recommends an abstraction and validation gate rather than pretending one library is guaranteed universal.</w:t>
      </w:r>
    </w:p>
    <w:p>
      <w:pPr>
        <w:pStyle w:val="ListBullet"/>
      </w:pPr>
      <w:r>
        <w:t>HEVC patent/pool/licensing exposure is a business/legal question separate from browser/GPU technical support. Obtain legal review before commercial distribution.</w:t>
      </w:r>
    </w:p>
    <w:p>
      <w:pPr>
        <w:pStyle w:val="ListBullet"/>
      </w:pPr>
      <w:r>
        <w:t>The production HTTPS/FQDN option adds a small control-plane dependency. If absolute offline operation is a hard product requirement, InPhase must accept the secure-context/browser-feature tradeoff or require local trust installation.</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jc w:val="right"/>
    </w:pPr>
    <w:r>
      <w:t xml:space="preserve">Deep research report  |  31 Aug 2026   </w:t>
    </w:r>
    <w: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jc w:val="right"/>
    </w:pPr>
    <w:r>
      <w:t>INPHASE  /  ARCHITECTURE RESEARCH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4" w:lineRule="auto"/>
    </w:pPr>
    <w:rPr>
      <w:rFonts w:ascii="Liberation Sans" w:hAnsi="Liberation Sans" w:eastAsia="Liberation San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Liberation Sans" w:hAnsi="Liberation Sans" w:eastAsia="Liberation Sans"/>
      <w:b/>
      <w:bCs/>
      <w:color w:val="111827"/>
      <w:sz w:val="36"/>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Liberation Sans" w:hAnsi="Liberation Sans" w:eastAsia="Liberation Sans"/>
      <w:b/>
      <w:bCs/>
      <w:color w:val="1F2937"/>
      <w:sz w:val="27"/>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Liberation Sans" w:hAnsi="Liberation Sans" w:eastAsia="Liberation Sans"/>
      <w:b/>
      <w:bCs/>
      <w:color w:val="33415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eastAsia="Liberation Sans"/>
      <w:b/>
      <w:color w:val="111827"/>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Liberation Sans" w:hAnsi="Liberation Sans" w:eastAsia="Liberation Sans"/>
      <w:b w:val="0"/>
      <w:i/>
      <w:iCs/>
      <w:color w:val="475569"/>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00"/>
      <w:ind w:left="230" w:right="144"/>
    </w:pPr>
    <w:rPr>
      <w:rFonts w:ascii="Liberation Mono" w:hAnsi="Liberation Mono" w:eastAsia="Liberation Mono"/>
      <w:sz w:val="15"/>
    </w:rPr>
  </w:style>
  <w:style w:type="paragraph" w:customStyle="1" w:styleId="Small">
    <w:name w:val="Small"/>
    <w:rPr>
      <w:rFonts w:ascii="Liberation Sans" w:hAnsi="Liberation Sans"/>
      <w:color w:val="475569"/>
      <w:sz w:val="15"/>
    </w:rPr>
  </w:style>
  <w:style w:type="paragraph" w:customStyle="1" w:styleId="Decision">
    <w:name w:val="Decision"/>
    <w:pPr>
      <w:spacing w:before="120" w:after="60"/>
    </w:pPr>
    <w:rPr>
      <w:rFonts w:ascii="Liberation Sans" w:hAnsi="Liberation Sans"/>
      <w:b/>
      <w:color w:val="0F172A"/>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learn.microsoft.com/en-us/windows/win32/direct3ddxgi/desktop-dup-api" TargetMode="External"/><Relationship Id="rId12" Type="http://schemas.openxmlformats.org/officeDocument/2006/relationships/hyperlink" Target="https://gstreamer.freedesktop.org/documentation/rswebrtc/index.html" TargetMode="External"/><Relationship Id="rId13" Type="http://schemas.openxmlformats.org/officeDocument/2006/relationships/hyperlink" Target="https://developer.mozilla.org/en-US/docs/Web/Media/Guides/Formats/WebRTC_codecs" TargetMode="External"/><Relationship Id="rId14" Type="http://schemas.openxmlformats.org/officeDocument/2006/relationships/hyperlink" Target="https://developer.mozilla.org/en-US/docs/Web/API/Keyboard/lock" TargetMode="External"/><Relationship Id="rId15" Type="http://schemas.openxmlformats.org/officeDocument/2006/relationships/hyperlink" Target="https://gstreamer.freedesktop.org/releases/" TargetMode="External"/><Relationship Id="rId16" Type="http://schemas.openxmlformats.org/officeDocument/2006/relationships/hyperlink" Target="https://github.com/GStreamer/gstreamer-rs" TargetMode="External"/><Relationship Id="rId17" Type="http://schemas.openxmlformats.org/officeDocument/2006/relationships/hyperlink" Target="https://gstreamer.freedesktop.org/documentation/rswebrtc/webrtcsink.html" TargetMode="External"/><Relationship Id="rId18" Type="http://schemas.openxmlformats.org/officeDocument/2006/relationships/hyperlink" Target="https://gstreamer.freedesktop.org/documentation/d3d11/d3d11screencapturesrc.html" TargetMode="External"/><Relationship Id="rId19" Type="http://schemas.openxmlformats.org/officeDocument/2006/relationships/hyperlink" Target="https://gstreamer.freedesktop.org/documentation/nvcodec/nvd3d11h264enc.html" TargetMode="External"/><Relationship Id="rId20" Type="http://schemas.openxmlformats.org/officeDocument/2006/relationships/hyperlink" Target="https://gstreamer.freedesktop.org/documentation/amfcodec/amfh264enc.html" TargetMode="External"/><Relationship Id="rId21" Type="http://schemas.openxmlformats.org/officeDocument/2006/relationships/hyperlink" Target="https://gstreamer.freedesktop.org/documentation/qsv/qsvh264enc.html" TargetMode="External"/><Relationship Id="rId22" Type="http://schemas.openxmlformats.org/officeDocument/2006/relationships/hyperlink" Target="https://gstreamer.freedesktop.org/documentation/mediafoundation/mfh264enc.html" TargetMode="External"/><Relationship Id="rId23" Type="http://schemas.openxmlformats.org/officeDocument/2006/relationships/hyperlink" Target="https://learn.microsoft.com/en-us/windows/win32/medfound/codecapi-avlowlatencymode" TargetMode="External"/><Relationship Id="rId24" Type="http://schemas.openxmlformats.org/officeDocument/2006/relationships/hyperlink" Target="https://developer.chrome.com/blog/chrome-136-beta" TargetMode="External"/><Relationship Id="rId25" Type="http://schemas.openxmlformats.org/officeDocument/2006/relationships/hyperlink" Target="https://webkit.org/blog/15865/webkit-features-in-safari-18-0/" TargetMode="External"/><Relationship Id="rId26" Type="http://schemas.openxmlformats.org/officeDocument/2006/relationships/hyperlink" Target="https://developer.mozilla.org/en-US/docs/Web/API/RTCRtpReceiver/jitterBufferTarget" TargetMode="External"/><Relationship Id="rId27" Type="http://schemas.openxmlformats.org/officeDocument/2006/relationships/hyperlink" Target="https://webkit.org/blog/17967/news-from-wwdc26-webkit-in-safari-27-beta/" TargetMode="External"/><Relationship Id="rId28" Type="http://schemas.openxmlformats.org/officeDocument/2006/relationships/hyperlink" Target="https://developer.mozilla.org/en-US/docs/Web/API/HTMLVideoElement/requestVideoFrameCallback" TargetMode="External"/><Relationship Id="rId29" Type="http://schemas.openxmlformats.org/officeDocument/2006/relationships/hyperlink" Target="https://gstreamer.freedesktop.org/documentation/wasapi2/wasapi2src.html" TargetMode="External"/><Relationship Id="rId30" Type="http://schemas.openxmlformats.org/officeDocument/2006/relationships/hyperlink" Target="https://gstreamer.freedesktop.org/documentation/opus/opusenc.html" TargetMode="External"/><Relationship Id="rId31" Type="http://schemas.openxmlformats.org/officeDocument/2006/relationships/hyperlink" Target="https://developer.mozilla.org/en-US/docs/Web/API/Pointer_Lock_API" TargetMode="External"/><Relationship Id="rId32" Type="http://schemas.openxmlformats.org/officeDocument/2006/relationships/hyperlink" Target="https://developer.mozilla.org/en-US/docs/Web/API/Gamepad_API" TargetMode="External"/><Relationship Id="rId33" Type="http://schemas.openxmlformats.org/officeDocument/2006/relationships/hyperlink" Target="https://learn.microsoft.com/en-us/windows/win32/api/winuser/nf-winuser-sendinput" TargetMode="External"/><Relationship Id="rId34" Type="http://schemas.openxmlformats.org/officeDocument/2006/relationships/hyperlink" Target="https://github.com/LizardByte/libvirtualhid" TargetMode="External"/><Relationship Id="rId35" Type="http://schemas.openxmlformats.org/officeDocument/2006/relationships/hyperlink" Target="https://github.com/nefarius/ViGEmBus" TargetMode="External"/><Relationship Id="rId36" Type="http://schemas.openxmlformats.org/officeDocument/2006/relationships/hyperlink" Target="https://github.com/hifihedgehog/HIDMaestro" TargetMode="External"/><Relationship Id="rId37" Type="http://schemas.openxmlformats.org/officeDocument/2006/relationships/hyperlink" Target="https://learn.microsoft.com/en-us/windows-hardware/drivers/wdf/creating-umdf-hid-minidrivers" TargetMode="External"/><Relationship Id="rId38" Type="http://schemas.openxmlformats.org/officeDocument/2006/relationships/hyperlink" Target="https://developer.mozilla.org/en-US/docs/Web/Security/Defenses/Secure_Contexts" TargetMode="External"/><Relationship Id="rId39" Type="http://schemas.openxmlformats.org/officeDocument/2006/relationships/hyperlink" Target="https://letsencrypt.org/docs/challenge-types/" TargetMode="External"/><Relationship Id="rId40" Type="http://schemas.openxmlformats.org/officeDocument/2006/relationships/hyperlink" Target="https://docs.rs/crate/gst-plugin-webrtc/latest/source/README.md" TargetMode="External"/><Relationship Id="rId41" Type="http://schemas.openxmlformats.org/officeDocument/2006/relationships/hyperlink" Target="https://github.com/GStreamer/gst-plugins-rs/tree/main/net/webrtc" TargetMode="External"/><Relationship Id="rId42" Type="http://schemas.openxmlformats.org/officeDocument/2006/relationships/hyperlink" Target="https://gstreamer.freedesktop.org/documentation/frequently-asked-questions/legal.html" TargetMode="External"/><Relationship Id="rId43" Type="http://schemas.openxmlformats.org/officeDocument/2006/relationships/hyperlink" Target="https://webrtc.googlesource.com/src/+/main/docs/native-code/" TargetMode="External"/><Relationship Id="rId44" Type="http://schemas.openxmlformats.org/officeDocument/2006/relationships/hyperlink" Target="https://github.com/paullouisageneau/libdatachannel" TargetMode="External"/><Relationship Id="rId45" Type="http://schemas.openxmlformats.org/officeDocument/2006/relationships/hyperlink" Target="https://developer.chrome.com/blog/local-network-acces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InPhase Deep Research Architecture &amp; Implementation Plan</dc:title>
  <dc:subject>Architecture, technology decisions, implementation plan, performance and compatibility research for InPhase LAN remote play.</dc:subject>
  <dc:creator>OpenAI</dc:creator>
  <cp:keywords>InPhase, WebRTC, GStreamer, DXGI, remote play, gaming, Rust, H.264, HEVC</cp:keywords>
  <dc:description>generated by python-docx</dc:description>
  <cp:lastModifiedBy/>
  <cp:revision>1</cp:revision>
  <dcterms:created xsi:type="dcterms:W3CDTF">2013-12-23T23:15:00Z</dcterms:created>
  <dcterms:modified xsi:type="dcterms:W3CDTF">2013-12-23T23:15:00Z</dcterms:modified>
  <cp:category/>
</cp:coreProperties>
</file>