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608076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logo_timb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Open Sans" w:hAnsi="Open Sans" w:eastAsia="Open Sans"/>
          <w:b/>
          <w:i w:val="0"/>
          <w:color w:val="006C9B"/>
          <w:sz w:val="20"/>
        </w:rPr>
        <w:t>FIXED PRICE</w:t>
      </w:r>
    </w:p>
    <w:p>
      <w:pPr>
        <w:spacing w:after="28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56"/>
        </w:rPr>
        <w:t>CONSTRUCTION PROPOSAL</w:t>
      </w:r>
    </w:p>
    <w:p>
      <w:pPr>
        <w:spacing w:after="120"/>
        <w:jc w:val="center"/>
      </w:pPr>
      <w:r>
        <w:rPr>
          <w:rFonts w:ascii="Open Sans" w:hAnsi="Open Sans" w:eastAsia="Open Sans"/>
          <w:b w:val="0"/>
          <w:i w:val="0"/>
          <w:color w:val="6B6B6B"/>
          <w:sz w:val="22"/>
        </w:rPr>
        <w:t>{NICHE_STATEMENT}</w:t>
      </w:r>
    </w:p>
    <w:p>
      <w:pPr>
        <w:spacing w:before="360" w:after="20"/>
        <w:jc w:val="center"/>
      </w:pPr>
      <w:r>
        <w:rPr>
          <w:rFonts w:ascii="Open Sans" w:hAnsi="Open Sans" w:eastAsia="Open Sans"/>
          <w:b w:val="0"/>
          <w:i w:val="0"/>
          <w:color w:val="6B6B6B"/>
          <w:sz w:val="16"/>
        </w:rPr>
        <w:t>Prepared for</w:t>
      </w:r>
    </w:p>
    <w:p>
      <w:pPr>
        <w:spacing w:after="120"/>
        <w:jc w:val="center"/>
      </w:pPr>
      <w:r>
        <w:rPr>
          <w:rFonts w:ascii="Open Sans" w:hAnsi="Open Sans" w:eastAsia="Open Sans"/>
          <w:b w:val="0"/>
          <w:i w:val="0"/>
          <w:color w:val="006C9B"/>
          <w:sz w:val="36"/>
        </w:rPr>
        <w:t>{CLIENT_SALUTATION}</w:t>
      </w:r>
    </w:p>
    <w:p>
      <w:pPr>
        <w:spacing w:after="20"/>
        <w:jc w:val="center"/>
      </w:pPr>
      <w:r>
        <w:rPr>
          <w:rFonts w:ascii="Open Sans" w:hAnsi="Open Sans" w:eastAsia="Open Sans"/>
          <w:b w:val="0"/>
          <w:i w:val="0"/>
          <w:color w:val="6B6B6B"/>
          <w:sz w:val="16"/>
        </w:rPr>
        <w:t>At</w:t>
      </w:r>
    </w:p>
    <w:p>
      <w:pPr>
        <w:spacing w:after="120"/>
        <w:jc w:val="center"/>
      </w:pPr>
      <w:r>
        <w:rPr>
          <w:rFonts w:ascii="Open Sans" w:hAnsi="Open Sans" w:eastAsia="Open Sans"/>
          <w:b w:val="0"/>
          <w:i w:val="0"/>
          <w:color w:val="2B2B2B"/>
          <w:sz w:val="28"/>
        </w:rPr>
        <w:t>{PROJECT_ADDRESS}</w:t>
      </w:r>
    </w:p>
    <w:p>
      <w:pPr>
        <w:spacing w:after="120"/>
        <w:jc w:val="center"/>
      </w:pPr>
      <w:r>
        <w:rPr>
          <w:rFonts w:ascii="Open Sans" w:hAnsi="Open Sans" w:eastAsia="Open Sans"/>
          <w:b w:val="0"/>
          <w:i w:val="0"/>
          <w:color w:val="6B6B6B"/>
          <w:sz w:val="16"/>
        </w:rPr>
        <w:t>{QUOTE_NUMBER}</w:t>
      </w:r>
    </w:p>
    <w:p>
      <w:pPr>
        <w:spacing w:after="120"/>
        <w:jc w:val="center"/>
      </w:pPr>
      <w:r>
        <w:rPr>
          <w:rFonts w:ascii="Open Sans" w:hAnsi="Open Sans" w:eastAsia="Open Sans"/>
          <w:b w:val="0"/>
          <w:i w:val="0"/>
          <w:color w:val="6B6B6B"/>
          <w:sz w:val="16"/>
        </w:rPr>
        <w:t>{DATE}</w:t>
      </w:r>
    </w:p>
    <w:p>
      <w:r>
        <w:br w:type="page"/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1097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wind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Open Sans" w:hAnsi="Open Sans" w:eastAsia="Open Sans"/>
          <w:b/>
          <w:i w:val="0"/>
          <w:color w:val="006C9B"/>
          <w:sz w:val="16"/>
        </w:rPr>
        <w:t>PROPOSAL OVERVIEW</w:t>
      </w:r>
    </w:p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P R O J E C T   S N A P S H O 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536"/>
      </w:tblGrid>
      <w:tr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220" w:type="dxa"/>
              <w:start w:w="220" w:type="dxa"/>
              <w:bottom w:w="220" w:type="dxa"/>
              <w:end w:w="220" w:type="dxa"/>
            </w:tcMar>
          </w:tcPr>
          <w:p/>
          <w:p>
            <w:pPr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15"/>
              </w:rPr>
              <w:t>CLIENT</w:t>
            </w:r>
          </w:p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21"/>
              </w:rPr>
              <w:t>{CLIENT_SALUTATION}</w:t>
            </w:r>
          </w:p>
          <w:p>
            <w:pPr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15"/>
              </w:rPr>
              <w:t>PROJECT ADDRESS</w:t>
            </w:r>
          </w:p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21"/>
              </w:rPr>
              <w:t>{PROJECT_ADDRESS}</w:t>
            </w:r>
          </w:p>
          <w:p>
            <w:pPr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15"/>
              </w:rPr>
              <w:t>QUOTE NUMBER</w:t>
            </w:r>
          </w:p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21"/>
              </w:rPr>
              <w:t>{QUOTE_NUMBER}</w:t>
            </w:r>
          </w:p>
          <w:p>
            <w:pPr>
              <w:spacing w:after="20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15"/>
              </w:rPr>
              <w:t>DATE</w:t>
            </w:r>
          </w:p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21"/>
              </w:rPr>
              <w:t>{DATE}</w:t>
            </w:r>
          </w:p>
        </w:tc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FFFFF"/>
            <w:tcMar>
              <w:top w:w="220" w:type="dxa"/>
              <w:start w:w="220" w:type="dxa"/>
              <w:bottom w:w="220" w:type="dxa"/>
              <w:end w:w="220" w:type="dxa"/>
            </w:tcMar>
          </w:tcPr>
          <w:p/>
          <w:p>
            <w:pPr>
              <w:spacing w:after="20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16"/>
              </w:rPr>
              <w:t>INVESTMENT SUMMARY</w:t>
            </w:r>
          </w:p>
          <w:p>
            <w:pPr>
              <w:spacing w:after="120"/>
              <w:jc w:val="center"/>
            </w:pPr>
            <w:r>
              <w:rPr>
                <w:rFonts w:ascii="Open Sans" w:hAnsi="Open Sans" w:eastAsia="Open Sans"/>
                <w:b w:val="0"/>
                <w:i w:val="0"/>
                <w:color w:val="006C9B"/>
                <w:sz w:val="44"/>
              </w:rPr>
              <w:t>{TOTAL_INC_GST}</w:t>
            </w:r>
          </w:p>
          <w:p>
            <w:pPr>
              <w:jc w:val="center"/>
            </w:pPr>
            <w:r>
              <w:rPr>
                <w:rFonts w:ascii="Open Sans" w:hAnsi="Open Sans" w:eastAsia="Open Sans"/>
                <w:b w:val="0"/>
                <w:i w:val="0"/>
                <w:color w:val="6B6B6B"/>
                <w:sz w:val="18"/>
              </w:rPr>
              <w:t>(inc GST)</w:t>
            </w:r>
          </w:p>
          <w:p>
            <w:pPr>
              <w:spacing w:before="320" w:line="276" w:lineRule="auto"/>
              <w:jc w:val="center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8"/>
              </w:rPr>
              <w:t>The full scope, assumptions, inclusions, allowances and payment schedule are set out in the following pages.</w:t>
            </w:r>
          </w:p>
        </w:tc>
      </w:tr>
    </w:tbl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835"/>
            <w:shd w:fill="B9CEDB"/>
            <w:tcMar>
              <w:top w:w="120" w:type="dxa"/>
              <w:start w:w="200" w:type="dxa"/>
              <w:bottom w:w="120" w:type="dxa"/>
              <w:end w:w="2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16"/>
              </w:rPr>
              <w:t>DOCUMENT GUIDE</w:t>
            </w:r>
          </w:p>
        </w:tc>
      </w:tr>
    </w:tbl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P R O P O S A L   C O N T E N T 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01   Introduction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02   Fixed Price &amp; Scope of Work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03   Why Build With Blue Leaf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04   Our Guarantees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05   Online Project Management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06   Inclusions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07   Prime Cost &amp; Provisional Sums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08   Optional Upgrades &amp; Cost Saving Alternatives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09   Construction Schedule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10   Testimonials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11   Licences &amp; Associations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12   Responsibilities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13   Exclusions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14   Quote Summary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15   Fee Schedule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16   The Next Step</w:t>
      </w:r>
    </w:p>
    <w:p>
      <w:pPr>
        <w:spacing w:after="8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17   Summary</w:t>
      </w:r>
    </w:p>
    <w:p>
      <w:r>
        <w:br w:type="page"/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1005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timber_inside_cle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I N T R O D U C T I O 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 xml:space="preserve">Dear </w:t>
      </w:r>
      <w:r/>
      <w:r>
        <w:rPr>
          <w:rFonts w:ascii="Open Sans" w:hAnsi="Open Sans" w:eastAsia="Open Sans"/>
          <w:b w:val="0"/>
          <w:i w:val="0"/>
          <w:color w:val="2B2B2B"/>
          <w:sz w:val="21"/>
        </w:rPr>
        <w:t>{CLIENT_SALUTATION}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{OPENING_PARAGRAPH}</w:t>
      </w:r>
    </w:p>
    <w:p>
      <w:pPr>
        <w:spacing w:line="288" w:lineRule="auto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This proposal and the pricing herein shall remain valid for a period of 30 days following the date shown above.</w:t>
      </w:r>
    </w:p>
    <w:p>
      <w:pPr>
        <w:spacing w:before="36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Yours sincerely,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{SIGNATORIES}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835"/>
            <w:shd w:fill="B9CEDB"/>
            <w:tcMar>
              <w:top w:w="120" w:type="dxa"/>
              <w:start w:w="200" w:type="dxa"/>
              <w:bottom w:w="120" w:type="dxa"/>
              <w:end w:w="2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16"/>
              </w:rPr>
              <w:t>FIXED PRICE &amp; SCOPE OF WORK</w:t>
            </w:r>
          </w:p>
        </w:tc>
      </w:tr>
    </w:tbl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F I X E D   P R I C E   &amp;   S C O P 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20"/>
        <w:jc w:val="center"/>
      </w:pPr>
      <w:r>
        <w:rPr>
          <w:rFonts w:ascii="Open Sans" w:hAnsi="Open Sans" w:eastAsia="Open Sans"/>
          <w:b/>
          <w:i w:val="0"/>
          <w:color w:val="006C9B"/>
          <w:sz w:val="18"/>
        </w:rPr>
        <w:t>Your total fixed price</w:t>
      </w:r>
    </w:p>
    <w:p>
      <w:pPr>
        <w:spacing w:after="120"/>
        <w:jc w:val="center"/>
      </w:pPr>
      <w:r>
        <w:rPr>
          <w:rFonts w:ascii="Open Sans" w:hAnsi="Open Sans" w:eastAsia="Open Sans"/>
          <w:b w:val="0"/>
          <w:i w:val="0"/>
          <w:color w:val="006C9B"/>
          <w:sz w:val="48"/>
        </w:rPr>
        <w:t>{TOTAL_INC_GST}</w:t>
      </w:r>
    </w:p>
    <w:p>
      <w:pPr>
        <w:spacing w:after="360"/>
        <w:jc w:val="center"/>
      </w:pPr>
      <w:r>
        <w:rPr>
          <w:rFonts w:ascii="Open Sans" w:hAnsi="Open Sans" w:eastAsia="Open Sans"/>
          <w:b w:val="0"/>
          <w:i w:val="0"/>
          <w:color w:val="6B6B6B"/>
          <w:sz w:val="18"/>
        </w:rPr>
        <w:t>(inc GST)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{VARIATIONS_CLAUSE}</w:t>
      </w:r>
    </w:p>
    <w:p>
      <w:r>
        <w:br w:type="page"/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1005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framing_cle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WHY BUILD WITH BLUE LEAF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60" w:type="dxa"/>
              <w:start w:w="160" w:type="dxa"/>
              <w:bottom w:w="160" w:type="dxa"/>
              <w:end w:w="160" w:type="dxa"/>
            </w:tcMar>
          </w:tcPr>
          <w:p/>
          <w:p>
            <w:pPr>
              <w:spacing w:after="40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22"/>
              </w:rPr>
              <w:t>Craftsmanship</w:t>
            </w:r>
          </w:p>
          <w:p>
            <w:pPr>
              <w:spacing w:line="264" w:lineRule="auto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7"/>
              </w:rPr>
              <w:t>Built around quality workmanship and careful supervision.</w:t>
            </w:r>
          </w:p>
        </w:tc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FFFFF"/>
            <w:tcMar>
              <w:top w:w="160" w:type="dxa"/>
              <w:start w:w="160" w:type="dxa"/>
              <w:bottom w:w="160" w:type="dxa"/>
              <w:end w:w="160" w:type="dxa"/>
            </w:tcMar>
          </w:tcPr>
          <w:p/>
          <w:p>
            <w:pPr>
              <w:spacing w:after="40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22"/>
              </w:rPr>
              <w:t>Energy &amp; Comfort</w:t>
            </w:r>
          </w:p>
          <w:p>
            <w:pPr>
              <w:spacing w:line="264" w:lineRule="auto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7"/>
              </w:rPr>
              <w:t>Detailing that supports better-performing homes.</w:t>
            </w:r>
          </w:p>
        </w:tc>
      </w:tr>
      <w:tr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60" w:type="dxa"/>
              <w:start w:w="160" w:type="dxa"/>
              <w:bottom w:w="160" w:type="dxa"/>
              <w:end w:w="160" w:type="dxa"/>
            </w:tcMar>
          </w:tcPr>
          <w:p/>
          <w:p>
            <w:pPr>
              <w:spacing w:after="40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22"/>
              </w:rPr>
              <w:t>Communication</w:t>
            </w:r>
          </w:p>
          <w:p>
            <w:pPr>
              <w:spacing w:line="264" w:lineRule="auto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7"/>
              </w:rPr>
              <w:t>Clear updates, fewer surprises, better decisions.</w:t>
            </w:r>
          </w:p>
        </w:tc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FFFFF"/>
            <w:tcMar>
              <w:top w:w="160" w:type="dxa"/>
              <w:start w:w="160" w:type="dxa"/>
              <w:bottom w:w="160" w:type="dxa"/>
              <w:end w:w="160" w:type="dxa"/>
            </w:tcMar>
          </w:tcPr>
          <w:p/>
          <w:p>
            <w:pPr>
              <w:spacing w:after="40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22"/>
              </w:rPr>
              <w:t>Boutique Focus</w:t>
            </w:r>
          </w:p>
          <w:p>
            <w:pPr>
              <w:spacing w:line="264" w:lineRule="auto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7"/>
              </w:rPr>
              <w:t>Limited project load and direct involvement.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2B2B2B"/>
          <w:sz w:val="20"/>
        </w:rPr>
        <w:t>{WHY_BUILD_WITH_US}</w:t>
      </w:r>
    </w:p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835"/>
            <w:shd w:fill="B9CEDB"/>
            <w:tcMar>
              <w:top w:w="120" w:type="dxa"/>
              <w:start w:w="200" w:type="dxa"/>
              <w:bottom w:w="120" w:type="dxa"/>
              <w:end w:w="2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16"/>
              </w:rPr>
              <w:t>CONFIDENCE AFTER HANDOVER</w:t>
            </w:r>
          </w:p>
        </w:tc>
      </w:tr>
    </w:tbl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O U R   G U A R A N T E E 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280"/>
        <w:jc w:val="center"/>
      </w:pPr>
      <w:r>
        <w:rPr>
          <w:rFonts w:ascii="Open Sans" w:hAnsi="Open Sans" w:eastAsia="Open Sans"/>
          <w:b w:val="0"/>
          <w:i w:val="0"/>
          <w:color w:val="2B2B2B"/>
          <w:sz w:val="22"/>
        </w:rPr>
        <w:t>We do not just build homes. We stand behind the work long after handover.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{#GUARANTEES}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60" w:type="dxa"/>
              <w:start w:w="200" w:type="dxa"/>
              <w:bottom w:w="160" w:type="dxa"/>
              <w:end w:w="20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24"/>
              </w:rPr>
              <w:t>{GUARANTEE_HEADING}</w:t>
            </w:r>
          </w:p>
        </w:tc>
      </w:tr>
      <w:tr>
        <w:tc>
          <w:tcPr>
            <w:tcW w:type="dxa" w:w="9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60" w:type="dxa"/>
              <w:start w:w="200" w:type="dxa"/>
              <w:bottom w:w="160" w:type="dxa"/>
              <w:end w:w="20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9"/>
              </w:rPr>
              <w:t>{GUARANTEE_TEXT}</w:t>
            </w:r>
          </w:p>
        </w:tc>
      </w:tr>
    </w:tbl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{/GUARANTEES}</w:t>
      </w:r>
    </w:p>
    <w:p>
      <w:r>
        <w:br w:type="page"/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wind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ONLINE PROJECT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{ONLINE_PM_BODY}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40" w:type="dxa"/>
              <w:start w:w="120" w:type="dxa"/>
              <w:bottom w:w="140" w:type="dxa"/>
              <w:end w:w="120" w:type="dxa"/>
            </w:tcMar>
          </w:tcPr>
          <w:p/>
          <w:p>
            <w:pPr>
              <w:spacing w:after="4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20"/>
              </w:rPr>
              <w:t>Progress</w:t>
            </w:r>
          </w:p>
          <w:p>
            <w:pPr>
              <w:jc w:val="center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6"/>
              </w:rPr>
              <w:t>Live updates and photos.</w:t>
            </w:r>
          </w:p>
        </w:tc>
        <w:tc>
          <w:tcPr>
            <w:tcW w:type="dxa" w:w="32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40" w:type="dxa"/>
              <w:start w:w="120" w:type="dxa"/>
              <w:bottom w:w="140" w:type="dxa"/>
              <w:end w:w="120" w:type="dxa"/>
            </w:tcMar>
          </w:tcPr>
          <w:p/>
          <w:p>
            <w:pPr>
              <w:spacing w:after="4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20"/>
              </w:rPr>
              <w:t>Selections</w:t>
            </w:r>
          </w:p>
          <w:p>
            <w:pPr>
              <w:jc w:val="center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6"/>
              </w:rPr>
              <w:t>Decisions captured clearly.</w:t>
            </w:r>
          </w:p>
        </w:tc>
        <w:tc>
          <w:tcPr>
            <w:tcW w:type="dxa" w:w="32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40" w:type="dxa"/>
              <w:start w:w="120" w:type="dxa"/>
              <w:bottom w:w="140" w:type="dxa"/>
              <w:end w:w="120" w:type="dxa"/>
            </w:tcMar>
          </w:tcPr>
          <w:p/>
          <w:p>
            <w:pPr>
              <w:spacing w:after="4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20"/>
              </w:rPr>
              <w:t>Variations</w:t>
            </w:r>
          </w:p>
          <w:p>
            <w:pPr>
              <w:jc w:val="center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6"/>
              </w:rPr>
              <w:t>No hidden surprises.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835"/>
            <w:shd w:fill="B9CEDB"/>
            <w:tcMar>
              <w:top w:w="120" w:type="dxa"/>
              <w:start w:w="200" w:type="dxa"/>
              <w:bottom w:w="120" w:type="dxa"/>
              <w:end w:w="2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16"/>
              </w:rPr>
              <w:t>THE DETAIL BEHIND THE PROPOSAL</w:t>
            </w:r>
          </w:p>
        </w:tc>
      </w:tr>
    </w:tbl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I N C L U S I O N 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24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The inclusions below are structured to give you a clear view of what has been allowed for in the proposal.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{#INCLUSION_SECTIONS}</w:t>
      </w:r>
    </w:p>
    <w:p>
      <w:pPr>
        <w:spacing w:after="120"/>
      </w:pPr>
      <w:r>
        <w:rPr>
          <w:rFonts w:ascii="Open Sans" w:hAnsi="Open Sans" w:eastAsia="Open Sans"/>
          <w:b/>
          <w:i w:val="0"/>
          <w:color w:val="006C9B"/>
          <w:sz w:val="32"/>
        </w:rPr>
        <w:t>{SECTION_HEADING}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{#SECTION_ITEMS}</w:t>
      </w:r>
    </w:p>
    <w:p>
      <w:pPr>
        <w:pStyle w:val="ListBullet"/>
      </w:pPr>
      <w:r>
        <w:rPr>
          <w:rFonts w:ascii="Open Sans" w:hAnsi="Open Sans" w:eastAsia="Open Sans"/>
          <w:b w:val="0"/>
          <w:i w:val="0"/>
          <w:color w:val="2B2B2B"/>
          <w:sz w:val="19"/>
        </w:rPr>
        <w:t>{ITEM_TEXT}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{/SECTION_ITEMS}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{/INCLUSION_SECTIONS}</w:t>
      </w:r>
    </w:p>
    <w:p>
      <w:r>
        <w:br w:type="page"/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f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PRIME COST &amp; PROVISIONAL SUMS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200"/>
      </w:pPr>
      <w:r>
        <w:rPr>
          <w:rFonts w:ascii="Open Sans" w:hAnsi="Open Sans" w:eastAsia="Open Sans"/>
          <w:b w:val="0"/>
          <w:i w:val="0"/>
          <w:color w:val="2B2B2B"/>
          <w:sz w:val="20"/>
        </w:rPr>
        <w:t>The following allowances are included for items not yet fully selected or confirmed. Any adjustment is treated as a variation.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{#PC_SUMS}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24"/>
        <w:gridCol w:w="2448"/>
      </w:tblGrid>
      <w:tr>
        <w:trPr>
          <w:tblHeader w:val="true"/>
        </w:trPr>
        <w:tc>
          <w:tcPr>
            <w:tcW w:type="dxa" w:w="4917"/>
            <w:shd w:fill="006C9B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p>
            <w:pPr>
              <w:spacing w:after="0"/>
            </w:pPr>
            <w:r>
              <w:rPr>
                <w:rFonts w:ascii="Open Sans" w:hAnsi="Open Sans" w:eastAsia="Open Sans"/>
                <w:b/>
                <w:i w:val="0"/>
                <w:color w:val="FFFFFF"/>
                <w:sz w:val="16"/>
              </w:rPr>
              <w:t>Description</w:t>
            </w:r>
          </w:p>
        </w:tc>
        <w:tc>
          <w:tcPr>
            <w:tcW w:type="dxa" w:w="4917"/>
            <w:shd w:fill="006C9B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p>
            <w:pPr>
              <w:spacing w:after="0"/>
              <w:jc w:val="right"/>
            </w:pPr>
            <w:r>
              <w:rPr>
                <w:rFonts w:ascii="Open Sans" w:hAnsi="Open Sans" w:eastAsia="Open Sans"/>
                <w:b/>
                <w:i w:val="0"/>
                <w:color w:val="FFFFFF"/>
                <w:sz w:val="16"/>
              </w:rPr>
              <w:t>Amount</w:t>
            </w:r>
          </w:p>
        </w:tc>
      </w:tr>
      <w:tr>
        <w:tc>
          <w:tcPr>
            <w:tcW w:type="dxa" w:w="4917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9"/>
              </w:rPr>
              <w:t>{PC_DESCRIPTION}</w:t>
            </w:r>
          </w:p>
        </w:tc>
        <w:tc>
          <w:tcPr>
            <w:tcW w:type="dxa" w:w="4917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9"/>
              </w:rPr>
              <w:t>{PC_AMOUNT}</w:t>
            </w:r>
          </w:p>
        </w:tc>
      </w:tr>
    </w:tbl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{/PC_SUMS}</w:t>
      </w:r>
    </w:p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835"/>
            <w:shd w:fill="B9CEDB"/>
            <w:tcMar>
              <w:top w:w="120" w:type="dxa"/>
              <w:start w:w="200" w:type="dxa"/>
              <w:bottom w:w="120" w:type="dxa"/>
              <w:end w:w="2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16"/>
              </w:rPr>
              <w:t>OPTIONAL UPGRADES &amp; COST SAVING ALTERNATIVES</w:t>
            </w:r>
          </w:p>
        </w:tc>
      </w:tr>
    </w:tbl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O P T I O N A L   I T E M 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200"/>
      </w:pPr>
      <w:r>
        <w:rPr>
          <w:rFonts w:ascii="Open Sans" w:hAnsi="Open Sans" w:eastAsia="Open Sans"/>
          <w:b w:val="0"/>
          <w:i w:val="0"/>
          <w:color w:val="2B2B2B"/>
          <w:sz w:val="20"/>
        </w:rPr>
        <w:t>Below are items not included in the base contract price, but which can be added or reviewed before contract finalisation.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{#OPTIONAL_ITEMS}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160"/>
      </w:tblGrid>
      <w:tr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60" w:type="dxa"/>
              <w:start w:w="160" w:type="dxa"/>
              <w:bottom w:w="160" w:type="dxa"/>
              <w:end w:w="16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20"/>
              </w:rPr>
              <w:t>{OPTION_DESCRIPTION}</w:t>
            </w:r>
          </w:p>
        </w:tc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60" w:type="dxa"/>
              <w:start w:w="160" w:type="dxa"/>
              <w:bottom w:w="160" w:type="dxa"/>
              <w:end w:w="16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20"/>
              </w:rPr>
              <w:t>{OPTION_PRICE}</w:t>
            </w:r>
          </w:p>
        </w:tc>
      </w:tr>
    </w:tbl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{/OPTIONAL_ITEMS}</w:t>
      </w:r>
    </w:p>
    <w:p>
      <w:r>
        <w:br w:type="page"/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960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framing_cle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C O N S T R U C T I O N   S C H E D U L 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2B2B2B"/>
          <w:sz w:val="20"/>
        </w:rPr>
        <w:t>{CONSTRUCTION_SCHEDULE_INTRO}</w:t>
      </w:r>
    </w:p>
    <w:p>
      <w:pPr>
        <w:spacing w:before="200" w:after="0"/>
        <w:jc w:val="center"/>
      </w:pPr>
      <w:r>
        <w:rPr>
          <w:rFonts w:ascii="Open Sans" w:hAnsi="Open Sans" w:eastAsia="Open Sans"/>
          <w:b/>
          <w:i w:val="0"/>
          <w:color w:val="006C9B"/>
          <w:sz w:val="16"/>
        </w:rPr>
        <w:t>Indicative total duration</w:t>
      </w:r>
    </w:p>
    <w:p>
      <w:pPr>
        <w:spacing w:after="120"/>
        <w:jc w:val="center"/>
      </w:pPr>
      <w:r>
        <w:rPr>
          <w:rFonts w:ascii="Open Sans" w:hAnsi="Open Sans" w:eastAsia="Open Sans"/>
          <w:b/>
          <w:i w:val="0"/>
          <w:color w:val="006C9B"/>
          <w:sz w:val="40"/>
        </w:rPr>
        <w:t>{TOTAL_WEEKS}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{#CONSTRUCTION_SCHEDULE}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016"/>
      </w:tblGrid>
      <w:tr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B9CEDB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22"/>
              </w:rPr>
              <w:t>{PHASE_LABEL}</w:t>
            </w:r>
          </w:p>
        </w:tc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B9CEDB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20"/>
              </w:rPr>
              <w:t>{PHASE_WEEKS}</w:t>
            </w:r>
          </w:p>
        </w:tc>
      </w:tr>
      <w:tr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FFFFFF"/>
                <w:sz w:val="2"/>
              </w:rPr>
              <w:t>{#TASKS}</w:t>
            </w:r>
          </w:p>
          <w:p>
            <w:pPr>
              <w:pStyle w:val="ListBullet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8"/>
              </w:rPr>
              <w:t>{TASK_NAME}</w:t>
            </w:r>
          </w:p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FFFFFF"/>
                <w:sz w:val="2"/>
              </w:rPr>
              <w:t>{/TASKS}</w:t>
            </w:r>
          </w:p>
        </w:tc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p>
            <w:pPr>
              <w:spacing w:after="0"/>
              <w:jc w:val="right"/>
            </w:pPr>
            <w:r>
              <w:rPr>
                <w:rFonts w:ascii="Open Sans" w:hAnsi="Open Sans" w:eastAsia="Open Sans"/>
                <w:b w:val="0"/>
                <w:i w:val="0"/>
                <w:color w:val="6B6B6B"/>
                <w:sz w:val="15"/>
              </w:rPr>
              <w:t>Starts week</w:t>
            </w:r>
          </w:p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8"/>
              </w:rPr>
              <w:t>{START_WEEK}</w:t>
            </w:r>
          </w:p>
          <w:p>
            <w:pPr>
              <w:spacing w:after="0"/>
              <w:jc w:val="right"/>
            </w:pPr>
            <w:r>
              <w:rPr>
                <w:rFonts w:ascii="Open Sans" w:hAnsi="Open Sans" w:eastAsia="Open Sans"/>
                <w:b w:val="0"/>
                <w:i w:val="0"/>
                <w:color w:val="6B6B6B"/>
                <w:sz w:val="15"/>
              </w:rPr>
              <w:t>Duration</w:t>
            </w:r>
          </w:p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8"/>
              </w:rPr>
              <w:t>{TASK_WEEKS}</w:t>
            </w:r>
          </w:p>
        </w:tc>
      </w:tr>
    </w:tbl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{/CONSTRUCTION_SCHEDULE}</w:t>
      </w:r>
    </w:p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835"/>
            <w:shd w:fill="B9CEDB"/>
            <w:tcMar>
              <w:top w:w="120" w:type="dxa"/>
              <w:start w:w="200" w:type="dxa"/>
              <w:bottom w:w="120" w:type="dxa"/>
              <w:end w:w="2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16"/>
              </w:rPr>
              <w:t>CLIENT EXPERIENCE</w:t>
            </w:r>
          </w:p>
        </w:tc>
      </w:tr>
    </w:tbl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W H A T   O U R   C L I E N T S   S A 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{#TESTIMONIALS}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280" w:type="dxa"/>
              <w:start w:w="280" w:type="dxa"/>
              <w:bottom w:w="280" w:type="dxa"/>
              <w:end w:w="280" w:type="dxa"/>
            </w:tcMar>
          </w:tcPr>
          <w:p/>
          <w:p>
            <w:pPr>
              <w:spacing w:after="0"/>
              <w:jc w:val="center"/>
            </w:pPr>
            <w:r>
              <w:rPr>
                <w:rFonts w:ascii="Playfair Display" w:hAnsi="Playfair Display" w:eastAsia="Playfair Display"/>
                <w:b w:val="0"/>
                <w:i w:val="0"/>
                <w:color w:val="B9CEDB"/>
                <w:sz w:val="68"/>
              </w:rPr>
              <w:t>“</w:t>
            </w:r>
          </w:p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28"/>
              </w:rPr>
              <w:t>{TESTIMONIAL_TEXT}</w:t>
            </w:r>
          </w:p>
          <w:p>
            <w:pPr>
              <w:spacing w:after="120"/>
            </w:pPr>
            <w:r>
              <w:rPr>
                <w:rFonts w:ascii="Open Sans" w:hAnsi="Open Sans" w:eastAsia="Open Sans"/>
                <w:b/>
                <w:i w:val="0"/>
                <w:color w:val="006C9B"/>
                <w:sz w:val="18"/>
              </w:rPr>
              <w:t>{TESTIMONIAL_AUTHOR}</w:t>
            </w:r>
          </w:p>
        </w:tc>
      </w:tr>
    </w:tbl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{/TESTIMONIALS}</w:t>
      </w:r>
    </w:p>
    <w:p>
      <w:r/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1005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timber_inside_cle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LICENCES &amp; ASSOCIATIONS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240"/>
      </w:pPr>
      <w:r>
        <w:rPr>
          <w:rFonts w:ascii="Open Sans" w:hAnsi="Open Sans" w:eastAsia="Open Sans"/>
          <w:b w:val="0"/>
          <w:i w:val="0"/>
          <w:color w:val="2B2B2B"/>
          <w:sz w:val="20"/>
        </w:rPr>
        <w:t>Blue Leaf Building is backed by relevant licences, industry relationships and supplier networks that support quality, compliance and delivery.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{#LICENCES}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50" w:type="dxa"/>
              <w:start w:w="180" w:type="dxa"/>
              <w:bottom w:w="150" w:type="dxa"/>
              <w:end w:w="18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20"/>
              </w:rPr>
              <w:t>{LICENCE_TEXT}</w:t>
            </w:r>
          </w:p>
        </w:tc>
      </w:tr>
    </w:tbl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{/LICENCES}</w:t>
      </w:r>
    </w:p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835"/>
            <w:shd w:fill="B9CEDB"/>
            <w:tcMar>
              <w:top w:w="120" w:type="dxa"/>
              <w:start w:w="200" w:type="dxa"/>
              <w:bottom w:w="120" w:type="dxa"/>
              <w:end w:w="2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16"/>
              </w:rPr>
              <w:t>CLEAR ROLES FROM THE START</w:t>
            </w:r>
          </w:p>
        </w:tc>
      </w:tr>
    </w:tbl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R E S P O N S I B I L I T I E 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006C9B"/>
            <w:tcMar>
              <w:top w:w="120" w:type="dxa"/>
              <w:start w:w="140" w:type="dxa"/>
              <w:bottom w:w="120" w:type="dxa"/>
              <w:end w:w="140" w:type="dxa"/>
            </w:tcMar>
          </w:tcPr>
          <w:p/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FFFFFF"/>
                <w:sz w:val="18"/>
              </w:rPr>
              <w:t>Our responsibilities</w:t>
            </w:r>
          </w:p>
        </w:tc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006C9B"/>
            <w:tcMar>
              <w:top w:w="120" w:type="dxa"/>
              <w:start w:w="140" w:type="dxa"/>
              <w:bottom w:w="120" w:type="dxa"/>
              <w:end w:w="140" w:type="dxa"/>
            </w:tcMar>
          </w:tcPr>
          <w:p/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FFFFFF"/>
                <w:sz w:val="18"/>
              </w:rPr>
              <w:t>Your responsibilities</w:t>
            </w:r>
          </w:p>
        </w:tc>
      </w:tr>
      <w:tr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60" w:type="dxa"/>
              <w:start w:w="160" w:type="dxa"/>
              <w:bottom w:w="160" w:type="dxa"/>
              <w:end w:w="16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FFFFFF"/>
                <w:sz w:val="2"/>
              </w:rPr>
              <w:t>{#RESPONSIBILITIES_OURS}</w:t>
            </w:r>
          </w:p>
          <w:p>
            <w:pPr>
              <w:pStyle w:val="ListBullet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8"/>
              </w:rPr>
              <w:t>{RESP_TEXT}</w:t>
            </w:r>
          </w:p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FFFFFF"/>
                <w:sz w:val="2"/>
              </w:rPr>
              <w:t>{/RESPONSIBILITIES_OURS}</w:t>
            </w:r>
          </w:p>
        </w:tc>
        <w:tc>
          <w:tcPr>
            <w:tcW w:type="dxa" w:w="4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60" w:type="dxa"/>
              <w:start w:w="160" w:type="dxa"/>
              <w:bottom w:w="160" w:type="dxa"/>
              <w:end w:w="16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FFFFFF"/>
                <w:sz w:val="2"/>
              </w:rPr>
              <w:t>{#RESPONSIBILITIES_YOURS}</w:t>
            </w:r>
          </w:p>
          <w:p>
            <w:pPr>
              <w:pStyle w:val="ListBullet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8"/>
              </w:rPr>
              <w:t>{RESP_TEXT}</w:t>
            </w:r>
          </w:p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FFFFFF"/>
                <w:sz w:val="2"/>
              </w:rPr>
              <w:t>{/RESPONSIBILITIES_YOURS}</w:t>
            </w:r>
          </w:p>
        </w:tc>
      </w:tr>
    </w:tbl>
    <w:p>
      <w:r/>
    </w:p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E X C L U S I O N 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240"/>
      </w:pPr>
      <w:r>
        <w:rPr>
          <w:rFonts w:ascii="Open Sans" w:hAnsi="Open Sans" w:eastAsia="Open Sans"/>
          <w:b w:val="0"/>
          <w:i w:val="0"/>
          <w:color w:val="2B2B2B"/>
          <w:sz w:val="20"/>
        </w:rPr>
        <w:t>The following items are excluded from this proposal unless specifically noted elsewhere in the scope.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{#EXCLUSIONS}</w:t>
      </w:r>
    </w:p>
    <w:p>
      <w:pPr>
        <w:pStyle w:val="ListBullet"/>
      </w:pPr>
      <w:r>
        <w:rPr>
          <w:rFonts w:ascii="Open Sans" w:hAnsi="Open Sans" w:eastAsia="Open Sans"/>
          <w:b w:val="0"/>
          <w:i w:val="0"/>
          <w:color w:val="2B2B2B"/>
          <w:sz w:val="19"/>
        </w:rPr>
        <w:t>{EXCLUSION_TEXT}</w:t>
      </w: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{/EXCLUSIONS}</w:t>
      </w:r>
    </w:p>
    <w:p>
      <w:r>
        <w:br w:type="page"/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wind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Q U O T E   S U M M A R 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{#SUMMARY_ROWS}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24"/>
        <w:gridCol w:w="2592"/>
      </w:tblGrid>
      <w:tr>
        <w:trPr>
          <w:tblHeader w:val="true"/>
        </w:trPr>
        <w:tc>
          <w:tcPr>
            <w:tcW w:type="dxa" w:w="4917"/>
            <w:shd w:fill="006C9B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p>
            <w:pPr>
              <w:spacing w:after="0"/>
            </w:pPr>
            <w:r>
              <w:rPr>
                <w:rFonts w:ascii="Open Sans" w:hAnsi="Open Sans" w:eastAsia="Open Sans"/>
                <w:b/>
                <w:i w:val="0"/>
                <w:color w:val="FFFFFF"/>
                <w:sz w:val="16"/>
              </w:rPr>
              <w:t>Category</w:t>
            </w:r>
          </w:p>
        </w:tc>
        <w:tc>
          <w:tcPr>
            <w:tcW w:type="dxa" w:w="4917"/>
            <w:shd w:fill="006C9B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p>
            <w:pPr>
              <w:spacing w:after="0"/>
              <w:jc w:val="right"/>
            </w:pPr>
            <w:r>
              <w:rPr>
                <w:rFonts w:ascii="Open Sans" w:hAnsi="Open Sans" w:eastAsia="Open Sans"/>
                <w:b/>
                <w:i w:val="0"/>
                <w:color w:val="FFFFFF"/>
                <w:sz w:val="16"/>
              </w:rPr>
              <w:t>Cost inc GST</w:t>
            </w:r>
          </w:p>
        </w:tc>
      </w:tr>
      <w:tr>
        <w:tc>
          <w:tcPr>
            <w:tcW w:type="dxa" w:w="4917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9"/>
              </w:rPr>
              <w:t>{CATEGORY_NAME}</w:t>
            </w:r>
          </w:p>
        </w:tc>
        <w:tc>
          <w:tcPr>
            <w:tcW w:type="dxa" w:w="4917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9"/>
              </w:rPr>
              <w:t>{CATEGORY_COST_GST}</w:t>
            </w:r>
          </w:p>
        </w:tc>
      </w:tr>
    </w:tbl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{/SUMMARY_ROWS}</w:t>
      </w:r>
    </w:p>
    <w:p>
      <w:pPr>
        <w:spacing w:before="400" w:after="0"/>
        <w:jc w:val="center"/>
      </w:pPr>
      <w:r>
        <w:rPr>
          <w:rFonts w:ascii="Open Sans" w:hAnsi="Open Sans" w:eastAsia="Open Sans"/>
          <w:b/>
          <w:i w:val="0"/>
          <w:color w:val="006C9B"/>
          <w:sz w:val="16"/>
        </w:rPr>
        <w:t>Total investment</w:t>
      </w:r>
    </w:p>
    <w:p>
      <w:pPr>
        <w:spacing w:after="120"/>
        <w:jc w:val="center"/>
      </w:pPr>
      <w:r>
        <w:rPr>
          <w:rFonts w:ascii="Open Sans" w:hAnsi="Open Sans" w:eastAsia="Open Sans"/>
          <w:b w:val="0"/>
          <w:i w:val="0"/>
          <w:color w:val="006C9B"/>
          <w:sz w:val="44"/>
        </w:rPr>
        <w:t>{TOTAL_COST_GST}</w:t>
      </w:r>
    </w:p>
    <w:p>
      <w:pPr>
        <w:jc w:val="center"/>
      </w:pPr>
      <w:r>
        <w:rPr>
          <w:rFonts w:ascii="Open Sans" w:hAnsi="Open Sans" w:eastAsia="Open Sans"/>
          <w:b w:val="0"/>
          <w:i w:val="0"/>
          <w:color w:val="6B6B6B"/>
          <w:sz w:val="18"/>
        </w:rPr>
        <w:t>(inc GST)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835"/>
            <w:shd w:fill="B9CEDB"/>
            <w:tcMar>
              <w:top w:w="120" w:type="dxa"/>
              <w:start w:w="200" w:type="dxa"/>
              <w:bottom w:w="120" w:type="dxa"/>
              <w:end w:w="2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16"/>
              </w:rPr>
              <w:t>SCHEDULE OF PROGRESS PAYMENTS</w:t>
            </w:r>
          </w:p>
        </w:tc>
      </w:tr>
    </w:tbl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F E E   S C H E D U L 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{#FEE_SCHEDULE}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5040"/>
        <w:gridCol w:w="1584"/>
      </w:tblGrid>
      <w:tr>
        <w:trPr>
          <w:tblHeader w:val="true"/>
        </w:trPr>
        <w:tc>
          <w:tcPr>
            <w:tcW w:type="dxa" w:w="3278"/>
            <w:shd w:fill="006C9B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FFFFFF"/>
                <w:sz w:val="16"/>
              </w:rPr>
              <w:t>Claim</w:t>
            </w:r>
          </w:p>
        </w:tc>
        <w:tc>
          <w:tcPr>
            <w:tcW w:type="dxa" w:w="3278"/>
            <w:shd w:fill="006C9B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FFFFFF"/>
                <w:sz w:val="16"/>
              </w:rPr>
              <w:t>Milestone</w:t>
            </w:r>
          </w:p>
        </w:tc>
        <w:tc>
          <w:tcPr>
            <w:tcW w:type="dxa" w:w="3278"/>
            <w:shd w:fill="006C9B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FFFFFF"/>
                <w:sz w:val="16"/>
              </w:rPr>
              <w:t>%</w:t>
            </w:r>
          </w:p>
        </w:tc>
      </w:tr>
      <w:tr>
        <w:tc>
          <w:tcPr>
            <w:tcW w:type="dxa" w:w="3278"/>
            <w:shd w:fill="F4F7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9"/>
              </w:rPr>
              <w:t>{STAGE_CLAIM}</w:t>
            </w:r>
          </w:p>
        </w:tc>
        <w:tc>
          <w:tcPr>
            <w:tcW w:type="dxa" w:w="3278"/>
            <w:shd w:fill="F4F7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9"/>
              </w:rPr>
              <w:t>{MILESTONE}</w:t>
            </w:r>
          </w:p>
        </w:tc>
        <w:tc>
          <w:tcPr>
            <w:tcW w:type="dxa" w:w="3278"/>
            <w:shd w:fill="F4F7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  <w:p>
            <w:pPr>
              <w:spacing w:after="120"/>
            </w:pPr>
            <w:r>
              <w:rPr>
                <w:rFonts w:ascii="Open Sans" w:hAnsi="Open Sans" w:eastAsia="Open Sans"/>
                <w:b w:val="0"/>
                <w:i w:val="0"/>
                <w:color w:val="2B2B2B"/>
                <w:sz w:val="19"/>
              </w:rPr>
              <w:t>{PERCENTAGE}</w:t>
            </w:r>
          </w:p>
        </w:tc>
      </w:tr>
    </w:tbl>
    <w:p>
      <w:pPr>
        <w:spacing w:after="120"/>
      </w:pPr>
      <w:r>
        <w:rPr>
          <w:rFonts w:ascii="Open Sans" w:hAnsi="Open Sans" w:eastAsia="Open Sans"/>
          <w:b w:val="0"/>
          <w:i w:val="0"/>
          <w:color w:val="FFFFFF"/>
          <w:sz w:val="2"/>
        </w:rPr>
        <w:t>{/FEE_SCHEDULE}</w:t>
      </w:r>
    </w:p>
    <w:p>
      <w:r/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framing_cle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T H E   N E X T   S T E 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20" w:type="dxa"/>
              <w:start w:w="80" w:type="dxa"/>
              <w:bottom w:w="120" w:type="dxa"/>
              <w:end w:w="80" w:type="dxa"/>
            </w:tcMar>
          </w:tcPr>
          <w:p/>
          <w:p>
            <w:pPr>
              <w:spacing w:after="0"/>
              <w:jc w:val="center"/>
            </w:pPr>
            <w:r>
              <w:rPr>
                <w:rFonts w:ascii="Playfair Display" w:hAnsi="Playfair Display" w:eastAsia="Playfair Display"/>
                <w:b w:val="0"/>
                <w:i w:val="0"/>
                <w:color w:val="006C9B"/>
                <w:sz w:val="36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16"/>
              </w:rPr>
              <w:t>Review</w:t>
            </w:r>
          </w:p>
        </w:tc>
        <w:tc>
          <w:tcPr>
            <w:tcW w:type="dxa" w:w="245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B9CEDB"/>
            <w:tcMar>
              <w:top w:w="120" w:type="dxa"/>
              <w:start w:w="80" w:type="dxa"/>
              <w:bottom w:w="120" w:type="dxa"/>
              <w:end w:w="80" w:type="dxa"/>
            </w:tcMar>
          </w:tcPr>
          <w:p/>
          <w:p>
            <w:pPr>
              <w:spacing w:after="0"/>
              <w:jc w:val="center"/>
            </w:pPr>
            <w:r>
              <w:rPr>
                <w:rFonts w:ascii="Playfair Display" w:hAnsi="Playfair Display" w:eastAsia="Playfair Display"/>
                <w:b w:val="0"/>
                <w:i w:val="0"/>
                <w:color w:val="006C9B"/>
                <w:sz w:val="36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16"/>
              </w:rPr>
              <w:t>Approve</w:t>
            </w:r>
          </w:p>
        </w:tc>
        <w:tc>
          <w:tcPr>
            <w:tcW w:type="dxa" w:w="245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4F7F8"/>
            <w:tcMar>
              <w:top w:w="120" w:type="dxa"/>
              <w:start w:w="80" w:type="dxa"/>
              <w:bottom w:w="120" w:type="dxa"/>
              <w:end w:w="80" w:type="dxa"/>
            </w:tcMar>
          </w:tcPr>
          <w:p/>
          <w:p>
            <w:pPr>
              <w:spacing w:after="0"/>
              <w:jc w:val="center"/>
            </w:pPr>
            <w:r>
              <w:rPr>
                <w:rFonts w:ascii="Playfair Display" w:hAnsi="Playfair Display" w:eastAsia="Playfair Display"/>
                <w:b w:val="0"/>
                <w:i w:val="0"/>
                <w:color w:val="006C9B"/>
                <w:sz w:val="36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16"/>
              </w:rPr>
              <w:t>Contract</w:t>
            </w:r>
          </w:p>
        </w:tc>
        <w:tc>
          <w:tcPr>
            <w:tcW w:type="dxa" w:w="245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B9CEDB"/>
            <w:tcMar>
              <w:top w:w="120" w:type="dxa"/>
              <w:start w:w="80" w:type="dxa"/>
              <w:bottom w:w="120" w:type="dxa"/>
              <w:end w:w="80" w:type="dxa"/>
            </w:tcMar>
          </w:tcPr>
          <w:p/>
          <w:p>
            <w:pPr>
              <w:spacing w:after="0"/>
              <w:jc w:val="center"/>
            </w:pPr>
            <w:r>
              <w:rPr>
                <w:rFonts w:ascii="Playfair Display" w:hAnsi="Playfair Display" w:eastAsia="Playfair Display"/>
                <w:b w:val="0"/>
                <w:i w:val="0"/>
                <w:color w:val="006C9B"/>
                <w:sz w:val="36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16"/>
              </w:rPr>
              <w:t>Commence</w:t>
            </w:r>
          </w:p>
        </w:tc>
      </w:tr>
    </w:tbl>
    <w:p>
      <w:pPr>
        <w:spacing w:after="12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{NEXT_STEPS}</w:t>
      </w:r>
    </w:p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835"/>
            <w:shd w:fill="B9CEDB"/>
            <w:tcMar>
              <w:top w:w="120" w:type="dxa"/>
              <w:start w:w="200" w:type="dxa"/>
              <w:bottom w:w="120" w:type="dxa"/>
              <w:end w:w="2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  <w:p>
            <w:pPr>
              <w:spacing w:after="0"/>
              <w:jc w:val="center"/>
            </w:pPr>
            <w:r>
              <w:rPr>
                <w:rFonts w:ascii="Open Sans" w:hAnsi="Open Sans" w:eastAsia="Open Sans"/>
                <w:b/>
                <w:i w:val="0"/>
                <w:color w:val="2B2B2B"/>
                <w:sz w:val="16"/>
              </w:rPr>
              <w:t>CLOSING SUMMARY</w:t>
            </w:r>
          </w:p>
        </w:tc>
      </w:tr>
    </w:tbl>
    <w:p>
      <w:pPr>
        <w:spacing w:after="80" w:before="40"/>
        <w:jc w:val="center"/>
      </w:pPr>
      <w:r>
        <w:rPr>
          <w:rFonts w:ascii="Playfair Display" w:hAnsi="Playfair Display" w:eastAsia="Playfair Display"/>
          <w:b w:val="0"/>
          <w:i w:val="0"/>
          <w:color w:val="2B2B2B"/>
          <w:sz w:val="44"/>
        </w:rPr>
        <w:t>S U M M A R 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835"/>
            <w:shd w:fill="006C9B"/>
            <w:tcMar>
              <w:top w:w="5" w:type="dxa"/>
              <w:start w:w="0" w:type="dxa"/>
              <w:bottom w:w="5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after="160"/>
      </w:pPr>
    </w:p>
    <w:p>
      <w:pPr>
        <w:spacing w:after="120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{APB_SUMMARY_BODY}</w:t>
      </w:r>
    </w:p>
    <w:p>
      <w:r>
        <w:br w:type="page"/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6035040" cy="457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b_cover_fu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layfair Display" w:hAnsi="Playfair Display" w:eastAsia="Playfair Display"/>
          <w:b w:val="0"/>
          <w:i w:val="0"/>
          <w:color w:val="006C9B"/>
          <w:sz w:val="52"/>
        </w:rPr>
        <w:t>BLUE LEAF BUILDING</w:t>
      </w:r>
    </w:p>
    <w:p>
      <w:pPr>
        <w:spacing w:after="400"/>
        <w:jc w:val="center"/>
      </w:pPr>
      <w:r>
        <w:rPr>
          <w:rFonts w:ascii="Open Sans" w:hAnsi="Open Sans" w:eastAsia="Open Sans"/>
          <w:b w:val="0"/>
          <w:i w:val="0"/>
          <w:color w:val="2B2B2B"/>
          <w:sz w:val="21"/>
        </w:rPr>
        <w:t>Custom New Homes &amp; Bespoke Renovations</w:t>
      </w:r>
    </w:p>
    <w:p>
      <w:pPr>
        <w:jc w:val="center"/>
      </w:pPr>
      <w:r>
        <w:rPr>
          <w:rFonts w:ascii="Open Sans" w:hAnsi="Open Sans" w:eastAsia="Open Sans"/>
          <w:b w:val="0"/>
          <w:i w:val="0"/>
          <w:color w:val="6B6B6B"/>
          <w:sz w:val="20"/>
        </w:rPr>
        <w:t>www.blueleafbuilding.com.au</w:t>
      </w:r>
    </w:p>
    <w:p>
      <w:pPr>
        <w:jc w:val="center"/>
      </w:pPr>
      <w:r>
        <w:rPr>
          <w:rFonts w:ascii="Open Sans" w:hAnsi="Open Sans" w:eastAsia="Open Sans"/>
          <w:b w:val="0"/>
          <w:i w:val="0"/>
          <w:color w:val="6B6B6B"/>
          <w:sz w:val="20"/>
        </w:rPr>
        <w:t>info@blueleafbuilding.com.au</w:t>
      </w:r>
    </w:p>
    <w:sectPr w:rsidR="00FC693F" w:rsidRPr="0006063C" w:rsidSect="00034616">
      <w:footerReference w:type="default" r:id="rId9"/>
      <w:pgSz w:w="11909" w:h="16834"/>
      <w:pgMar w:top="749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264"/>
      <w:gridCol w:w="3264"/>
      <w:gridCol w:w="3264"/>
    </w:tblGrid>
    <w:tr>
      <w:tc>
        <w:tcPr>
          <w:tcW w:type="dxa" w:w="3264"/>
          <w:tcBorders>
            <w:top w:val="nil"/>
            <w:left w:val="nil"/>
            <w:bottom w:val="nil"/>
            <w:right w:val="nil"/>
            <w:insideH w:val="nil"/>
            <w:insideV w:val="nil"/>
          </w:tcBorders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left"/>
          </w:pPr>
          <w:r>
            <w:rPr>
              <w:rFonts w:ascii="Playfair Display" w:hAnsi="Playfair Display" w:eastAsia="Playfair Display"/>
              <w:b/>
              <w:i w:val="0"/>
              <w:color w:val="006C9B"/>
              <w:sz w:val="16"/>
            </w:rPr>
            <w:t>Blue Leaf</w:t>
          </w:r>
          <w:r>
            <w:t xml:space="preserve"> </w:t>
          </w:r>
          <w:r>
            <w:rPr>
              <w:rFonts w:ascii="Open Sans" w:hAnsi="Open Sans" w:eastAsia="Open Sans"/>
              <w:b w:val="0"/>
              <w:i w:val="0"/>
              <w:color w:val="006C9B"/>
              <w:sz w:val="14"/>
            </w:rPr>
            <w:t>Building</w:t>
          </w:r>
        </w:p>
      </w:tc>
      <w:tc>
        <w:tcPr>
          <w:tcW w:type="dxa" w:w="3264"/>
          <w:tcBorders>
            <w:top w:val="nil"/>
            <w:left w:val="nil"/>
            <w:bottom w:val="nil"/>
            <w:right w:val="nil"/>
            <w:insideH w:val="nil"/>
            <w:insideV w:val="nil"/>
          </w:tcBorders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center"/>
          </w:pPr>
          <w:r>
            <w:rPr>
              <w:rFonts w:ascii="Open Sans" w:hAnsi="Open Sans" w:eastAsia="Open Sans"/>
              <w:b w:val="0"/>
              <w:i w:val="0"/>
              <w:color w:val="6B6B6B"/>
              <w:sz w:val="16"/>
            </w:rPr>
            <w:t>www.blueleafbuilding.com.au</w:t>
          </w:r>
        </w:p>
      </w:tc>
      <w:tc>
        <w:tcPr>
          <w:tcW w:type="dxa" w:w="3264"/>
          <w:tcBorders>
            <w:top w:val="nil"/>
            <w:left w:val="nil"/>
            <w:bottom w:val="nil"/>
            <w:right w:val="nil"/>
            <w:insideH w:val="nil"/>
            <w:insideV w:val="nil"/>
          </w:tcBorders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right"/>
          </w:pPr>
          <w:r>
            <w:rPr>
              <w:rFonts w:ascii="Open Sans" w:hAnsi="Open Sans" w:eastAsia="Open Sans"/>
              <w:b w:val="0"/>
              <w:i w:val="0"/>
              <w:color w:val="6B6B6B"/>
              <w:sz w:val="16"/>
            </w:rPr>
            <w:t xml:space="preserve">|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 w:eastAsia="Open Sans"/>
      <w:color w:val="2B2B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BHeading1">
    <w:name w:val="BLB Heading 1"/>
    <w:rPr>
      <w:rFonts w:ascii="Playfair Display" w:hAnsi="Playfair Display" w:eastAsia="Playfair Display"/>
      <w:b w:val="0"/>
      <w:color w:val="2B2B2B"/>
      <w:sz w:val="44"/>
    </w:rPr>
  </w:style>
  <w:style w:type="paragraph" w:customStyle="1" w:styleId="BLBHeading2">
    <w:name w:val="BLB Heading 2"/>
    <w:rPr>
      <w:rFonts w:ascii="Playfair Display" w:hAnsi="Playfair Display" w:eastAsia="Playfair Display"/>
      <w:b w:val="0"/>
      <w:color w:val="006C9B"/>
      <w:sz w:val="30"/>
    </w:rPr>
  </w:style>
  <w:style w:type="paragraph" w:customStyle="1" w:styleId="BLBBody">
    <w:name w:val="BLB Body"/>
    <w:rPr>
      <w:rFonts w:ascii="Open Sans" w:hAnsi="Open Sans" w:eastAsia="Open Sans"/>
      <w:b w:val="0"/>
      <w:color w:val="2B2B2B"/>
      <w:sz w:val="20"/>
    </w:rPr>
  </w:style>
  <w:style w:type="paragraph" w:customStyle="1" w:styleId="BLBSmall">
    <w:name w:val="BLB Small"/>
    <w:rPr>
      <w:rFonts w:ascii="Open Sans" w:hAnsi="Open Sans" w:eastAsia="Open Sans"/>
      <w:b w:val="0"/>
      <w:color w:val="6B6B6B"/>
      <w:sz w:val="16"/>
    </w:rPr>
  </w:style>
  <w:style w:type="paragraph" w:customStyle="1" w:styleId="BLBPrice">
    <w:name w:val="BLB Price"/>
    <w:rPr>
      <w:rFonts w:ascii="Playfair Display" w:hAnsi="Playfair Display" w:eastAsia="Playfair Display"/>
      <w:b w:val="0"/>
      <w:color w:val="006C9B"/>
      <w:sz w:val="60"/>
    </w:rPr>
  </w:style>
  <w:style w:type="paragraph" w:customStyle="1" w:styleId="BLBCardHeading">
    <w:name w:val="BLB Card Heading"/>
    <w:rPr>
      <w:rFonts w:ascii="Open Sans" w:hAnsi="Open Sans" w:eastAsia="Open Sans"/>
      <w:b/>
      <w:color w:val="006C9B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Relationship Id="rId11" Type="http://schemas.openxmlformats.org/officeDocument/2006/relationships/image" Target="media/image2.jpeg"/><Relationship Id="rId12" Type="http://schemas.openxmlformats.org/officeDocument/2006/relationships/image" Target="media/image3.jpeg"/><Relationship Id="rId13" Type="http://schemas.openxmlformats.org/officeDocument/2006/relationships/image" Target="media/image4.jpeg"/><Relationship Id="rId14" Type="http://schemas.openxmlformats.org/officeDocument/2006/relationships/image" Target="media/image5.jpeg"/><Relationship Id="rId15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Leaf Fee Proposal Template</dc:title>
  <dc:subject>Hub-ready Docxtemplater proposal template</dc:subject>
  <dc:creator>Blue Leaf Building</dc:creator>
  <cp:keywords/>
  <dc:description>Merge tags preserved as single runs where inserted.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