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Babolhavaeji, M., Vakilian, M. A., &amp; Slambolchi, A. (2015). The role of product color in </w:t>
      </w:r>
    </w:p>
    <w:p w:rsidR="00000000" w:rsidDel="00000000" w:rsidP="00000000" w:rsidRDefault="00000000" w:rsidRPr="00000000" w14:paraId="00000002">
      <w:pPr>
        <w:spacing w:line="48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consumer behavior. </w:t>
      </w:r>
      <w:r w:rsidDel="00000000" w:rsidR="00000000" w:rsidRPr="00000000">
        <w:rPr>
          <w:rFonts w:ascii="Times New Roman" w:cs="Times New Roman" w:eastAsia="Times New Roman" w:hAnsi="Times New Roman"/>
          <w:i w:val="1"/>
          <w:iCs w:val="1"/>
          <w:color w:val="222222"/>
          <w:sz w:val="24"/>
          <w:szCs w:val="24"/>
          <w:highlight w:val="white"/>
          <w:rtl w:val="0"/>
        </w:rPr>
        <w:t xml:space="preserve">Advanced social humanities and management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w:t>
      </w:r>
      <w:r w:rsidDel="00000000" w:rsidR="00000000" w:rsidRPr="00000000">
        <w:rPr>
          <w:rFonts w:ascii="Times New Roman" w:cs="Times New Roman" w:eastAsia="Times New Roman" w:hAnsi="Times New Roman"/>
          <w:color w:val="222222"/>
          <w:sz w:val="24"/>
          <w:szCs w:val="24"/>
          <w:highlight w:val="white"/>
          <w:rtl w:val="0"/>
        </w:rPr>
        <w:t xml:space="preserve">(1), 9-15. https://web.archive.org/web/20180410085651id_/http://amiemt-journal.com/test2/vol2-no1/2.pdf</w:t>
      </w:r>
    </w:p>
    <w:p w:rsidR="00000000" w:rsidDel="00000000" w:rsidP="00000000" w:rsidRDefault="00000000" w:rsidRPr="00000000" w14:paraId="00000003">
      <w:pPr>
        <w:spacing w:line="480"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Companies are always looking for efficient ways to reel in new customers. This article goes on to say that color is of utmost importance when it comes to packaging a product. These studies are meant to show how companies can easily convey their product’s messages. More specifically, by doing that through its colors. Understanding color effects on human behavior will better allow for marketers to reach their target audiences. This article summarizes a few studies conducted by an array of researchers. These studies look at consumer behavior, color, emotion, and other variables. Consumer behavior was described by Blackwell (et al.) as “activities people undertake when obtaining, consuming, and disposing of products and services”. Color was mostly differentiated by whether it was considered “warm” or “cold”. Warm being red, orange, and yellow, while cold was blue, green, and violet. Scott-Kemmis (2013) assigned each color to an array of emotions as felt by North Americans. All of these studies have confirmed how important color is in affecting human behaviors and emotions. Although color plays an important factor in product marketing, other cultures may feel differently about certain colors. For example, in North America, black may be associated with depression and loneliness. However, other cultures may associate it with the beauty of space and sophistication. </w:t>
      </w:r>
    </w:p>
    <w:p w:rsidR="00000000" w:rsidDel="00000000" w:rsidP="00000000" w:rsidRDefault="00000000" w:rsidRPr="00000000" w14:paraId="00000004">
      <w:pPr>
        <w:spacing w:after="240" w:before="240" w:line="48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5">
      <w:pPr>
        <w:spacing w:after="240" w:before="240" w:line="48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6">
      <w:pPr>
        <w:spacing w:after="240" w:before="240" w:line="48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7">
      <w:pPr>
        <w:spacing w:after="240" w:before="240"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‌Stillman, P., Lee, H., Deng, X., Unnava, H. R., &amp; Fujita, K. (2020). Examining consumers’ </w:t>
      </w:r>
    </w:p>
    <w:p w:rsidR="00000000" w:rsidDel="00000000" w:rsidP="00000000" w:rsidRDefault="00000000" w:rsidRPr="00000000" w14:paraId="00000008">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sensory experiences with color: A consumer neuroscience approach. </w:t>
      </w:r>
      <w:r w:rsidDel="00000000" w:rsidR="00000000" w:rsidRPr="00000000">
        <w:rPr>
          <w:rFonts w:ascii="Times New Roman" w:cs="Times New Roman" w:eastAsia="Times New Roman" w:hAnsi="Times New Roman"/>
          <w:i w:val="1"/>
          <w:iCs w:val="1"/>
          <w:color w:val="222222"/>
          <w:sz w:val="24"/>
          <w:szCs w:val="24"/>
          <w:highlight w:val="white"/>
          <w:rtl w:val="0"/>
        </w:rPr>
        <w:t xml:space="preserve">Psychology &amp; Marketing</w:t>
      </w:r>
      <w:r w:rsidDel="00000000" w:rsidR="00000000" w:rsidRPr="00000000">
        <w:rPr>
          <w:rFonts w:ascii="Times New Roman" w:cs="Times New Roman" w:eastAsia="Times New Roman" w:hAnsi="Times New Roman"/>
          <w:color w:val="222222"/>
          <w:sz w:val="24"/>
          <w:szCs w:val="24"/>
          <w:highlight w:val="white"/>
          <w:rtl w:val="0"/>
        </w:rPr>
        <w:t xml:space="preserve">. https://doi.org/10.1002/mar.21360</w:t>
      </w:r>
      <w:r w:rsidDel="00000000" w:rsidR="00000000" w:rsidRPr="00000000">
        <w:rPr>
          <w:rtl w:val="0"/>
        </w:rPr>
      </w:r>
    </w:p>
    <w:p w:rsidR="00000000" w:rsidDel="00000000" w:rsidP="00000000" w:rsidRDefault="00000000" w:rsidRPr="00000000" w14:paraId="00000009">
      <w:pPr>
        <w:spacing w:line="480"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Neuroscience article takes a dive into how the brain physically reacts to color. Using a functional magnetic resonance machine (fMRI), researchers are better able to study color effects on human behavior. By studying the human brain, researchers may also be able to find improved marketing techniques. This article mentions how marketers tend to overly focus on making advertisements very colorful. Although this is normally beneficial, this often neglects how useful black-and-white (BW) themes can be as well. Mental imagery, one variable, was defined as “a sensory experience without actual sensory inputs”. In this article, researchers come up with four hypotheses all related to the differences in color versus BW imagery. These reference the activation of different neural regions, picturing future versus present events, participating in certain activities, and a mixture of all three hypotheses in one. The participants in these studies consisted of twenty-one females and nine males, all who were right-handed. These participants had no abnormal neurological history and were each given twenty-five dollars for attending. Multiple tests were then conducted in order to confirm their hypotheses, many of which included a fMRI machine.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ab/>
        <w:t xml:space="preserve">The results of these tests confirmed most of their hypotheses. Different neural regions activated when asked to picture a BW image versus a colored one. For example, imagining a BW image caused the dorsal medial prefrontal cortex (dPFC) to light up on the fMRI scan. Whereas picturing colored imagery activated particular sections of the lateral occipital cortex. However, other tests also showed plenty of overlapping regions when imagining BW and color. This study shows that BW visualizing and color visualizing have separable neural activity. Using this knowledge, marketers can better use color to stimulate certain brain areas. These brain areas may be linked to certain feelings, memories, behaviors, etc. </w:t>
      </w:r>
      <w:r w:rsidDel="00000000" w:rsidR="00000000" w:rsidRPr="00000000">
        <w:rPr>
          <w:rFonts w:ascii="Times New Roman" w:cs="Times New Roman" w:eastAsia="Times New Roman" w:hAnsi="Times New Roman"/>
          <w:sz w:val="24"/>
          <w:szCs w:val="24"/>
          <w:rtl w:val="0"/>
        </w:rPr>
        <w:t xml:space="preserve">Measuring a participant's visual mental imagery can be difficult. After all, technology can not directly see what a person is visualizing in their mind. Thus, researchers often use self-reporting to assess this. However, self-reporting does not hold enough validity in most cases. Although a participant may say one thing, it may not line up with what they actually pictured. This is why using an fMRI tends to be more accurate in reporting results. </w:t>
      </w:r>
      <w:r w:rsidDel="00000000" w:rsidR="00000000" w:rsidRPr="00000000">
        <w:rPr>
          <w:rtl w:val="0"/>
        </w:rPr>
      </w:r>
    </w:p>
    <w:p w:rsidR="00000000" w:rsidDel="00000000" w:rsidP="00000000" w:rsidRDefault="00000000" w:rsidRPr="00000000" w14:paraId="0000000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PSYCHOLOGY</w:t>
      <w:tab/>
      <w:tab/>
      <w:tab/>
      <w:tab/>
      <w:tab/>
      <w:tab/>
      <w:tab/>
      <w:t xml:space="preserve">           </w:t>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