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EB-355 Marketing Strategies</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Strategy Case Study 1: Formlabs</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FORMLABS</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CMS Agency</w:t>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1</w:t>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Juniata College</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65"/>
        <w:gridCol w:w="1995"/>
        <w:tblGridChange w:id="0">
          <w:tblGrid>
            <w:gridCol w:w="7365"/>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SWOT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 Framework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Porter’s Five Forces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Boston Consulting Group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Market-Product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Life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Disruptive 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Stephen</w:t>
      </w:r>
    </w:p>
    <w:p w:rsidR="00000000" w:rsidDel="00000000" w:rsidP="00000000" w:rsidRDefault="00000000" w:rsidRPr="00000000" w14:paraId="00000057">
      <w:pPr>
        <w:spacing w:line="36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Driven by the dream of creating a versatile 3D printing technology, a group of graduate students, including Max Lobovsky, embarked on an ambitious project. Facing initial skepticism from investors and relying on personal loans, they persevered. Their hard work led to the founding of Formlabs, a company that today manufactures 3D printers used for diverse applications across industries. These applications include prototyping, modeling, and even dental mold creation. Formlabs is now poised to launch its most advanced model yet, the Form 2, packed with improvements over its earlier predecessors.</w:t>
      </w: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SWOT analysis- Stephen</w:t>
      </w:r>
    </w:p>
    <w:p w:rsidR="00000000" w:rsidDel="00000000" w:rsidP="00000000" w:rsidRDefault="00000000" w:rsidRPr="00000000" w14:paraId="0000005B">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05D">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a SWOT analysis is essential to Formlabs’ understanding of the 3D printing market and the internal and external factors that may be hindering its future success. Formlabs has carved a niche for itself at the forefront of the 3D printing industry, consistently pushing the boundaries of what's possible with this technology. Their reputation for innovation is a major draw for customers seeking cutting-edge solutions for their design and manufacturing needs. </w:t>
      </w:r>
    </w:p>
    <w:p w:rsidR="00000000" w:rsidDel="00000000" w:rsidP="00000000" w:rsidRDefault="00000000" w:rsidRPr="00000000" w14:paraId="0000005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Formlabs has chosen to bypass traditional third-party distributors and instead implements a direct sales model. This approach cultivates strong relationships with its customers. By directly interacting with customers, Formlabs gains a deeper understanding of their specific needs and the challenges they face. This valuable knowledge allows Formlabs to refine its product offerings and provide more comprehensive support. Ultimately, this direct approach strengthens both brand control and customer loyalty.</w:t>
      </w:r>
    </w:p>
    <w:p w:rsidR="00000000" w:rsidDel="00000000" w:rsidP="00000000" w:rsidRDefault="00000000" w:rsidRPr="00000000" w14:paraId="0000005F">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p w:rsidR="00000000" w:rsidDel="00000000" w:rsidP="00000000" w:rsidRDefault="00000000" w:rsidRPr="00000000" w14:paraId="00000061">
      <w:pPr>
        <w:shd w:fill="ffffff" w:val="clear"/>
        <w:spacing w:after="60" w:before="6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larger competitors, Formlabs offers a narrower range of 3D printers. This might limit their appeal to customers seeking a wider variety of options for different needs and budgets. While Formlabs utilizes a direct sales model, this approach may restrict its ability to reach as many potential consumers as competitors who distribute through retail channels. This could hinder their overall market penetration, allowing other competitors to grow their market share.</w:t>
      </w:r>
    </w:p>
    <w:p w:rsidR="00000000" w:rsidDel="00000000" w:rsidP="00000000" w:rsidRDefault="00000000" w:rsidRPr="00000000" w14:paraId="00000062">
      <w:pPr>
        <w:shd w:fill="ffffff" w:val="clear"/>
        <w:spacing w:after="60" w:before="6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hd w:fill="ffffff" w:val="clear"/>
        <w:spacing w:after="60" w:before="6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w:t>
      </w:r>
    </w:p>
    <w:p w:rsidR="00000000" w:rsidDel="00000000" w:rsidP="00000000" w:rsidRDefault="00000000" w:rsidRPr="00000000" w14:paraId="00000064">
      <w:pPr>
        <w:shd w:fill="ffffff" w:val="clear"/>
        <w:spacing w:after="60" w:before="6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developing specialized machines that cater to the unique needs of these emerging sectors, Formlabs can position itself as a leader at the forefront of this technological revolution. For instance, the company could design 3D printers specifically tailored for the medical field, capable of producing high-precision assets. By solidifying their position in the dental field, Formlabs sets a high bar for competitors seeking entry. By catering to these specialized needs, Formlabs can expand its market reach and establish itself as a key player in these rapidly growing fields.</w:t>
      </w:r>
    </w:p>
    <w:p w:rsidR="00000000" w:rsidDel="00000000" w:rsidP="00000000" w:rsidRDefault="00000000" w:rsidRPr="00000000" w14:paraId="00000065">
      <w:pPr>
        <w:shd w:fill="ffffff" w:val="clear"/>
        <w:spacing w:after="60" w:before="6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partnerships can be a powerful tool for Formlabs to further amplify its success. By collaborating with other companies, Formlabs can leverage its partners' existing distribution channels and customer base, expanding its reach. Additionally, partnerships can provide Formlabs with access to a wider range of expertise, potentially accelerating innovation and product development. Collaborating with material science companies could lead to the creation of new printing materials with superior properties. Similarly, partnerships with engineering firms could enhance the design and functionality of Formlabs' machines.</w:t>
      </w:r>
    </w:p>
    <w:p w:rsidR="00000000" w:rsidDel="00000000" w:rsidP="00000000" w:rsidRDefault="00000000" w:rsidRPr="00000000" w14:paraId="00000066">
      <w:pPr>
        <w:shd w:fill="ffffff" w:val="clear"/>
        <w:spacing w:after="60" w:before="6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hd w:fill="ffffff" w:val="clear"/>
        <w:spacing w:after="60" w:before="6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Threats</w:t>
      </w:r>
    </w:p>
    <w:p w:rsidR="00000000" w:rsidDel="00000000" w:rsidP="00000000" w:rsidRDefault="00000000" w:rsidRPr="00000000" w14:paraId="00000068">
      <w:pPr>
        <w:shd w:fill="ffffff" w:val="clear"/>
        <w:spacing w:after="60" w:before="6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3D printing landscape is becoming increasingly crowded, with established players and ambitious new entrants competing for market share. This poses a significant threat to Formlabs' dominance. To maintain its competitive edge, Formlabs needs to develop strategies to differentiate its products and services, constantly updating and upgrading software to remain relevant, customer support, or a wider range of applications.</w:t>
      </w:r>
    </w:p>
    <w:p w:rsidR="00000000" w:rsidDel="00000000" w:rsidP="00000000" w:rsidRDefault="00000000" w:rsidRPr="00000000" w14:paraId="00000069">
      <w:pPr>
        <w:shd w:fill="ffffff" w:val="clear"/>
        <w:spacing w:after="60" w:before="6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field of 3D printing is characterized by rapid technological innovation. This constant evolution necessitates ongoing investment in research and development (R&amp;D) for Formlabs. Failure to keep pace with these advancements could leave them with outdated technology, ultimately leading to a loss of market share and customer loyalty. To stay ahead of the curve, Formlabs must consistently invest in R&amp;D to develop cutting-edge 3D printing solutions that cater to the evolving needs of its customers.</w:t>
      </w:r>
      <w:r w:rsidDel="00000000" w:rsidR="00000000" w:rsidRPr="00000000">
        <w:rPr>
          <w:rtl w:val="0"/>
        </w:rPr>
      </w:r>
    </w:p>
    <w:p w:rsidR="00000000" w:rsidDel="00000000" w:rsidP="00000000" w:rsidRDefault="00000000" w:rsidRPr="00000000" w14:paraId="0000006A">
      <w:pPr>
        <w:shd w:fill="ffffff" w:val="clear"/>
        <w:spacing w:after="60" w:before="6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5-C Framework- Chloe</w:t>
      </w:r>
      <w:r w:rsidDel="00000000" w:rsidR="00000000" w:rsidRPr="00000000">
        <w:rPr>
          <w:rtl w:val="0"/>
        </w:rPr>
      </w:r>
    </w:p>
    <w:p w:rsidR="00000000" w:rsidDel="00000000" w:rsidP="00000000" w:rsidRDefault="00000000" w:rsidRPr="00000000" w14:paraId="0000006D">
      <w:pPr>
        <w:spacing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5-C Framework can be utilized to better understand information about a company and its context. For starters, Formlabs targets both B2B and B2C customers. This allows for a dual approach to reach both direct customers and organizations. Referred to as “Prosumers”, the targeted professionals include engineers, higher education institutions, those within the medical field, such as dentists, and more. Next, Formlabs as a company has experienced significant growth and is expected to continue to grow stably. By focusing on product enhancement, especially when it comes to their 3D printers, such as the upgrade from Form 1 to Form 1+, they can consistently provide quality products by continually upgrading. Thirdly, Formlabs collaborates with channel partners in both Europe and Asia, such as Express Group and iGo3D. This allows them to broaden their marketing reach, and thus sell more products. They are also considering new channel partnerships and CAD distributors as another way to broaden their reach and support the company. Furthermore, Formlabs has to compete with other 3D printer manufacturers, such as Ultimaker, 3D Systems, and MakerBot. Thus, they must continue to make technological advancements to stay ahead of their competitors. Lastly, as just mentioned, they operate within a technological context, and therefore must continuously innovate within their market. One way Formlabs does this is by keeping up with audience feedback to make sure their products remain at the forefront of the 3D landscape. Additionally, they must operate according to legal safety regulations. Overall, the 5-C Framework demonstrates a strategic way to analyze a company’s environment. </w:t>
      </w: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Porter’s Five Forces analysis, -Manon</w:t>
      </w:r>
    </w:p>
    <w:p w:rsidR="00000000" w:rsidDel="00000000" w:rsidP="00000000" w:rsidRDefault="00000000" w:rsidRPr="00000000" w14:paraId="00000071">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Bargaining power of suppliers</w:t>
      </w:r>
      <w:r w:rsidDel="00000000" w:rsidR="00000000" w:rsidRPr="00000000">
        <w:rPr>
          <w:rtl w:val="0"/>
        </w:rPr>
      </w:r>
    </w:p>
    <w:p w:rsidR="00000000" w:rsidDel="00000000" w:rsidP="00000000" w:rsidRDefault="00000000" w:rsidRPr="00000000" w14:paraId="00000073">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to High: 3D printing suppliers are mainly computer and office equipment wholesalers. They distribute computers, computer and office equipment, and packaged software, and together generated $250 billion in revenue in 2015. Supplier relationships are typically non-exclusive, and competing wholesalers often carry the same supplier’s products. The top 50 global distributors by sales (including Hewlett-Packard, Ingram Micro, Marubeni, Tech Data, Toshiba, and Trafigura…) represent about 75% of industry revenue. That doesn’t offer much choice to the manufacturers that need to sell their products on a large scale. These distributors carry thousands of products, which they purchase from manufacturers or importers, especially from smaller suppliers without the scope or resources to sell directly to customers. </w:t>
      </w:r>
    </w:p>
    <w:p w:rsidR="00000000" w:rsidDel="00000000" w:rsidP="00000000" w:rsidRDefault="00000000" w:rsidRPr="00000000" w14:paraId="00000074">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Bargaining power of buyers</w:t>
      </w:r>
    </w:p>
    <w:p w:rsidR="00000000" w:rsidDel="00000000" w:rsidP="00000000" w:rsidRDefault="00000000" w:rsidRPr="00000000" w14:paraId="00000076">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Formlabs’ target customer segments are engineers and product designers, higher education institutions, digital artists and architects, jewelry designers, medical and research firms, and dentists. The largest segment of Formlabs buyers were engineers and product designers. Formlabs estimated there were 1 million potential U.S. buyers in this segment. So this represents a big amount of customers which lowers the bargaining power of buyers. </w:t>
      </w:r>
    </w:p>
    <w:p w:rsidR="00000000" w:rsidDel="00000000" w:rsidP="00000000" w:rsidRDefault="00000000" w:rsidRPr="00000000" w14:paraId="0000007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lots of these customers need authorization from their companies to buy a 3D printer because it represents an expensive investment. “Many engineers and product designers at large companies needed authorization from centralized procurement departments for purchases exceeding $5,000”, “educational institutions, where purchases over $2,999 typically required approvals, and government agencies, where the threshold was $2,000” (Harvard Business School, 2017). These authorizations limit the number of customers and complicate the sale.</w:t>
      </w:r>
    </w:p>
    <w:p w:rsidR="00000000" w:rsidDel="00000000" w:rsidP="00000000" w:rsidRDefault="00000000" w:rsidRPr="00000000" w14:paraId="00000078">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threat of new entrants</w:t>
      </w:r>
    </w:p>
    <w:p w:rsidR="00000000" w:rsidDel="00000000" w:rsidP="00000000" w:rsidRDefault="00000000" w:rsidRPr="00000000" w14:paraId="0000007A">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to Moderate: The 3D printing industry has relatively high barriers to entry due to the requirement for significant technological expertise, intellectual property, and capital investment. However, nowadays, because of technology advancements and patent expirations, it's easier to enter the 3D printing industry. 3D printing technology has become more accessible, particularly in the desktop and hobbyist market. So, the threat becomes more serious. </w:t>
      </w:r>
    </w:p>
    <w:p w:rsidR="00000000" w:rsidDel="00000000" w:rsidP="00000000" w:rsidRDefault="00000000" w:rsidRPr="00000000" w14:paraId="0000007B">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threat of substitutes</w:t>
      </w:r>
    </w:p>
    <w:p w:rsidR="00000000" w:rsidDel="00000000" w:rsidP="00000000" w:rsidRDefault="00000000" w:rsidRPr="00000000" w14:paraId="0000007D">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Only a few alternative technologies exist for prototyping and manufacturing: CNC machining and injection molding. They are used in similar industries: medical, airspace, electronics, etc. </w:t>
      </w:r>
      <w:r w:rsidDel="00000000" w:rsidR="00000000" w:rsidRPr="00000000">
        <w:rPr>
          <w:rFonts w:ascii="Times New Roman" w:cs="Times New Roman" w:eastAsia="Times New Roman" w:hAnsi="Times New Roman"/>
          <w:sz w:val="24"/>
          <w:szCs w:val="24"/>
          <w:rtl w:val="0"/>
        </w:rPr>
        <w:t xml:space="preserve">CNC (Computer Numerical Control) machining achieves similar results through subtractive manufacturing. It cuts the net shape of a part out of a block of material using rotating tools rotating the workpiece or both. Plastic injection molding works by filling a mold with melted thermoplastic material. This molten material cools and hardens before being ejected. Plastic injection molding can be preferred over 3D printing when it comes to the mass production of parts because the mold is already prepared.</w:t>
      </w:r>
    </w:p>
    <w:p w:rsidR="00000000" w:rsidDel="00000000" w:rsidP="00000000" w:rsidRDefault="00000000" w:rsidRPr="00000000" w14:paraId="0000007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3D printing offers unique advantages in terms of customization, fast prototyping, and cost-effectiveness for certain applications. So, the threat of substitutes for 3D printing is relatively low.</w:t>
      </w:r>
      <w:r w:rsidDel="00000000" w:rsidR="00000000" w:rsidRPr="00000000">
        <w:rPr>
          <w:rtl w:val="0"/>
        </w:rPr>
      </w:r>
    </w:p>
    <w:p w:rsidR="00000000" w:rsidDel="00000000" w:rsidP="00000000" w:rsidRDefault="00000000" w:rsidRPr="00000000" w14:paraId="0000007F">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Rivalry among existing competitors</w:t>
      </w:r>
    </w:p>
    <w:p w:rsidR="00000000" w:rsidDel="00000000" w:rsidP="00000000" w:rsidRDefault="00000000" w:rsidRPr="00000000" w14:paraId="0000008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The 3D printing industry is highly competitive, with numerous players offering similar products and services. In 2014, about 140,000 desktop 3D printers (those cheaper than $5,000) were sold, in addition to 12,580 industrial 3D printers. FormLabs’ main competitors are Stratasys (largest 3D printer manufacturer with 30% market share by revenue), 3D Systems (24% market share by revenue), Ultimaker, Kudo3D, DWS Lab, and </w:t>
      </w:r>
      <w:r w:rsidDel="00000000" w:rsidR="00000000" w:rsidRPr="00000000">
        <w:rPr>
          <w:rFonts w:ascii="Times New Roman" w:cs="Times New Roman" w:eastAsia="Times New Roman" w:hAnsi="Times New Roman"/>
          <w:sz w:val="24"/>
          <w:szCs w:val="24"/>
          <w:rtl w:val="0"/>
        </w:rPr>
        <w:t xml:space="preserve">XYZ Printing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Formlabs faces competition from both established companies and startups in various segments of the market using different distribution channels. Additionally, the industry is characterized by rapid technological advancements and innovation, which further intensify competition. </w:t>
      </w:r>
    </w:p>
    <w:p w:rsidR="00000000" w:rsidDel="00000000" w:rsidP="00000000" w:rsidRDefault="00000000" w:rsidRPr="00000000" w14:paraId="0000008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Boston Consulting Group Matrix, -Chloe</w:t>
      </w:r>
      <w:r w:rsidDel="00000000" w:rsidR="00000000" w:rsidRPr="00000000">
        <w:rPr>
          <w:rtl w:val="0"/>
        </w:rPr>
      </w:r>
    </w:p>
    <w:p w:rsidR="00000000" w:rsidDel="00000000" w:rsidP="00000000" w:rsidRDefault="00000000" w:rsidRPr="00000000" w14:paraId="00000086">
      <w:pPr>
        <w:spacing w:line="36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Boston Consulting Group Matrix allows a company to categorize its offerings into four sectors; Stars, Question Marks, Cash Cows, and Dogs. For Formlabs, the Form 2 3D printer model demonstrates their “Star”, as it is well-equipped with the latest technology and free from previous errors. With a newer model, it also receives consistent software updates, allowing it to be the big seller for Formlabs. Formlabs is currently experimenting with biocompatible resin, thus making this fall within the “Question Marks” category. This product has huge potential but requires a good portion of investment into research and development to be successful. However, this could later become a star for the company. Next, the Form 1+ 3D printer, as well as resins and basic software offerings, are “Cash </w:t>
      </w:r>
      <w:r w:rsidDel="00000000" w:rsidR="00000000" w:rsidRPr="00000000">
        <w:rPr>
          <w:rFonts w:ascii="Times New Roman" w:cs="Times New Roman" w:eastAsia="Times New Roman" w:hAnsi="Times New Roman"/>
          <w:sz w:val="24"/>
          <w:szCs w:val="24"/>
          <w:rtl w:val="0"/>
        </w:rPr>
        <w:t xml:space="preserve">Cows”</w:t>
      </w:r>
      <w:r w:rsidDel="00000000" w:rsidR="00000000" w:rsidRPr="00000000">
        <w:rPr>
          <w:rFonts w:ascii="Times New Roman" w:cs="Times New Roman" w:eastAsia="Times New Roman" w:hAnsi="Times New Roman"/>
          <w:sz w:val="24"/>
          <w:szCs w:val="24"/>
          <w:rtl w:val="0"/>
        </w:rPr>
        <w:t xml:space="preserve">. Within the current market, they are all well established and provide stable cash flow for Formlabs to invest in other projects. Lastly, the Form 1 3D printer, and for example, less used resins, could be considered “Dogs”, as these products hold lower possible growth. These products are likely to be either phased out in favor of newer, more advanced products or become </w:t>
      </w:r>
      <w:r w:rsidDel="00000000" w:rsidR="00000000" w:rsidRPr="00000000">
        <w:rPr>
          <w:rFonts w:ascii="Times New Roman" w:cs="Times New Roman" w:eastAsia="Times New Roman" w:hAnsi="Times New Roman"/>
          <w:sz w:val="24"/>
          <w:szCs w:val="24"/>
          <w:rtl w:val="0"/>
        </w:rPr>
        <w:t xml:space="preserve">lightly</w:t>
      </w:r>
      <w:r w:rsidDel="00000000" w:rsidR="00000000" w:rsidRPr="00000000">
        <w:rPr>
          <w:rFonts w:ascii="Times New Roman" w:cs="Times New Roman" w:eastAsia="Times New Roman" w:hAnsi="Times New Roman"/>
          <w:sz w:val="24"/>
          <w:szCs w:val="24"/>
          <w:rtl w:val="0"/>
        </w:rPr>
        <w:t xml:space="preserve"> maintained. The BCG Matrix may help Formlabs better analyze where they should, and should not be, allocating their current resources. </w:t>
      </w:r>
      <w:r w:rsidDel="00000000" w:rsidR="00000000" w:rsidRPr="00000000">
        <w:rPr>
          <w:rtl w:val="0"/>
        </w:rPr>
      </w:r>
    </w:p>
    <w:p w:rsidR="00000000" w:rsidDel="00000000" w:rsidP="00000000" w:rsidRDefault="00000000" w:rsidRPr="00000000" w14:paraId="0000008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Market-Product Matrix,- Manon</w:t>
      </w:r>
    </w:p>
    <w:p w:rsidR="00000000" w:rsidDel="00000000" w:rsidP="00000000" w:rsidRDefault="00000000" w:rsidRPr="00000000" w14:paraId="0000008A">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 penetration</w:t>
      </w:r>
    </w:p>
    <w:p w:rsidR="00000000" w:rsidDel="00000000" w:rsidP="00000000" w:rsidRDefault="00000000" w:rsidRPr="00000000" w14:paraId="0000008C">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Formlabs estimated there were 1 million potential U.S. buyers in the engineers and product designers segment. It became their target audience. A majority of Fortune 500 companies that made physical products had used a Formlabs printer at some point, along with many small- and medium-sized businesses. In 2015, the large majority of Formlabs sales were direct sales and did not involve a third party. Half of them came via e-commerce, where customers bought the printer from the company’s website, while the other half were facilitated by an inside sales team. FormLabs struggles to have distributors in the US market. Distributors don’t want to compete with the manufacturer of the product because they will obviously have less expertise. So, the strategy would be to develop their sales team to reach more people in this segment.</w:t>
      </w:r>
    </w:p>
    <w:p w:rsidR="00000000" w:rsidDel="00000000" w:rsidP="00000000" w:rsidRDefault="00000000" w:rsidRPr="00000000" w14:paraId="0000008D">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 development</w:t>
      </w:r>
    </w:p>
    <w:p w:rsidR="00000000" w:rsidDel="00000000" w:rsidP="00000000" w:rsidRDefault="00000000" w:rsidRPr="00000000" w14:paraId="0000008F">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Formlabs wanted to develop its sales in Europe and Asia. Estimates indicated that “37% of CAD users were located in Europe, the Middle East, and Africa, while 33% were in the U.S. and 27% in Asia.” (Harvard Business School, 2017). These continents are an interesting customer segment to reach. By November 2015, Formlabs had 12 channel partners in Europe (including Express Group-UK and iGo3D -German) and three in Asia (including Brulé - Japanese and China Elite Robotics). The strategy would be to develop more partnerships to reach new European and Asian countries.</w:t>
      </w:r>
    </w:p>
    <w:p w:rsidR="00000000" w:rsidDel="00000000" w:rsidP="00000000" w:rsidRDefault="00000000" w:rsidRPr="00000000" w14:paraId="00000090">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development</w:t>
      </w:r>
    </w:p>
    <w:p w:rsidR="00000000" w:rsidDel="00000000" w:rsidP="00000000" w:rsidRDefault="00000000" w:rsidRPr="00000000" w14:paraId="00000092">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attracting new and current customers in the engineers and product designers segment, FormLabs should develop new products. Innovation enables companies to be on the same page with the new technologies available and stay competitive. FormLab has developed a new version of their 3D printer: Form 3, Form 3+, and Form 3L. Those new forms improve print speed and part quality and offer an optimized workflow and larger-size prints.</w:t>
      </w:r>
    </w:p>
    <w:p w:rsidR="00000000" w:rsidDel="00000000" w:rsidP="00000000" w:rsidRDefault="00000000" w:rsidRPr="00000000" w14:paraId="00000093">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Diversification</w:t>
      </w:r>
    </w:p>
    <w:p w:rsidR="00000000" w:rsidDel="00000000" w:rsidP="00000000" w:rsidRDefault="00000000" w:rsidRPr="00000000" w14:paraId="00000095">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potential market of 200,000 dentists and oral surgeons in the U.S., along with 7,000 dental labs, which, like service bureaus, performed printing, milling, and other outsourced manufacturing work for dentists according to Formlabs. Less than 10% currently use digital modeling. This customer segment is not well served because they were more budget-conscious and had particular technical concerns for uses such as oral surgery guides. That’s why FormLabs planned to develop a biocompatible resin that could safely be used to increase accuracy during oral surgeries. This new product would attract a new customer segment and will help to sell FormLabs 3D printers. </w:t>
      </w:r>
    </w:p>
    <w:p w:rsidR="00000000" w:rsidDel="00000000" w:rsidP="00000000" w:rsidRDefault="00000000" w:rsidRPr="00000000" w14:paraId="0000009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Life Cycle- Stephen</w:t>
      </w:r>
      <w:r w:rsidDel="00000000" w:rsidR="00000000" w:rsidRPr="00000000">
        <w:rPr>
          <w:rtl w:val="0"/>
        </w:rPr>
      </w:r>
    </w:p>
    <w:p w:rsidR="00000000" w:rsidDel="00000000" w:rsidP="00000000" w:rsidRDefault="00000000" w:rsidRPr="00000000" w14:paraId="00000099">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life cycle framework serves as a valuable tool for businesses like Formlabs to understand market dynamics and develop strategic approaches for their products at different stages. This framework is made up of four stages: introduction, growth, maturity, and decline, and is a valuable tool for businesses to understand market dynamics and develop strategic approaches for different product stages. </w:t>
      </w:r>
    </w:p>
    <w:p w:rsidR="00000000" w:rsidDel="00000000" w:rsidP="00000000" w:rsidRDefault="00000000" w:rsidRPr="00000000" w14:paraId="0000009A">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Formlabs' first 3D printer, the Form 1, began its journey through the product life cycle with a successful Kickstarter campaign, raising $2.9 million. The printer received praise for its design, software, and printing capabilities, suggesting a strong start in the introduction phase. However, the release of Form 1+ shortly after its introduction limited Form 1's potential to reach the maturity stage, where sales typically stabilize. </w:t>
      </w:r>
    </w:p>
    <w:p w:rsidR="00000000" w:rsidDel="00000000" w:rsidP="00000000" w:rsidRDefault="00000000" w:rsidRPr="00000000" w14:paraId="0000009B">
      <w:pPr>
        <w:spacing w:line="36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Form 1+'s focus on ease of use compared to Form 1 positioned it well for the growth stage. Its established market presence due to the success of Form 1 further fueled this growth. Additionally, the introduction of resin sales alongside Form 1+ indicates Formlabs' strategy to generate recurring revenue streams beyond the initial printer purchase, suggesting continued growth potential for this product. Form 2 was projected to enter an immediate growth stage due to the established user base created by Form 1 and Form 1+. The increased user-friendliness of Form 1+ compared to Form 1 likely contributed to a smoother transition for existing customers, further propelling Form 2's growth.</w:t>
      </w: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Disruptive Innovation- Stephen</w:t>
      </w:r>
    </w:p>
    <w:p w:rsidR="00000000" w:rsidDel="00000000" w:rsidP="00000000" w:rsidRDefault="00000000" w:rsidRPr="00000000" w14:paraId="0000009F">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printing technology offered a revolutionary approach to production. Unlike traditional methods, it provided manufacturers with far greater flexibility in designing and creating parts and products.  This innovation also empowered companies to bring production in-house, potentially bypassing the need for external manufacturers and streamlining the supply chain. The 3D printing industry was experiencing explosive growth, with projections estimating sales to reach a staggering 19.6 million in 2019. This rapid expansion signaled the immense potential of 3D printing and its ability to reshape various sectors.</w:t>
      </w:r>
    </w:p>
    <w:p w:rsidR="00000000" w:rsidDel="00000000" w:rsidP="00000000" w:rsidRDefault="00000000" w:rsidRPr="00000000" w14:paraId="000000A0">
      <w:pPr>
        <w:shd w:fill="ffffff" w:val="clear"/>
        <w:spacing w:after="60" w:before="6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Formlabs played a central role in making 3D printing more accessible. Their innovative Form 2 printer significantly simplified the process, making it easier and more affordable for businesses to bring 3D printing in-house. This shift empowered engineers and product designers, which are key customer segments for Formlabs, to take greater control over the prototyping and production stages, accelerating innovation cycles.</w:t>
      </w: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Identified issues, - Chloe</w:t>
      </w:r>
    </w:p>
    <w:p w:rsidR="00000000" w:rsidDel="00000000" w:rsidP="00000000" w:rsidRDefault="00000000" w:rsidRPr="00000000" w14:paraId="000000A4">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most companies, Formlabs must compete with the challenges that competitors propose. For example, if Formlabs were to grow complacent with their current market share and slow their technological innovation speed, they would be likely to lose significant share to a competitor. From that as well, being a technology company, they must continue consistently updating and innovating to avoid being considered “outdated”. This is important to maintain and grow their market share while keeping their unique value proposition at the forefront. </w:t>
      </w:r>
    </w:p>
    <w:p w:rsidR="00000000" w:rsidDel="00000000" w:rsidP="00000000" w:rsidRDefault="00000000" w:rsidRPr="00000000" w14:paraId="000000A5">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identified issue lies within Formlabs’ want to make new partnerships, especially with distributors and resellers. To reach certain target audiences, such as customers in Asia and surrounding countries, they must make these partnerships. However, Formlabs must make sure that the potential partner aligns with their own goals. This partnership must be cost-efficient and avoid channel conflicts. They will need to provide training to partners to maintain product understanding and quality selling. All of this, of course, takes time and resources. Furthermore, Formlabs operates with customer feedback as its main way of continuous product improvement. So although partnerships may be valuable, they may limit Formlabs’ ability to receive direct customer feedback, and thus possibly lose customer satisfaction. They must continue to maintain their customer-centric approach across all channels, making sure that they can continue receiving direct feedback. </w:t>
      </w:r>
    </w:p>
    <w:p w:rsidR="00000000" w:rsidDel="00000000" w:rsidP="00000000" w:rsidRDefault="00000000" w:rsidRPr="00000000" w14:paraId="000000A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Alternate solution(s), recommendation(s)  - Manon</w:t>
      </w:r>
      <w:r w:rsidDel="00000000" w:rsidR="00000000" w:rsidRPr="00000000">
        <w:rPr>
          <w:rtl w:val="0"/>
        </w:rPr>
      </w:r>
    </w:p>
    <w:p w:rsidR="00000000" w:rsidDel="00000000" w:rsidP="00000000" w:rsidRDefault="00000000" w:rsidRPr="00000000" w14:paraId="000000A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its sales growth, FormLabs should use two strategies: Market development and Diversification. </w:t>
      </w:r>
    </w:p>
    <w:p w:rsidR="00000000" w:rsidDel="00000000" w:rsidP="00000000" w:rsidRDefault="00000000" w:rsidRPr="00000000" w14:paraId="000000AA">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 development</w:t>
      </w:r>
    </w:p>
    <w:p w:rsidR="00000000" w:rsidDel="00000000" w:rsidP="00000000" w:rsidRDefault="00000000" w:rsidRPr="00000000" w14:paraId="000000AB">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its current partnerships with Europe and Asia, FormLabs should create new ones to reach new countries. In September 2015, iGo3D’s CEO left the company and joined Formlabs to build its EU business, including direct sales and support. He hired a customer support specialist and a marketing director to recruit VARs and distributors that could build the fledgling desktop 3D printing market in Europe. FormLabs should use this opportunity to create a subsidiary in Europe that will deal with all the operations on the continent. </w:t>
      </w:r>
    </w:p>
    <w:p w:rsidR="00000000" w:rsidDel="00000000" w:rsidP="00000000" w:rsidRDefault="00000000" w:rsidRPr="00000000" w14:paraId="000000AC">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FormLabs should create a partnership with Print-it-shop. It will be a good way to enter the French market. The subsidiary will create the partnership and train them on the product. It will solve Winston's issue, and help Print-it-shop to better sell the product. </w:t>
      </w:r>
    </w:p>
    <w:p w:rsidR="00000000" w:rsidDel="00000000" w:rsidP="00000000" w:rsidRDefault="00000000" w:rsidRPr="00000000" w14:paraId="000000AD">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Diversification</w:t>
      </w:r>
    </w:p>
    <w:p w:rsidR="00000000" w:rsidDel="00000000" w:rsidP="00000000" w:rsidRDefault="00000000" w:rsidRPr="00000000" w14:paraId="000000AE">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FormLabs should develop its new biocompatible resin to reach the dental industry better. As customers in the dental industry rely on a trusted intermediary to vet and recommend new technology, Formlabs should find a new and reliable distributor. One of the possibilities that Winston mentioned is a partnership with Dental Goods (DG), a large distributor in both Europe and the U.S. This option will develop its global sales in a new industry thanks to a new product. The biocompatible resin will convince customers in this industry to buy FormLabs 3D printers and use the resin made for them.</w:t>
      </w:r>
    </w:p>
    <w:p w:rsidR="00000000" w:rsidDel="00000000" w:rsidP="00000000" w:rsidRDefault="00000000" w:rsidRPr="00000000" w14:paraId="000000AF">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conclude, </w:t>
      </w:r>
      <w:r w:rsidDel="00000000" w:rsidR="00000000" w:rsidRPr="00000000">
        <w:rPr>
          <w:rFonts w:ascii="Times New Roman" w:cs="Times New Roman" w:eastAsia="Times New Roman" w:hAnsi="Times New Roman"/>
          <w:sz w:val="24"/>
          <w:szCs w:val="24"/>
          <w:rtl w:val="0"/>
        </w:rPr>
        <w:t xml:space="preserve">Formlabs' Desktop 3D printer operates in an industry with moderate to high competitive pressures. However, its strong brand reputation, technological expertise, and product quality position the company well to navigate these challenges. FormLabs needs to establish new strategies to promote its Form 2 3D printer and reach new customers. Thanks to the market development and diversification of market-growth strategies, we think that the company will be able to achieve these goals.</w:t>
      </w: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C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3D Printing vs. Plastic Injection Molding: Differences and Comparison</w:t>
      </w:r>
      <w:r w:rsidDel="00000000" w:rsidR="00000000" w:rsidRPr="00000000">
        <w:rPr>
          <w:rFonts w:ascii="Times New Roman" w:cs="Times New Roman" w:eastAsia="Times New Roman" w:hAnsi="Times New Roman"/>
          <w:sz w:val="24"/>
          <w:szCs w:val="24"/>
          <w:rtl w:val="0"/>
        </w:rPr>
        <w:t xml:space="preserve">. (n.d.). </w:t>
      </w:r>
    </w:p>
    <w:p w:rsidR="00000000" w:rsidDel="00000000" w:rsidP="00000000" w:rsidRDefault="00000000" w:rsidRPr="00000000" w14:paraId="000000CF">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Www.xometry.com. https://www.xometry.com/resources/3d-printing/3d-printing-vs-plastic-injection-molding/</w:t>
      </w:r>
    </w:p>
    <w:p w:rsidR="00000000" w:rsidDel="00000000" w:rsidP="00000000" w:rsidRDefault="00000000" w:rsidRPr="00000000" w14:paraId="000000D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3D Printing vs. CNC Machining: Differences and Comparison</w:t>
      </w:r>
      <w:r w:rsidDel="00000000" w:rsidR="00000000" w:rsidRPr="00000000">
        <w:rPr>
          <w:rFonts w:ascii="Times New Roman" w:cs="Times New Roman" w:eastAsia="Times New Roman" w:hAnsi="Times New Roman"/>
          <w:sz w:val="24"/>
          <w:szCs w:val="24"/>
          <w:rtl w:val="0"/>
        </w:rPr>
        <w:t xml:space="preserve">. (n.d.). Www.xometry.com. </w:t>
      </w:r>
    </w:p>
    <w:p w:rsidR="00000000" w:rsidDel="00000000" w:rsidP="00000000" w:rsidRDefault="00000000" w:rsidRPr="00000000" w14:paraId="000000D1">
      <w:pPr>
        <w:spacing w:line="27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https://www.xometry.com/resources/3d-printing/3d-printing-vs-cnc-machining/</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Cespedes, F., Hull, O., &amp; Migdal, A. (2017). Formlabs: Selling a New 3D Printer [Review of </w:t>
      </w:r>
    </w:p>
    <w:p w:rsidR="00000000" w:rsidDel="00000000" w:rsidP="00000000" w:rsidRDefault="00000000" w:rsidRPr="00000000" w14:paraId="000000D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Formlabs: Selling a New 3D Printer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Harvard Business School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Form 3L: The First Affordable Large SLA 3D Printer</w:t>
      </w:r>
      <w:r w:rsidDel="00000000" w:rsidR="00000000" w:rsidRPr="00000000">
        <w:rPr>
          <w:rFonts w:ascii="Times New Roman" w:cs="Times New Roman" w:eastAsia="Times New Roman" w:hAnsi="Times New Roman"/>
          <w:sz w:val="24"/>
          <w:szCs w:val="24"/>
          <w:rtl w:val="0"/>
        </w:rPr>
        <w:t xml:space="preserve">. (n.d.). Formlabs. </w:t>
      </w:r>
    </w:p>
    <w:p w:rsidR="00000000" w:rsidDel="00000000" w:rsidP="00000000" w:rsidRDefault="00000000" w:rsidRPr="00000000" w14:paraId="000000D5">
      <w:pPr>
        <w:spacing w:line="27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https://formlabs.com/3d-printers/form-3l/</w:t>
      </w:r>
      <w:r w:rsidDel="00000000" w:rsidR="00000000" w:rsidRPr="00000000">
        <w:rPr>
          <w:rtl w:val="0"/>
        </w:rPr>
      </w:r>
    </w:p>
    <w:p w:rsidR="00000000" w:rsidDel="00000000" w:rsidP="00000000" w:rsidRDefault="00000000" w:rsidRPr="00000000" w14:paraId="000000D6">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