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Non-Digital Medium Midterm</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Long before digital modes of communication, such as cell phones and computers, newspapers played an essential role in disseminating information to the public. Newspapers, a non-digital print medium, were how societies spread news, politics, advertisements, local and world events, and so much more pivotal information across large areas. These were printed daily, weekly, and at other regular time intervals both before, and during, the times of instantaneous communication methods (Britannica, 2019). Thus, enabling the formation of publics and fostering societal engagement (Hauser, 2002).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medium is significant, not only due to its ability to inform, but to also meld public opinion across societal divides. Examples of newspaper’s importance is evident throughout history, especially in the United States of America. For example, during times of war, newspapers would be used as a medium to spread propaganda through. Hauser’s (2002) rhetorical situation concept argues that publics begin to emerge when there is rhetorical discourse. Oftentimes, newspapers would be at the center of these discourses, as newspapers not only reported on events, but actively participated in creating public spheres by spreading the writer’s, or company’s, ideas and opinions. In a capitalistic society, newspapers also played a vital role in offering personal and commercial communications. Advertisements and personal notices, such as local restaurants promoting sales or obituaries mourning loved ones, all were spread by newspapers.</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newspapers were, and are still, more than just a source of stereotypical “news”. While not as relevant today, they were especially crucial to the way people communicated and engaged in society pre-digital mediums. They contributed to public creations, economic and personal exchanges, and allowed communities across large geographical areas to stay informed locally and globally. Despite the limitations that newspapers often faced, such as time and distribution, they played an important role as a medium shaping communication. As McLuhan would say, the medium is the message which is evident in the case of newspapers as they transformed how messages are consumed and understood.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Hauser, G. A. (2002). </w:t>
      </w:r>
      <w:r w:rsidDel="00000000" w:rsidR="00000000" w:rsidRPr="00000000">
        <w:rPr>
          <w:rFonts w:ascii="Times New Roman" w:cs="Times New Roman" w:eastAsia="Times New Roman" w:hAnsi="Times New Roman"/>
          <w:i w:val="1"/>
          <w:iCs w:val="1"/>
          <w:sz w:val="24"/>
          <w:szCs w:val="24"/>
          <w:rtl w:val="0"/>
        </w:rPr>
        <w:t xml:space="preserve">Introduction to Rhetorical Theory</w:t>
      </w:r>
      <w:r w:rsidDel="00000000" w:rsidR="00000000" w:rsidRPr="00000000">
        <w:rPr>
          <w:rFonts w:ascii="Times New Roman" w:cs="Times New Roman" w:eastAsia="Times New Roman" w:hAnsi="Times New Roman"/>
          <w:sz w:val="24"/>
          <w:szCs w:val="24"/>
          <w:rtl w:val="0"/>
        </w:rPr>
        <w:t xml:space="preserve">. Waveland Press.</w:t>
      </w:r>
    </w:p>
    <w:p w:rsidR="00000000" w:rsidDel="00000000" w:rsidP="00000000" w:rsidRDefault="00000000" w:rsidRPr="00000000" w14:paraId="0000001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Editors of Encyclopaedia Britannica. (2019). newspaper | History &amp; Facts. In </w:t>
      </w:r>
      <w:r w:rsidDel="00000000" w:rsidR="00000000" w:rsidRPr="00000000">
        <w:rPr>
          <w:rFonts w:ascii="Times New Roman" w:cs="Times New Roman" w:eastAsia="Times New Roman" w:hAnsi="Times New Roman"/>
          <w:i w:val="1"/>
          <w:iCs w:val="1"/>
          <w:sz w:val="24"/>
          <w:szCs w:val="24"/>
          <w:rtl w:val="0"/>
        </w:rPr>
        <w:t xml:space="preserve">Encyclopædia Britannica</w:t>
      </w:r>
      <w:r w:rsidDel="00000000" w:rsidR="00000000" w:rsidRPr="00000000">
        <w:rPr>
          <w:rFonts w:ascii="Times New Roman" w:cs="Times New Roman" w:eastAsia="Times New Roman" w:hAnsi="Times New Roman"/>
          <w:sz w:val="24"/>
          <w:szCs w:val="24"/>
          <w:rtl w:val="0"/>
        </w:rPr>
        <w:t xml:space="preserve">. https://www.britannica.com/topic/newspaper</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