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A75CF" w14:textId="2B312477" w:rsidR="00C54160" w:rsidRPr="00EA4C4E" w:rsidRDefault="00EA4C4E" w:rsidP="00EA4C4E">
      <w:pPr>
        <w:jc w:val="center"/>
        <w:rPr>
          <w:sz w:val="28"/>
          <w:szCs w:val="28"/>
        </w:rPr>
      </w:pPr>
      <w:r w:rsidRPr="00EA4C4E">
        <w:rPr>
          <w:sz w:val="28"/>
          <w:szCs w:val="28"/>
        </w:rPr>
        <w:t>Assignment 2</w:t>
      </w:r>
    </w:p>
    <w:p w14:paraId="0F5B6698" w14:textId="09A4E725" w:rsidR="00EA4C4E" w:rsidRDefault="00EA4C4E" w:rsidP="00EA4C4E">
      <w:pPr>
        <w:jc w:val="center"/>
        <w:rPr>
          <w:sz w:val="28"/>
          <w:szCs w:val="28"/>
        </w:rPr>
      </w:pPr>
      <w:r w:rsidRPr="00EA4C4E">
        <w:rPr>
          <w:sz w:val="28"/>
          <w:szCs w:val="28"/>
        </w:rPr>
        <w:t>Evolutionary Game Theory</w:t>
      </w:r>
    </w:p>
    <w:p w14:paraId="3D7C0A73" w14:textId="7607199F" w:rsidR="00EA4C4E" w:rsidRDefault="00EA4C4E" w:rsidP="00EA4C4E">
      <w:pPr>
        <w:jc w:val="center"/>
        <w:rPr>
          <w:sz w:val="28"/>
          <w:szCs w:val="28"/>
        </w:rPr>
      </w:pPr>
      <w:r>
        <w:rPr>
          <w:sz w:val="28"/>
          <w:szCs w:val="28"/>
        </w:rPr>
        <w:t>Samuel Devine – 20463944</w:t>
      </w:r>
    </w:p>
    <w:p w14:paraId="45172EAF" w14:textId="77777777" w:rsidR="00EA4C4E" w:rsidRPr="00EA4C4E" w:rsidRDefault="00EA4C4E" w:rsidP="00EA4C4E">
      <w:pPr>
        <w:jc w:val="center"/>
        <w:rPr>
          <w:sz w:val="28"/>
          <w:szCs w:val="28"/>
        </w:rPr>
      </w:pPr>
    </w:p>
    <w:p w14:paraId="0B1E6195" w14:textId="77777777" w:rsidR="00EA4C4E" w:rsidRPr="00EA4C4E" w:rsidRDefault="00EA4C4E" w:rsidP="00EA4C4E">
      <w:pPr>
        <w:rPr>
          <w:b/>
          <w:bCs/>
        </w:rPr>
      </w:pPr>
      <w:r w:rsidRPr="00EA4C4E">
        <w:rPr>
          <w:b/>
          <w:bCs/>
        </w:rPr>
        <w:t>Part 1: Analysis and Results</w:t>
      </w:r>
    </w:p>
    <w:p w14:paraId="27924D86" w14:textId="77777777" w:rsidR="00EA4C4E" w:rsidRPr="00EA4C4E" w:rsidRDefault="00EA4C4E" w:rsidP="00EA4C4E">
      <w:pPr>
        <w:rPr>
          <w:b/>
          <w:bCs/>
        </w:rPr>
      </w:pPr>
      <w:r w:rsidRPr="00EA4C4E">
        <w:rPr>
          <w:b/>
          <w:bCs/>
        </w:rPr>
        <w:t>Analysis of Evolved Strategies</w:t>
      </w:r>
    </w:p>
    <w:p w14:paraId="32B4D097" w14:textId="1A9DA170" w:rsidR="00EA4C4E" w:rsidRPr="00EA4C4E" w:rsidRDefault="00EA4C4E" w:rsidP="00EA4C4E">
      <w:r w:rsidRPr="00EA4C4E">
        <w:t xml:space="preserve">The </w:t>
      </w:r>
      <w:r w:rsidR="00D50CB8">
        <w:t xml:space="preserve">memory 1 </w:t>
      </w:r>
      <w:r w:rsidRPr="00EA4C4E">
        <w:t xml:space="preserve">algorithm </w:t>
      </w:r>
      <w:r w:rsidR="004C34EB">
        <w:t xml:space="preserve">always </w:t>
      </w:r>
      <w:r w:rsidR="00D50CB8">
        <w:t>lands on</w:t>
      </w:r>
      <w:r w:rsidR="004C34EB">
        <w:t xml:space="preserve"> the same strategy right from the first round</w:t>
      </w:r>
      <w:r w:rsidRPr="00EA4C4E">
        <w:t>:</w:t>
      </w:r>
    </w:p>
    <w:p w14:paraId="45FCCB27" w14:textId="77777777" w:rsidR="00EA4C4E" w:rsidRPr="00EA4C4E" w:rsidRDefault="00EA4C4E" w:rsidP="00EA4C4E">
      <w:r w:rsidRPr="00EA4C4E">
        <w:t>Strategy Genome: [0, 1, 1, 0]</w:t>
      </w:r>
    </w:p>
    <w:p w14:paraId="0E0A665F" w14:textId="43D17DF8" w:rsidR="00EA4C4E" w:rsidRPr="00EA4C4E" w:rsidRDefault="00EA4C4E" w:rsidP="00EA4C4E">
      <w:r w:rsidRPr="00EA4C4E">
        <w:t xml:space="preserve">This strategy </w:t>
      </w:r>
      <w:r w:rsidR="004C34EB">
        <w:t>it settles on works like this</w:t>
      </w:r>
      <w:r w:rsidRPr="00EA4C4E">
        <w:t>:</w:t>
      </w:r>
    </w:p>
    <w:p w14:paraId="4005FDC3" w14:textId="159ABECA" w:rsidR="00EA4C4E" w:rsidRPr="00EA4C4E" w:rsidRDefault="004C34EB" w:rsidP="00EA4C4E">
      <w:pPr>
        <w:numPr>
          <w:ilvl w:val="0"/>
          <w:numId w:val="1"/>
        </w:numPr>
      </w:pPr>
      <w:r>
        <w:t>It starts by defecting</w:t>
      </w:r>
    </w:p>
    <w:p w14:paraId="40E504F8" w14:textId="0A0AE996" w:rsidR="00EA4C4E" w:rsidRPr="00EA4C4E" w:rsidRDefault="004C34EB" w:rsidP="00EA4C4E">
      <w:pPr>
        <w:numPr>
          <w:ilvl w:val="0"/>
          <w:numId w:val="1"/>
        </w:numPr>
      </w:pPr>
      <w:r>
        <w:t>If both players cooperated in the last round, it cooperates next time</w:t>
      </w:r>
    </w:p>
    <w:p w14:paraId="2CFC83D9" w14:textId="2C6BE2DF" w:rsidR="00EA4C4E" w:rsidRPr="00EA4C4E" w:rsidRDefault="004C34EB" w:rsidP="00EA4C4E">
      <w:pPr>
        <w:numPr>
          <w:ilvl w:val="0"/>
          <w:numId w:val="1"/>
        </w:numPr>
      </w:pPr>
      <w:r>
        <w:t>If it cooperated and the opponent didn’t, it still cooperates</w:t>
      </w:r>
    </w:p>
    <w:p w14:paraId="6E5AE8EE" w14:textId="499165F3" w:rsidR="00EA4C4E" w:rsidRPr="00EA4C4E" w:rsidRDefault="003B6B77" w:rsidP="00EA4C4E">
      <w:pPr>
        <w:numPr>
          <w:ilvl w:val="0"/>
          <w:numId w:val="1"/>
        </w:numPr>
      </w:pPr>
      <w:r>
        <w:t>If it defected and the opponent cooperated, it keeps defecting</w:t>
      </w:r>
    </w:p>
    <w:p w14:paraId="30A6EF25" w14:textId="6E613F8F" w:rsidR="00EA4C4E" w:rsidRPr="00EA4C4E" w:rsidRDefault="003B6B77" w:rsidP="00EA4C4E">
      <w:pPr>
        <w:numPr>
          <w:ilvl w:val="0"/>
          <w:numId w:val="1"/>
        </w:numPr>
      </w:pPr>
      <w:r>
        <w:t>If both defected, it defects again</w:t>
      </w:r>
    </w:p>
    <w:p w14:paraId="0F311B83" w14:textId="3A0C8734" w:rsidR="00EA4C4E" w:rsidRPr="00EA4C4E" w:rsidRDefault="003B6B77" w:rsidP="00CB676D">
      <w:r>
        <w:t xml:space="preserve">It kicks things off by defecting but if the opponent shows they’re willing to cooperate, it may return the favour, </w:t>
      </w:r>
      <w:r w:rsidR="00CB676D">
        <w:t>but</w:t>
      </w:r>
      <w:r>
        <w:t xml:space="preserve"> it do</w:t>
      </w:r>
      <w:r w:rsidR="000A5620">
        <w:t>e</w:t>
      </w:r>
      <w:r>
        <w:t>sn’t always reward cooperation</w:t>
      </w:r>
      <w:r w:rsidR="00EA4C4E" w:rsidRPr="00EA4C4E">
        <w:t>.</w:t>
      </w:r>
      <w:r>
        <w:t xml:space="preserve"> It depends on the history.</w:t>
      </w:r>
      <w:r w:rsidR="00EA4C4E" w:rsidRPr="00EA4C4E">
        <w:t xml:space="preserve"> </w:t>
      </w:r>
      <w:r w:rsidR="000A5620">
        <w:t>This makes it opportunistic, where it takes advantage of overly trusting opponents but is hard on those that don’t cooperate.</w:t>
      </w:r>
    </w:p>
    <w:p w14:paraId="69F9257D" w14:textId="51FD7CB2" w:rsidR="00EA4C4E" w:rsidRPr="00EA4C4E" w:rsidRDefault="00CB676D" w:rsidP="00EA4C4E">
      <w:r>
        <w:t>I</w:t>
      </w:r>
      <w:r w:rsidR="00EA4C4E" w:rsidRPr="00EA4C4E">
        <w:t>mmediate</w:t>
      </w:r>
      <w:r>
        <w:t>ly</w:t>
      </w:r>
      <w:r w:rsidR="00EA4C4E" w:rsidRPr="00EA4C4E">
        <w:t xml:space="preserve"> converg</w:t>
      </w:r>
      <w:r>
        <w:t>ing</w:t>
      </w:r>
      <w:r w:rsidR="00EA4C4E" w:rsidRPr="00EA4C4E">
        <w:t xml:space="preserve"> to this solution is </w:t>
      </w:r>
      <w:r>
        <w:t>not surprising as</w:t>
      </w:r>
      <w:r w:rsidR="00EA4C4E" w:rsidRPr="00EA4C4E">
        <w:t xml:space="preserve"> the strategy space is </w:t>
      </w:r>
      <w:r>
        <w:t xml:space="preserve">so </w:t>
      </w:r>
      <w:r w:rsidR="00EA4C4E" w:rsidRPr="00EA4C4E">
        <w:t xml:space="preserve">small (16 strategies). </w:t>
      </w:r>
      <w:r>
        <w:t>Because of this small number</w:t>
      </w:r>
      <w:r w:rsidR="00EA4C4E" w:rsidRPr="00EA4C4E">
        <w:t xml:space="preserve">, the genetic algorithm </w:t>
      </w:r>
      <w:r>
        <w:t xml:space="preserve">easily </w:t>
      </w:r>
      <w:r w:rsidR="00EA4C4E" w:rsidRPr="00EA4C4E">
        <w:t xml:space="preserve"> identifies the optimal strategy for the </w:t>
      </w:r>
      <w:r>
        <w:t>these</w:t>
      </w:r>
      <w:r w:rsidR="00EA4C4E" w:rsidRPr="00EA4C4E">
        <w:t xml:space="preserve"> opponents</w:t>
      </w:r>
      <w:r>
        <w:t xml:space="preserve"> straight away,</w:t>
      </w:r>
      <w:r w:rsidR="00EA4C4E" w:rsidRPr="00EA4C4E">
        <w:t xml:space="preserve"> without </w:t>
      </w:r>
      <w:r>
        <w:t xml:space="preserve">needing </w:t>
      </w:r>
      <w:r w:rsidR="00EA4C4E" w:rsidRPr="00EA4C4E">
        <w:t xml:space="preserve"> </w:t>
      </w:r>
      <w:r>
        <w:t>more generations to fine tune things.</w:t>
      </w:r>
    </w:p>
    <w:p w14:paraId="66FB4724" w14:textId="62496EED" w:rsidR="00EA4C4E" w:rsidRPr="00EA4C4E" w:rsidRDefault="00EA4C4E" w:rsidP="00EA4C4E">
      <w:r w:rsidRPr="00EA4C4E">
        <w:rPr>
          <w:b/>
          <w:bCs/>
        </w:rPr>
        <w:t>Performance Against Fixed Strategies</w:t>
      </w:r>
    </w:p>
    <w:p w14:paraId="50E52BC9" w14:textId="0A745A0A" w:rsidR="00EA4C4E" w:rsidRPr="00EA4C4E" w:rsidRDefault="00EA4C4E" w:rsidP="00EA4C4E">
      <w:r w:rsidRPr="00EA4C4E">
        <w:t xml:space="preserve">The evolved strategy was </w:t>
      </w:r>
      <w:r w:rsidR="00967A6A">
        <w:t>tested in</w:t>
      </w:r>
      <w:r w:rsidRPr="00EA4C4E">
        <w:t xml:space="preserve"> 100 round</w:t>
      </w:r>
      <w:r w:rsidR="00967A6A">
        <w:t xml:space="preserve"> games</w:t>
      </w:r>
      <w:r w:rsidRPr="00EA4C4E">
        <w:t xml:space="preserve"> against three </w:t>
      </w:r>
      <w:r w:rsidR="00967A6A">
        <w:t>different types of</w:t>
      </w:r>
      <w:r w:rsidRPr="00EA4C4E">
        <w:t xml:space="preserve"> opponents:</w:t>
      </w:r>
    </w:p>
    <w:p w14:paraId="517792A1" w14:textId="77777777" w:rsidR="00967A6A" w:rsidRDefault="00967A6A" w:rsidP="00EA4C4E">
      <w:pPr>
        <w:numPr>
          <w:ilvl w:val="0"/>
          <w:numId w:val="2"/>
        </w:numPr>
      </w:pPr>
      <w:r w:rsidRPr="00967A6A">
        <w:t>One that always cooperates</w:t>
      </w:r>
    </w:p>
    <w:p w14:paraId="0F9253BE" w14:textId="77777777" w:rsidR="00967A6A" w:rsidRDefault="00967A6A" w:rsidP="00EA4C4E">
      <w:pPr>
        <w:numPr>
          <w:ilvl w:val="0"/>
          <w:numId w:val="2"/>
        </w:numPr>
      </w:pPr>
      <w:r w:rsidRPr="00967A6A">
        <w:t>One that always defects</w:t>
      </w:r>
    </w:p>
    <w:p w14:paraId="5DD4A0D7" w14:textId="7EB08EAA" w:rsidR="00EA4C4E" w:rsidRPr="00EA4C4E" w:rsidRDefault="00967A6A" w:rsidP="00EA4C4E">
      <w:pPr>
        <w:numPr>
          <w:ilvl w:val="0"/>
          <w:numId w:val="2"/>
        </w:numPr>
      </w:pPr>
      <w:r w:rsidRPr="00967A6A">
        <w:t>And one that plays Tit-for-Tat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7"/>
        <w:gridCol w:w="1078"/>
        <w:gridCol w:w="66"/>
        <w:gridCol w:w="66"/>
        <w:gridCol w:w="66"/>
        <w:gridCol w:w="80"/>
        <w:gridCol w:w="80"/>
        <w:gridCol w:w="1704"/>
      </w:tblGrid>
      <w:tr w:rsidR="00967A6A" w:rsidRPr="00EA4C4E" w14:paraId="3F7B022D" w14:textId="77777777" w:rsidTr="00967A6A">
        <w:trPr>
          <w:tblHeader/>
          <w:tblCellSpacing w:w="15" w:type="dxa"/>
        </w:trPr>
        <w:tc>
          <w:tcPr>
            <w:tcW w:w="2082" w:type="dxa"/>
            <w:vAlign w:val="center"/>
            <w:hideMark/>
          </w:tcPr>
          <w:p w14:paraId="412B4E58" w14:textId="77777777" w:rsidR="00967A6A" w:rsidRPr="00EA4C4E" w:rsidRDefault="00967A6A" w:rsidP="00EA4C4E">
            <w:pPr>
              <w:rPr>
                <w:b/>
                <w:bCs/>
              </w:rPr>
            </w:pPr>
            <w:r w:rsidRPr="00EA4C4E">
              <w:rPr>
                <w:b/>
                <w:bCs/>
              </w:rPr>
              <w:t>Opponent</w:t>
            </w:r>
          </w:p>
        </w:tc>
        <w:tc>
          <w:tcPr>
            <w:tcW w:w="1048" w:type="dxa"/>
            <w:vAlign w:val="center"/>
            <w:hideMark/>
          </w:tcPr>
          <w:p w14:paraId="35695193" w14:textId="77777777" w:rsidR="00967A6A" w:rsidRPr="00EA4C4E" w:rsidRDefault="00967A6A" w:rsidP="00EA4C4E">
            <w:pPr>
              <w:rPr>
                <w:b/>
                <w:bCs/>
              </w:rPr>
            </w:pPr>
            <w:r w:rsidRPr="00EA4C4E">
              <w:rPr>
                <w:b/>
                <w:bCs/>
              </w:rPr>
              <w:t>Player Score</w:t>
            </w:r>
          </w:p>
        </w:tc>
        <w:tc>
          <w:tcPr>
            <w:tcW w:w="0" w:type="auto"/>
          </w:tcPr>
          <w:p w14:paraId="7AC1CE0F" w14:textId="77777777" w:rsidR="00967A6A" w:rsidRPr="00EA4C4E" w:rsidRDefault="00967A6A" w:rsidP="00EA4C4E">
            <w:pPr>
              <w:rPr>
                <w:b/>
                <w:bCs/>
              </w:rPr>
            </w:pPr>
          </w:p>
        </w:tc>
        <w:tc>
          <w:tcPr>
            <w:tcW w:w="0" w:type="auto"/>
          </w:tcPr>
          <w:p w14:paraId="12FFAF75" w14:textId="03B9676F" w:rsidR="00967A6A" w:rsidRPr="00EA4C4E" w:rsidRDefault="00967A6A" w:rsidP="00EA4C4E">
            <w:pPr>
              <w:rPr>
                <w:b/>
                <w:bCs/>
              </w:rPr>
            </w:pPr>
          </w:p>
        </w:tc>
        <w:tc>
          <w:tcPr>
            <w:tcW w:w="0" w:type="auto"/>
          </w:tcPr>
          <w:p w14:paraId="5CA585F8" w14:textId="7EA4CAA9" w:rsidR="00967A6A" w:rsidRPr="00EA4C4E" w:rsidRDefault="00967A6A" w:rsidP="00EA4C4E">
            <w:pPr>
              <w:rPr>
                <w:b/>
                <w:bCs/>
              </w:rPr>
            </w:pPr>
          </w:p>
        </w:tc>
        <w:tc>
          <w:tcPr>
            <w:tcW w:w="50" w:type="dxa"/>
          </w:tcPr>
          <w:p w14:paraId="19682B1C" w14:textId="17A98023" w:rsidR="00967A6A" w:rsidRPr="00EA4C4E" w:rsidRDefault="00967A6A" w:rsidP="00EA4C4E">
            <w:pPr>
              <w:rPr>
                <w:b/>
                <w:bCs/>
              </w:rPr>
            </w:pPr>
          </w:p>
        </w:tc>
        <w:tc>
          <w:tcPr>
            <w:tcW w:w="50" w:type="dxa"/>
          </w:tcPr>
          <w:p w14:paraId="05E8D60F" w14:textId="2BACA5FA" w:rsidR="00967A6A" w:rsidRPr="00EA4C4E" w:rsidRDefault="00967A6A" w:rsidP="00EA4C4E">
            <w:pPr>
              <w:rPr>
                <w:b/>
                <w:bCs/>
              </w:rPr>
            </w:pPr>
          </w:p>
        </w:tc>
        <w:tc>
          <w:tcPr>
            <w:tcW w:w="0" w:type="auto"/>
            <w:vAlign w:val="center"/>
            <w:hideMark/>
          </w:tcPr>
          <w:p w14:paraId="246B3272" w14:textId="69D0AF7A" w:rsidR="00967A6A" w:rsidRPr="00EA4C4E" w:rsidRDefault="00967A6A" w:rsidP="00EA4C4E">
            <w:pPr>
              <w:rPr>
                <w:b/>
                <w:bCs/>
              </w:rPr>
            </w:pPr>
            <w:r w:rsidRPr="00EA4C4E">
              <w:rPr>
                <w:b/>
                <w:bCs/>
              </w:rPr>
              <w:t>Opponent Score</w:t>
            </w:r>
          </w:p>
        </w:tc>
      </w:tr>
      <w:tr w:rsidR="00967A6A" w:rsidRPr="00EA4C4E" w14:paraId="621CD60F" w14:textId="77777777" w:rsidTr="00967A6A">
        <w:trPr>
          <w:tblCellSpacing w:w="15" w:type="dxa"/>
        </w:trPr>
        <w:tc>
          <w:tcPr>
            <w:tcW w:w="2082" w:type="dxa"/>
            <w:vAlign w:val="center"/>
            <w:hideMark/>
          </w:tcPr>
          <w:p w14:paraId="6D0F4C1D" w14:textId="77777777" w:rsidR="00967A6A" w:rsidRPr="00EA4C4E" w:rsidRDefault="00967A6A" w:rsidP="00EA4C4E">
            <w:r w:rsidRPr="00EA4C4E">
              <w:t>Always Cooperate</w:t>
            </w:r>
          </w:p>
        </w:tc>
        <w:tc>
          <w:tcPr>
            <w:tcW w:w="1048" w:type="dxa"/>
            <w:vAlign w:val="center"/>
            <w:hideMark/>
          </w:tcPr>
          <w:p w14:paraId="7EE7F795" w14:textId="77777777" w:rsidR="00967A6A" w:rsidRPr="00EA4C4E" w:rsidRDefault="00967A6A" w:rsidP="00EA4C4E">
            <w:r w:rsidRPr="00EA4C4E">
              <w:rPr>
                <w:b/>
                <w:bCs/>
              </w:rPr>
              <w:t>400</w:t>
            </w:r>
          </w:p>
        </w:tc>
        <w:tc>
          <w:tcPr>
            <w:tcW w:w="0" w:type="auto"/>
          </w:tcPr>
          <w:p w14:paraId="5BEE7D8D" w14:textId="77777777" w:rsidR="00967A6A" w:rsidRPr="00EA4C4E" w:rsidRDefault="00967A6A" w:rsidP="00EA4C4E"/>
        </w:tc>
        <w:tc>
          <w:tcPr>
            <w:tcW w:w="0" w:type="auto"/>
          </w:tcPr>
          <w:p w14:paraId="31480BD7" w14:textId="780B1340" w:rsidR="00967A6A" w:rsidRPr="00EA4C4E" w:rsidRDefault="00967A6A" w:rsidP="00EA4C4E"/>
        </w:tc>
        <w:tc>
          <w:tcPr>
            <w:tcW w:w="0" w:type="auto"/>
          </w:tcPr>
          <w:p w14:paraId="1935957C" w14:textId="75FACAEE" w:rsidR="00967A6A" w:rsidRPr="00EA4C4E" w:rsidRDefault="00967A6A" w:rsidP="00EA4C4E"/>
        </w:tc>
        <w:tc>
          <w:tcPr>
            <w:tcW w:w="50" w:type="dxa"/>
          </w:tcPr>
          <w:p w14:paraId="62765E79" w14:textId="55117154" w:rsidR="00967A6A" w:rsidRPr="00EA4C4E" w:rsidRDefault="00967A6A" w:rsidP="00EA4C4E"/>
        </w:tc>
        <w:tc>
          <w:tcPr>
            <w:tcW w:w="50" w:type="dxa"/>
          </w:tcPr>
          <w:p w14:paraId="58A0A511" w14:textId="4C4A88FE" w:rsidR="00967A6A" w:rsidRPr="00EA4C4E" w:rsidRDefault="00967A6A" w:rsidP="00EA4C4E"/>
        </w:tc>
        <w:tc>
          <w:tcPr>
            <w:tcW w:w="0" w:type="auto"/>
            <w:vAlign w:val="center"/>
            <w:hideMark/>
          </w:tcPr>
          <w:p w14:paraId="2412037F" w14:textId="50689ECB" w:rsidR="00967A6A" w:rsidRPr="00EA4C4E" w:rsidRDefault="00967A6A" w:rsidP="00EA4C4E">
            <w:r w:rsidRPr="00EA4C4E">
              <w:t>150</w:t>
            </w:r>
          </w:p>
        </w:tc>
      </w:tr>
      <w:tr w:rsidR="00967A6A" w:rsidRPr="00EA4C4E" w14:paraId="5DA01ED9" w14:textId="77777777" w:rsidTr="00967A6A">
        <w:trPr>
          <w:tblCellSpacing w:w="15" w:type="dxa"/>
        </w:trPr>
        <w:tc>
          <w:tcPr>
            <w:tcW w:w="2082" w:type="dxa"/>
            <w:vAlign w:val="center"/>
            <w:hideMark/>
          </w:tcPr>
          <w:p w14:paraId="074CDCC3" w14:textId="77777777" w:rsidR="00967A6A" w:rsidRPr="00EA4C4E" w:rsidRDefault="00967A6A" w:rsidP="00EA4C4E">
            <w:r w:rsidRPr="00EA4C4E">
              <w:t>Always Defect</w:t>
            </w:r>
          </w:p>
        </w:tc>
        <w:tc>
          <w:tcPr>
            <w:tcW w:w="1048" w:type="dxa"/>
            <w:vAlign w:val="center"/>
            <w:hideMark/>
          </w:tcPr>
          <w:p w14:paraId="2ABDDA1E" w14:textId="77777777" w:rsidR="00967A6A" w:rsidRPr="00EA4C4E" w:rsidRDefault="00967A6A" w:rsidP="00EA4C4E">
            <w:r w:rsidRPr="00EA4C4E">
              <w:rPr>
                <w:b/>
                <w:bCs/>
              </w:rPr>
              <w:t>100</w:t>
            </w:r>
          </w:p>
        </w:tc>
        <w:tc>
          <w:tcPr>
            <w:tcW w:w="0" w:type="auto"/>
          </w:tcPr>
          <w:p w14:paraId="08B36323" w14:textId="77777777" w:rsidR="00967A6A" w:rsidRPr="00EA4C4E" w:rsidRDefault="00967A6A" w:rsidP="00EA4C4E"/>
        </w:tc>
        <w:tc>
          <w:tcPr>
            <w:tcW w:w="0" w:type="auto"/>
          </w:tcPr>
          <w:p w14:paraId="408F738E" w14:textId="67537B70" w:rsidR="00967A6A" w:rsidRPr="00EA4C4E" w:rsidRDefault="00967A6A" w:rsidP="00EA4C4E"/>
        </w:tc>
        <w:tc>
          <w:tcPr>
            <w:tcW w:w="0" w:type="auto"/>
          </w:tcPr>
          <w:p w14:paraId="20D6591E" w14:textId="33FB08DA" w:rsidR="00967A6A" w:rsidRPr="00EA4C4E" w:rsidRDefault="00967A6A" w:rsidP="00EA4C4E"/>
        </w:tc>
        <w:tc>
          <w:tcPr>
            <w:tcW w:w="50" w:type="dxa"/>
          </w:tcPr>
          <w:p w14:paraId="675FAE9A" w14:textId="37B47417" w:rsidR="00967A6A" w:rsidRPr="00EA4C4E" w:rsidRDefault="00967A6A" w:rsidP="00EA4C4E"/>
        </w:tc>
        <w:tc>
          <w:tcPr>
            <w:tcW w:w="50" w:type="dxa"/>
          </w:tcPr>
          <w:p w14:paraId="03A5072A" w14:textId="72133EDE" w:rsidR="00967A6A" w:rsidRPr="00EA4C4E" w:rsidRDefault="00967A6A" w:rsidP="00EA4C4E"/>
        </w:tc>
        <w:tc>
          <w:tcPr>
            <w:tcW w:w="0" w:type="auto"/>
            <w:vAlign w:val="center"/>
            <w:hideMark/>
          </w:tcPr>
          <w:p w14:paraId="506569FE" w14:textId="25E9566B" w:rsidR="00967A6A" w:rsidRPr="00EA4C4E" w:rsidRDefault="00967A6A" w:rsidP="00EA4C4E">
            <w:r w:rsidRPr="00EA4C4E">
              <w:t>100</w:t>
            </w:r>
          </w:p>
        </w:tc>
      </w:tr>
      <w:tr w:rsidR="00967A6A" w:rsidRPr="00EA4C4E" w14:paraId="1025FBDE" w14:textId="77777777" w:rsidTr="00967A6A">
        <w:trPr>
          <w:tblCellSpacing w:w="15" w:type="dxa"/>
        </w:trPr>
        <w:tc>
          <w:tcPr>
            <w:tcW w:w="2082" w:type="dxa"/>
            <w:vAlign w:val="center"/>
            <w:hideMark/>
          </w:tcPr>
          <w:p w14:paraId="62CC420C" w14:textId="77777777" w:rsidR="00967A6A" w:rsidRPr="00EA4C4E" w:rsidRDefault="00967A6A" w:rsidP="00EA4C4E">
            <w:r w:rsidRPr="00EA4C4E">
              <w:t>Tit-for-Tat</w:t>
            </w:r>
          </w:p>
        </w:tc>
        <w:tc>
          <w:tcPr>
            <w:tcW w:w="1048" w:type="dxa"/>
            <w:vAlign w:val="center"/>
            <w:hideMark/>
          </w:tcPr>
          <w:p w14:paraId="510EB0AF" w14:textId="77777777" w:rsidR="00967A6A" w:rsidRPr="00EA4C4E" w:rsidRDefault="00967A6A" w:rsidP="00EA4C4E">
            <w:r w:rsidRPr="00EA4C4E">
              <w:rPr>
                <w:b/>
                <w:bCs/>
              </w:rPr>
              <w:t>269</w:t>
            </w:r>
          </w:p>
        </w:tc>
        <w:tc>
          <w:tcPr>
            <w:tcW w:w="0" w:type="auto"/>
          </w:tcPr>
          <w:p w14:paraId="3F2C6F2D" w14:textId="77777777" w:rsidR="00967A6A" w:rsidRPr="00EA4C4E" w:rsidRDefault="00967A6A" w:rsidP="00EA4C4E"/>
        </w:tc>
        <w:tc>
          <w:tcPr>
            <w:tcW w:w="0" w:type="auto"/>
          </w:tcPr>
          <w:p w14:paraId="6A95CA6D" w14:textId="64EEFB52" w:rsidR="00967A6A" w:rsidRPr="00EA4C4E" w:rsidRDefault="00967A6A" w:rsidP="00EA4C4E"/>
        </w:tc>
        <w:tc>
          <w:tcPr>
            <w:tcW w:w="0" w:type="auto"/>
          </w:tcPr>
          <w:p w14:paraId="719E27CE" w14:textId="5A50D8B0" w:rsidR="00967A6A" w:rsidRPr="00EA4C4E" w:rsidRDefault="00967A6A" w:rsidP="00EA4C4E"/>
        </w:tc>
        <w:tc>
          <w:tcPr>
            <w:tcW w:w="50" w:type="dxa"/>
          </w:tcPr>
          <w:p w14:paraId="6DC792FF" w14:textId="5A25A7AB" w:rsidR="00967A6A" w:rsidRPr="00EA4C4E" w:rsidRDefault="00967A6A" w:rsidP="00EA4C4E"/>
        </w:tc>
        <w:tc>
          <w:tcPr>
            <w:tcW w:w="50" w:type="dxa"/>
          </w:tcPr>
          <w:p w14:paraId="2DA08D0F" w14:textId="5CBA2FC5" w:rsidR="00967A6A" w:rsidRPr="00EA4C4E" w:rsidRDefault="00967A6A" w:rsidP="00EA4C4E"/>
        </w:tc>
        <w:tc>
          <w:tcPr>
            <w:tcW w:w="0" w:type="auto"/>
            <w:vAlign w:val="center"/>
            <w:hideMark/>
          </w:tcPr>
          <w:p w14:paraId="3B9CF9C0" w14:textId="6D1083E3" w:rsidR="00967A6A" w:rsidRPr="00EA4C4E" w:rsidRDefault="00967A6A" w:rsidP="00EA4C4E">
            <w:r w:rsidRPr="00EA4C4E">
              <w:t>264</w:t>
            </w:r>
          </w:p>
        </w:tc>
      </w:tr>
    </w:tbl>
    <w:p w14:paraId="1C3C2135" w14:textId="77777777" w:rsidR="00EA4C4E" w:rsidRPr="00EA4C4E" w:rsidRDefault="00EA4C4E" w:rsidP="00EA4C4E">
      <w:pPr>
        <w:rPr>
          <w:b/>
          <w:bCs/>
        </w:rPr>
      </w:pPr>
      <w:r w:rsidRPr="00EA4C4E">
        <w:rPr>
          <w:b/>
          <w:bCs/>
        </w:rPr>
        <w:lastRenderedPageBreak/>
        <w:t>Insights:</w:t>
      </w:r>
    </w:p>
    <w:p w14:paraId="49D2B283" w14:textId="07D914A5" w:rsidR="00EA4C4E" w:rsidRPr="00EA4C4E" w:rsidRDefault="00967A6A" w:rsidP="00EA4C4E">
      <w:pPr>
        <w:numPr>
          <w:ilvl w:val="0"/>
          <w:numId w:val="3"/>
        </w:numPr>
      </w:pPr>
      <w:r>
        <w:t>When against the Always Cooperate opponent, the strategy does take advantage by defecting at first but then cooperating after cooperating moves</w:t>
      </w:r>
      <w:r w:rsidR="0077728A">
        <w:t>. The cycle is Defect -&gt; Cooperate and this repeats every two rounds. Leaving us with payoffs of 5 -&gt; 3 and the opponent with 0 -&gt; 3 every two rounds leading to the final player score of 400 and opponent score of 150</w:t>
      </w:r>
    </w:p>
    <w:p w14:paraId="65DE438D" w14:textId="77777777" w:rsidR="00AC78CA" w:rsidRDefault="00EA4C4E" w:rsidP="00EA4C4E">
      <w:pPr>
        <w:numPr>
          <w:ilvl w:val="0"/>
          <w:numId w:val="3"/>
        </w:numPr>
      </w:pPr>
      <w:r w:rsidRPr="00EA4C4E">
        <w:t>Against Always Defect</w:t>
      </w:r>
      <w:r w:rsidR="0077728A">
        <w:t>, both just keep defecting, so they both finish with low scores of 100 each.</w:t>
      </w:r>
    </w:p>
    <w:p w14:paraId="498BA9AC" w14:textId="53C319A6" w:rsidR="00EA4C4E" w:rsidRPr="00EA4C4E" w:rsidRDefault="00AC78CA" w:rsidP="00AC78CA">
      <w:pPr>
        <w:rPr>
          <w:b/>
          <w:bCs/>
        </w:rPr>
      </w:pPr>
      <w:r w:rsidRPr="00AC78CA">
        <w:rPr>
          <w:b/>
          <w:bCs/>
        </w:rPr>
        <w:t>Against Tit-for-Tat</w:t>
      </w:r>
    </w:p>
    <w:p w14:paraId="091D0C8D" w14:textId="46EA76F4" w:rsidR="00AC78CA" w:rsidRDefault="00AC78CA" w:rsidP="00EA4C4E">
      <w:r>
        <w:t>TFT is a deterministic opponent, meaning it always cooperates on the first move and mirrors what we did last round. The repeating cycle for TFT against the 0,1,1,0 strategy is:</w:t>
      </w:r>
    </w:p>
    <w:p w14:paraId="236DC393" w14:textId="434267AC" w:rsidR="00AC78CA" w:rsidRDefault="00AC78CA" w:rsidP="00AC78CA">
      <w:pPr>
        <w:pStyle w:val="ListParagraph"/>
        <w:numPr>
          <w:ilvl w:val="0"/>
          <w:numId w:val="9"/>
        </w:numPr>
      </w:pPr>
      <w:r>
        <w:t>Defect (we get 5) -&gt; Cooperate (we get 0) -&gt; Cooperate (we get 3)</w:t>
      </w:r>
    </w:p>
    <w:p w14:paraId="2EAC7147" w14:textId="7C06F748" w:rsidR="00AC78CA" w:rsidRPr="00AC78CA" w:rsidRDefault="00AC78CA" w:rsidP="00EA4C4E">
      <w:r>
        <w:t>This cycle repeats and after 100 rounds the scores are very close with the both TFT and the player getting 8 points per cycle. The 100</w:t>
      </w:r>
      <w:r w:rsidRPr="00AC78CA">
        <w:rPr>
          <w:vertAlign w:val="superscript"/>
        </w:rPr>
        <w:t>th</w:t>
      </w:r>
      <w:r>
        <w:t xml:space="preserve"> round (first in the cycle) gives the player the bonus 5 points for the end score to be Player: 269 TFT: 264</w:t>
      </w:r>
    </w:p>
    <w:p w14:paraId="0C2936F5" w14:textId="77777777" w:rsidR="00AC78CA" w:rsidRDefault="00AC78CA" w:rsidP="00EA4C4E">
      <w:pPr>
        <w:rPr>
          <w:b/>
          <w:bCs/>
        </w:rPr>
      </w:pPr>
    </w:p>
    <w:p w14:paraId="0DF90806" w14:textId="32499000" w:rsidR="00EA4C4E" w:rsidRPr="00EA4C4E" w:rsidRDefault="00EA4C4E" w:rsidP="00EA4C4E">
      <w:pPr>
        <w:rPr>
          <w:b/>
          <w:bCs/>
        </w:rPr>
      </w:pPr>
      <w:r w:rsidRPr="00EA4C4E">
        <w:rPr>
          <w:b/>
          <w:bCs/>
        </w:rPr>
        <w:t>Discussion of Findings</w:t>
      </w:r>
    </w:p>
    <w:p w14:paraId="25B58E2C" w14:textId="11CB11D3" w:rsidR="00EA4C4E" w:rsidRPr="00EA4C4E" w:rsidRDefault="00EA4C4E" w:rsidP="00EA4C4E">
      <w:pPr>
        <w:rPr>
          <w:b/>
          <w:bCs/>
        </w:rPr>
      </w:pPr>
      <w:r w:rsidRPr="00EA4C4E">
        <w:rPr>
          <w:b/>
          <w:bCs/>
        </w:rPr>
        <w:t xml:space="preserve">1. </w:t>
      </w:r>
      <w:r w:rsidR="003833C0">
        <w:rPr>
          <w:b/>
          <w:bCs/>
        </w:rPr>
        <w:t>Immediate</w:t>
      </w:r>
      <w:r w:rsidRPr="00EA4C4E">
        <w:rPr>
          <w:b/>
          <w:bCs/>
        </w:rPr>
        <w:t xml:space="preserve"> Convergence</w:t>
      </w:r>
    </w:p>
    <w:p w14:paraId="411BE61B" w14:textId="1D490DEF" w:rsidR="00EA4C4E" w:rsidRPr="00EA4C4E" w:rsidRDefault="00EA4C4E" w:rsidP="00EA4C4E">
      <w:r w:rsidRPr="00EA4C4E">
        <w:t xml:space="preserve">The genetic algorithm </w:t>
      </w:r>
      <w:r w:rsidR="00D50CB8">
        <w:t xml:space="preserve">lands on </w:t>
      </w:r>
      <w:r w:rsidR="003833C0">
        <w:t xml:space="preserve">the best strategy straight away, in the first generation. </w:t>
      </w:r>
      <w:r w:rsidR="00D50CB8">
        <w:t>Once that happens</w:t>
      </w:r>
      <w:r w:rsidR="003833C0">
        <w:t xml:space="preserve">, there’s no </w:t>
      </w:r>
      <w:r w:rsidR="00D50CB8">
        <w:t xml:space="preserve">room for </w:t>
      </w:r>
      <w:r w:rsidR="003833C0">
        <w:t>fitness improvements in future generations as it has already found the best option.</w:t>
      </w:r>
      <w:r w:rsidRPr="00EA4C4E">
        <w:t xml:space="preserve"> This </w:t>
      </w:r>
      <w:r w:rsidR="00D50CB8">
        <w:t>highlights</w:t>
      </w:r>
      <w:r w:rsidRPr="00EA4C4E">
        <w:t xml:space="preserve"> a</w:t>
      </w:r>
      <w:r w:rsidR="003833C0">
        <w:t>n important</w:t>
      </w:r>
      <w:r w:rsidRPr="00EA4C4E">
        <w:rPr>
          <w:b/>
          <w:bCs/>
        </w:rPr>
        <w:t xml:space="preserve"> </w:t>
      </w:r>
      <w:r w:rsidRPr="00EA4C4E">
        <w:t>limitation</w:t>
      </w:r>
      <w:r w:rsidR="00D50CB8">
        <w:t xml:space="preserve"> with this setup</w:t>
      </w:r>
      <w:r w:rsidRPr="00EA4C4E">
        <w:t>:</w:t>
      </w:r>
    </w:p>
    <w:p w14:paraId="66577585" w14:textId="16964366" w:rsidR="00EA4C4E" w:rsidRPr="00EA4C4E" w:rsidRDefault="003833C0" w:rsidP="00EA4C4E">
      <w:pPr>
        <w:numPr>
          <w:ilvl w:val="0"/>
          <w:numId w:val="4"/>
        </w:numPr>
      </w:pPr>
      <w:r>
        <w:t>Using</w:t>
      </w:r>
      <w:r w:rsidR="00EA4C4E" w:rsidRPr="00EA4C4E">
        <w:t xml:space="preserve"> a memory-one</w:t>
      </w:r>
      <w:r w:rsidRPr="003833C0">
        <w:t>,</w:t>
      </w:r>
      <w:r w:rsidR="00EA4C4E" w:rsidRPr="00EA4C4E">
        <w:t xml:space="preserve"> binary encod</w:t>
      </w:r>
      <w:r w:rsidRPr="003833C0">
        <w:t>ed strategy</w:t>
      </w:r>
      <w:r w:rsidR="00EA4C4E" w:rsidRPr="00EA4C4E">
        <w:t xml:space="preserve">, the search space is extremely </w:t>
      </w:r>
      <w:r>
        <w:t>small.</w:t>
      </w:r>
    </w:p>
    <w:p w14:paraId="444455BE" w14:textId="33E14A8A" w:rsidR="00EA4C4E" w:rsidRPr="00EA4C4E" w:rsidRDefault="003833C0" w:rsidP="00D50CB8">
      <w:pPr>
        <w:numPr>
          <w:ilvl w:val="0"/>
          <w:numId w:val="4"/>
        </w:numPr>
        <w:ind w:left="1440" w:hanging="1080"/>
      </w:pPr>
      <w:r>
        <w:t>Because of this</w:t>
      </w:r>
      <w:r w:rsidR="00EA4C4E" w:rsidRPr="00EA4C4E">
        <w:t xml:space="preserve">, </w:t>
      </w:r>
      <w:r>
        <w:t>even a decently sized population</w:t>
      </w:r>
      <w:r w:rsidR="00EA4C4E" w:rsidRPr="00EA4C4E">
        <w:t xml:space="preserve"> (50–10</w:t>
      </w:r>
      <w:r>
        <w:t>0</w:t>
      </w:r>
      <w:r w:rsidR="00EA4C4E" w:rsidRPr="00EA4C4E">
        <w:t xml:space="preserve">) can </w:t>
      </w:r>
      <w:r>
        <w:t>explore</w:t>
      </w:r>
      <w:r w:rsidR="00EA4C4E" w:rsidRPr="00EA4C4E">
        <w:t xml:space="preserve"> the </w:t>
      </w:r>
      <w:r>
        <w:t>whole</w:t>
      </w:r>
      <w:r w:rsidR="00EA4C4E" w:rsidRPr="00EA4C4E">
        <w:t xml:space="preserve"> space </w:t>
      </w:r>
      <w:r>
        <w:t>right from the start</w:t>
      </w:r>
      <w:r w:rsidR="00EA4C4E" w:rsidRPr="00EA4C4E">
        <w:t xml:space="preserve">, making the evolution process </w:t>
      </w:r>
      <w:r>
        <w:t>unneccessary</w:t>
      </w:r>
      <w:r w:rsidR="00EA4C4E" w:rsidRPr="00EA4C4E">
        <w:t>.</w:t>
      </w:r>
      <w:r w:rsidR="00D50CB8">
        <w:t xml:space="preserve"> There’s just not enough complexity beyond the first generation.</w:t>
      </w:r>
    </w:p>
    <w:p w14:paraId="0C9A3F7B" w14:textId="77777777" w:rsidR="00EA4C4E" w:rsidRPr="00EA4C4E" w:rsidRDefault="00EA4C4E" w:rsidP="00EA4C4E">
      <w:pPr>
        <w:rPr>
          <w:b/>
          <w:bCs/>
        </w:rPr>
      </w:pPr>
      <w:r w:rsidRPr="00EA4C4E">
        <w:rPr>
          <w:b/>
          <w:bCs/>
        </w:rPr>
        <w:t>2. Strategy Effectiveness</w:t>
      </w:r>
    </w:p>
    <w:p w14:paraId="148202EA" w14:textId="4FE08D7B" w:rsidR="00EA4C4E" w:rsidRPr="00EA4C4E" w:rsidRDefault="00EA4C4E" w:rsidP="00EA4C4E">
      <w:r w:rsidRPr="00EA4C4E">
        <w:t xml:space="preserve">The evolved strategy </w:t>
      </w:r>
      <w:r w:rsidR="003833C0">
        <w:t>shows a good</w:t>
      </w:r>
      <w:r w:rsidRPr="00EA4C4E">
        <w:t xml:space="preserve"> balance</w:t>
      </w:r>
      <w:r w:rsidR="003833C0" w:rsidRPr="003833C0">
        <w:t xml:space="preserve"> between</w:t>
      </w:r>
      <w:r w:rsidRPr="00EA4C4E">
        <w:t xml:space="preserve"> exploitation and defense:</w:t>
      </w:r>
    </w:p>
    <w:p w14:paraId="5AB68B72" w14:textId="05A0D711" w:rsidR="00EA4C4E" w:rsidRPr="00EA4C4E" w:rsidRDefault="00EA4C4E" w:rsidP="00EA4C4E">
      <w:pPr>
        <w:numPr>
          <w:ilvl w:val="0"/>
          <w:numId w:val="5"/>
        </w:numPr>
      </w:pPr>
      <w:r w:rsidRPr="00EA4C4E">
        <w:t xml:space="preserve">It exploits </w:t>
      </w:r>
      <w:r w:rsidR="003833C0">
        <w:t xml:space="preserve">overly </w:t>
      </w:r>
      <w:r w:rsidRPr="00EA4C4E">
        <w:t>cooperativ</w:t>
      </w:r>
      <w:r w:rsidR="003833C0">
        <w:t>e opponents, getting high payoffs without being opened up to risk.</w:t>
      </w:r>
    </w:p>
    <w:p w14:paraId="28107659" w14:textId="25FD7910" w:rsidR="00EA4C4E" w:rsidRPr="00EA4C4E" w:rsidRDefault="00EA4C4E" w:rsidP="00EA4C4E">
      <w:pPr>
        <w:numPr>
          <w:ilvl w:val="0"/>
          <w:numId w:val="5"/>
        </w:numPr>
      </w:pPr>
      <w:r w:rsidRPr="00EA4C4E">
        <w:t xml:space="preserve">It </w:t>
      </w:r>
      <w:r w:rsidR="009D52EF">
        <w:t>holds its ground against</w:t>
      </w:r>
      <w:r w:rsidRPr="00EA4C4E">
        <w:t xml:space="preserve"> </w:t>
      </w:r>
      <w:r w:rsidR="003833C0">
        <w:t>uncooperative opponents</w:t>
      </w:r>
      <w:r w:rsidRPr="00EA4C4E">
        <w:t xml:space="preserve">, </w:t>
      </w:r>
      <w:r w:rsidR="009D52EF">
        <w:t>like</w:t>
      </w:r>
      <w:r w:rsidRPr="00EA4C4E">
        <w:t xml:space="preserve"> Always Defect.</w:t>
      </w:r>
      <w:r w:rsidR="009D52EF">
        <w:t xml:space="preserve"> It ensures it doesn’t fall behind in terms of payoff. In these cases it tends to end in both players receiving similar low scores.</w:t>
      </w:r>
    </w:p>
    <w:p w14:paraId="7830FC8B" w14:textId="4EBA2B7C" w:rsidR="00EA4C4E" w:rsidRDefault="00EA4C4E" w:rsidP="00EA4C4E">
      <w:pPr>
        <w:numPr>
          <w:ilvl w:val="0"/>
          <w:numId w:val="5"/>
        </w:numPr>
      </w:pPr>
      <w:r w:rsidRPr="00EA4C4E">
        <w:t xml:space="preserve">Against Tit-for-Tat, </w:t>
      </w:r>
      <w:r w:rsidR="009D52EF">
        <w:t>the strategy</w:t>
      </w:r>
      <w:r w:rsidR="00325774">
        <w:t xml:space="preserve"> went in to a 3 stage cycle of cooperation and defection. This resulted in a fairly acceptable result. Giving 8 points to each player per cycle (5 -&gt; 0 -&gt; 3), not perfectly cooperative but does keep good mutual benefit.</w:t>
      </w:r>
    </w:p>
    <w:p w14:paraId="77FAE212" w14:textId="77777777" w:rsidR="00325774" w:rsidRPr="00EA4C4E" w:rsidRDefault="00325774" w:rsidP="00325774">
      <w:pPr>
        <w:ind w:left="720"/>
      </w:pPr>
    </w:p>
    <w:p w14:paraId="0A555DEE" w14:textId="77777777" w:rsidR="00EA4C4E" w:rsidRPr="00EA4C4E" w:rsidRDefault="00EA4C4E" w:rsidP="00EA4C4E">
      <w:pPr>
        <w:rPr>
          <w:b/>
          <w:bCs/>
        </w:rPr>
      </w:pPr>
      <w:r w:rsidRPr="00EA4C4E">
        <w:rPr>
          <w:b/>
          <w:bCs/>
        </w:rPr>
        <w:t>Visualization of Fitness Progression Over Generations</w:t>
      </w:r>
    </w:p>
    <w:p w14:paraId="080129A3" w14:textId="77777777" w:rsidR="00EA4C4E" w:rsidRDefault="00EA4C4E" w:rsidP="00EA4C4E">
      <w:r w:rsidRPr="00EA4C4E">
        <w:lastRenderedPageBreak/>
        <w:t>Below is the fitness progression of the best individual across 200 generations:</w:t>
      </w:r>
    </w:p>
    <w:p w14:paraId="0AD15CE2" w14:textId="227C8ADC" w:rsidR="001B04AD" w:rsidRPr="00EA4C4E" w:rsidRDefault="001B04AD" w:rsidP="00EA4C4E">
      <w:r w:rsidRPr="001B04AD">
        <w:drawing>
          <wp:inline distT="0" distB="0" distL="0" distR="0" wp14:anchorId="1EE7E467" wp14:editId="45D1A889">
            <wp:extent cx="3272155" cy="2598420"/>
            <wp:effectExtent l="0" t="0" r="4445" b="0"/>
            <wp:docPr id="10587497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49780" name="Picture 1" descr="A screenshot of a computer&#10;&#10;AI-generated content may be incorrect."/>
                    <pic:cNvPicPr/>
                  </pic:nvPicPr>
                  <pic:blipFill rotWithShape="1">
                    <a:blip r:embed="rId5"/>
                    <a:srcRect b="6806"/>
                    <a:stretch/>
                  </pic:blipFill>
                  <pic:spPr bwMode="auto">
                    <a:xfrm>
                      <a:off x="0" y="0"/>
                      <a:ext cx="3276209" cy="2601639"/>
                    </a:xfrm>
                    <a:prstGeom prst="rect">
                      <a:avLst/>
                    </a:prstGeom>
                    <a:ln>
                      <a:noFill/>
                    </a:ln>
                    <a:extLst>
                      <a:ext uri="{53640926-AAD7-44D8-BBD7-CCE9431645EC}">
                        <a14:shadowObscured xmlns:a14="http://schemas.microsoft.com/office/drawing/2010/main"/>
                      </a:ext>
                    </a:extLst>
                  </pic:spPr>
                </pic:pic>
              </a:graphicData>
            </a:graphic>
          </wp:inline>
        </w:drawing>
      </w:r>
    </w:p>
    <w:p w14:paraId="37723360" w14:textId="206DBCBF" w:rsidR="00EA4C4E" w:rsidRPr="00EA4C4E" w:rsidRDefault="00EA4C4E" w:rsidP="00EA4C4E">
      <w:r w:rsidRPr="00EA4C4E">
        <w:t xml:space="preserve">As shown in the graph, the fitness </w:t>
      </w:r>
      <w:r w:rsidR="001B04AD">
        <w:t>reaches 769 by the end of the first generation and stays flat from that point onward. The plateau shows the immediate convergence of the GA on the optimal solution in the small search space. Once found, there is no further improvement across generations as the algorithm has already explored the options.</w:t>
      </w:r>
    </w:p>
    <w:p w14:paraId="3329C597" w14:textId="34938182" w:rsidR="00EA4C4E" w:rsidRPr="00EA4C4E" w:rsidRDefault="00EA4C4E" w:rsidP="00EA4C4E"/>
    <w:p w14:paraId="648DF1EB" w14:textId="77777777" w:rsidR="00EA4C4E" w:rsidRPr="00EA4C4E" w:rsidRDefault="00EA4C4E" w:rsidP="00EA4C4E">
      <w:pPr>
        <w:rPr>
          <w:b/>
          <w:bCs/>
        </w:rPr>
      </w:pPr>
      <w:r w:rsidRPr="00EA4C4E">
        <w:rPr>
          <w:b/>
          <w:bCs/>
        </w:rPr>
        <w:t>Conclusion for Part 1</w:t>
      </w:r>
    </w:p>
    <w:p w14:paraId="3486A9D3" w14:textId="7E81717A" w:rsidR="00EA4C4E" w:rsidRPr="00EA4C4E" w:rsidRDefault="00EA4C4E" w:rsidP="00EA4C4E">
      <w:r w:rsidRPr="00EA4C4E">
        <w:t xml:space="preserve">The genetic algorithm </w:t>
      </w:r>
      <w:r w:rsidR="00D63843">
        <w:t xml:space="preserve">was able to evolve a strategy that performs well against a few different opponents. It does a good job balancing when to cooperate with opponents and when to defect. Strategies being limited to memory one, binary setup, the search space is very small. This means there isn’t much room for evolution after the best strategy is found immediately. </w:t>
      </w:r>
    </w:p>
    <w:p w14:paraId="521F95FD" w14:textId="77777777" w:rsidR="00EA4C4E" w:rsidRDefault="00EA4C4E"/>
    <w:p w14:paraId="00725602" w14:textId="77777777" w:rsidR="00E27449" w:rsidRDefault="00E27449"/>
    <w:p w14:paraId="4A6FFE4C" w14:textId="77777777" w:rsidR="00E27449" w:rsidRDefault="00E27449"/>
    <w:p w14:paraId="2CF33586" w14:textId="39D09E9D" w:rsidR="00E27449" w:rsidRPr="004B4B43" w:rsidRDefault="00E27449">
      <w:pPr>
        <w:rPr>
          <w:b/>
          <w:bCs/>
        </w:rPr>
      </w:pPr>
      <w:r w:rsidRPr="004B4B43">
        <w:rPr>
          <w:b/>
          <w:bCs/>
        </w:rPr>
        <w:t xml:space="preserve">Part 2 </w:t>
      </w:r>
      <w:r w:rsidR="004B4B43" w:rsidRPr="004B4B43">
        <w:rPr>
          <w:b/>
          <w:bCs/>
        </w:rPr>
        <w:t>Analysis and Results</w:t>
      </w:r>
    </w:p>
    <w:p w14:paraId="24E07932" w14:textId="16E14ECD" w:rsidR="00E27449" w:rsidRDefault="004B4B43">
      <w:r>
        <w:t xml:space="preserve">The first algorithm converged quickly to the optimal memory 1 strategy because of the small search space. To expand on this, in part two I look in to two extensions. The first was increasing the memory to memory 2, </w:t>
      </w:r>
      <w:r w:rsidR="00DA16E9">
        <w:t>this lets more complex behaviours evolve. Then introducing noise to the TFT opponent, this is meant to add unpredictability and test the robustness of the strategies.</w:t>
      </w:r>
    </w:p>
    <w:p w14:paraId="071CABB9" w14:textId="1A5FA83C" w:rsidR="00683BD2" w:rsidRDefault="005844D6">
      <w:r>
        <w:t>By extending the strategy format from memory 1 (5 genes)  to memory 2 (17 genes), the strategy now looks at the last two moves from each player. Doing this gives more memory and allows strategies to recognize patterns in an opponents behaviour. The strategy space hugely increases and it lets the genetic algorithm to explore more rather than immediately converging.</w:t>
      </w:r>
      <w:r w:rsidR="00E625D5">
        <w:t xml:space="preserve"> One of the best strategies returned was </w:t>
      </w:r>
      <w:r w:rsidR="00E625D5" w:rsidRPr="00E625D5">
        <w:t>[0, 0, 1, 0, 0, 1, 1, 1, 0, 1, 0, 1, 1, 1, 1, 0, 1]</w:t>
      </w:r>
      <w:r w:rsidR="00E625D5">
        <w:t>, this gave a fitness of 899</w:t>
      </w:r>
      <w:r w:rsidR="00683BD2">
        <w:t xml:space="preserve">. It begins by defecting then adapts as it goes on with </w:t>
      </w:r>
      <w:r w:rsidR="00D72A46">
        <w:t>2-r</w:t>
      </w:r>
      <w:r w:rsidR="00683BD2">
        <w:t>ound history</w:t>
      </w:r>
      <w:r w:rsidR="00D72A46">
        <w:t xml:space="preserve"> of player and opponent moves</w:t>
      </w:r>
      <w:r w:rsidR="00683BD2">
        <w:t>.</w:t>
      </w:r>
    </w:p>
    <w:p w14:paraId="2FCD4A9E" w14:textId="77777777" w:rsidR="00683BD2" w:rsidRDefault="00683BD2"/>
    <w:p w14:paraId="2E535C12" w14:textId="2061D37D" w:rsidR="00683BD2" w:rsidRDefault="00683BD2">
      <w:r>
        <w:t>Below is a plot showing the fitness over generations for one memory 2 simulation.</w:t>
      </w:r>
    </w:p>
    <w:p w14:paraId="68D8EAC5" w14:textId="1A8BFAAE" w:rsidR="00E27449" w:rsidRDefault="00192C3A">
      <w:r w:rsidRPr="00192C3A">
        <w:drawing>
          <wp:inline distT="0" distB="0" distL="0" distR="0" wp14:anchorId="7E8E8F9F" wp14:editId="3CA36E34">
            <wp:extent cx="5731510" cy="4388485"/>
            <wp:effectExtent l="0" t="0" r="2540" b="0"/>
            <wp:docPr id="370461794" name="Picture 1" descr="A graph of a fitness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461794" name="Picture 1" descr="A graph of a fitness graph&#10;&#10;AI-generated content may be incorrect."/>
                    <pic:cNvPicPr/>
                  </pic:nvPicPr>
                  <pic:blipFill>
                    <a:blip r:embed="rId6"/>
                    <a:stretch>
                      <a:fillRect/>
                    </a:stretch>
                  </pic:blipFill>
                  <pic:spPr>
                    <a:xfrm>
                      <a:off x="0" y="0"/>
                      <a:ext cx="5731510" cy="4388485"/>
                    </a:xfrm>
                    <a:prstGeom prst="rect">
                      <a:avLst/>
                    </a:prstGeom>
                  </pic:spPr>
                </pic:pic>
              </a:graphicData>
            </a:graphic>
          </wp:inline>
        </w:drawing>
      </w:r>
    </w:p>
    <w:p w14:paraId="52BFB413" w14:textId="5DBEAD06" w:rsidR="00683BD2" w:rsidRDefault="00683BD2">
      <w:r>
        <w:t xml:space="preserve">The fitness improves over time unlike memory one where it plateaud immediately. This shows that the bigger complexity lets us get more gradual improvements and more evolution. This exploits ‘always cooperate’ and ‘always defect better and gets the maximum score from both (500 and 100 respectively). </w:t>
      </w:r>
    </w:p>
    <w:p w14:paraId="713C9579" w14:textId="24012D07" w:rsidR="00683BD2" w:rsidRDefault="00683BD2">
      <w:r>
        <w:t>Against TFT with noise, the strategy did balance cooperation and defection well, returning an equal score (varying a bit per simulation due to noise). The noise in TFT here works by adding a 10% chance the TFT makes an error and doe</w:t>
      </w:r>
      <w:r w:rsidR="006A449C">
        <w:t xml:space="preserve">s </w:t>
      </w:r>
      <w:r>
        <w:t>the opposite of what it usually would. So the strategies had to adapt to this occasional randomness for TFT. The best strategies would have to have been more forgiving after suffering from noise. This is a good adavantage of memory 2, it can recover from random defections better than memory 1. This helps keep cooperation in TFT.</w:t>
      </w:r>
    </w:p>
    <w:p w14:paraId="3787EE1D" w14:textId="77777777" w:rsidR="00683BD2" w:rsidRDefault="00683BD2"/>
    <w:p w14:paraId="012E1F78" w14:textId="7B5BF591" w:rsidR="00683BD2" w:rsidRDefault="00683BD2">
      <w:pPr>
        <w:rPr>
          <w:b/>
          <w:bCs/>
        </w:rPr>
      </w:pPr>
      <w:r>
        <w:rPr>
          <w:b/>
          <w:bCs/>
        </w:rPr>
        <w:t>Conclusion</w:t>
      </w:r>
    </w:p>
    <w:p w14:paraId="293D0FE6" w14:textId="278D3E4F" w:rsidR="00683BD2" w:rsidRPr="00683BD2" w:rsidRDefault="00370B12">
      <w:r>
        <w:t>Switching</w:t>
      </w:r>
      <w:r w:rsidR="00683BD2">
        <w:t xml:space="preserve"> to memory 2</w:t>
      </w:r>
      <w:r>
        <w:t xml:space="preserve"> strategies made a big difference, it</w:t>
      </w:r>
      <w:r w:rsidR="00683BD2">
        <w:t xml:space="preserve"> let our GA explore a lot more and gave us the chance to see some evoultion. We saw some nuanced behaviours and saw how it could adapt to noise introduced in TFT. </w:t>
      </w:r>
      <w:r w:rsidR="00CA2370">
        <w:t>This showed the</w:t>
      </w:r>
      <w:r w:rsidR="00683BD2">
        <w:t xml:space="preserve"> robustness</w:t>
      </w:r>
      <w:r w:rsidR="00CA2370">
        <w:t xml:space="preserve"> of the evolved strategies</w:t>
      </w:r>
      <w:r w:rsidR="00683BD2">
        <w:t xml:space="preserve"> and how the best solutions had to be those which could </w:t>
      </w:r>
      <w:r w:rsidR="006A449C">
        <w:t>withstand the occasional mistake and keep cooperation. It was a slightly longer computation of course but the time to find a good solution was trivially low (~5 seconds).</w:t>
      </w:r>
    </w:p>
    <w:p w14:paraId="668FA7F3" w14:textId="77777777" w:rsidR="00683BD2" w:rsidRDefault="00683BD2"/>
    <w:sectPr w:rsidR="00683B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30224"/>
    <w:multiLevelType w:val="multilevel"/>
    <w:tmpl w:val="7B16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3337D"/>
    <w:multiLevelType w:val="hybridMultilevel"/>
    <w:tmpl w:val="365E28CE"/>
    <w:lvl w:ilvl="0" w:tplc="883026F6">
      <w:start w:val="3"/>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A52346"/>
    <w:multiLevelType w:val="multilevel"/>
    <w:tmpl w:val="EB56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331A8F"/>
    <w:multiLevelType w:val="hybridMultilevel"/>
    <w:tmpl w:val="2D22C436"/>
    <w:lvl w:ilvl="0" w:tplc="883026F6">
      <w:start w:val="3"/>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627960"/>
    <w:multiLevelType w:val="multilevel"/>
    <w:tmpl w:val="691A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5B25C6"/>
    <w:multiLevelType w:val="multilevel"/>
    <w:tmpl w:val="8B5C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A2341A"/>
    <w:multiLevelType w:val="multilevel"/>
    <w:tmpl w:val="1222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88565A"/>
    <w:multiLevelType w:val="hybridMultilevel"/>
    <w:tmpl w:val="22DE232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65F16D8"/>
    <w:multiLevelType w:val="multilevel"/>
    <w:tmpl w:val="FEC80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7368420">
    <w:abstractNumId w:val="6"/>
  </w:num>
  <w:num w:numId="2" w16cid:durableId="94640452">
    <w:abstractNumId w:val="5"/>
  </w:num>
  <w:num w:numId="3" w16cid:durableId="746265740">
    <w:abstractNumId w:val="0"/>
  </w:num>
  <w:num w:numId="4" w16cid:durableId="541090110">
    <w:abstractNumId w:val="8"/>
  </w:num>
  <w:num w:numId="5" w16cid:durableId="1974019822">
    <w:abstractNumId w:val="4"/>
  </w:num>
  <w:num w:numId="6" w16cid:durableId="1558199738">
    <w:abstractNumId w:val="2"/>
  </w:num>
  <w:num w:numId="7" w16cid:durableId="740449484">
    <w:abstractNumId w:val="1"/>
  </w:num>
  <w:num w:numId="8" w16cid:durableId="1470594123">
    <w:abstractNumId w:val="3"/>
  </w:num>
  <w:num w:numId="9" w16cid:durableId="19889713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C4E"/>
    <w:rsid w:val="000A5620"/>
    <w:rsid w:val="00192C3A"/>
    <w:rsid w:val="001B04AD"/>
    <w:rsid w:val="00325774"/>
    <w:rsid w:val="00370B12"/>
    <w:rsid w:val="003734C7"/>
    <w:rsid w:val="003833C0"/>
    <w:rsid w:val="003B6B77"/>
    <w:rsid w:val="004B4B43"/>
    <w:rsid w:val="004C34EB"/>
    <w:rsid w:val="005844D6"/>
    <w:rsid w:val="005A4C64"/>
    <w:rsid w:val="00683BD2"/>
    <w:rsid w:val="006A449C"/>
    <w:rsid w:val="0077728A"/>
    <w:rsid w:val="00835AA2"/>
    <w:rsid w:val="008B1AE3"/>
    <w:rsid w:val="00967A6A"/>
    <w:rsid w:val="009A0DE9"/>
    <w:rsid w:val="009D52EF"/>
    <w:rsid w:val="00AC78CA"/>
    <w:rsid w:val="00C54160"/>
    <w:rsid w:val="00CA2370"/>
    <w:rsid w:val="00CB676D"/>
    <w:rsid w:val="00D50CB8"/>
    <w:rsid w:val="00D63843"/>
    <w:rsid w:val="00D72A46"/>
    <w:rsid w:val="00DA16E9"/>
    <w:rsid w:val="00DF01C1"/>
    <w:rsid w:val="00E27449"/>
    <w:rsid w:val="00E625D5"/>
    <w:rsid w:val="00EA4C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D7CBC"/>
  <w15:chartTrackingRefBased/>
  <w15:docId w15:val="{7C275806-19EB-4063-8FF4-1037E6C06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C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4C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4C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4C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4C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4C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C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C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C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C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4C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4C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4C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4C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4C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C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C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C4E"/>
    <w:rPr>
      <w:rFonts w:eastAsiaTheme="majorEastAsia" w:cstheme="majorBidi"/>
      <w:color w:val="272727" w:themeColor="text1" w:themeTint="D8"/>
    </w:rPr>
  </w:style>
  <w:style w:type="paragraph" w:styleId="Title">
    <w:name w:val="Title"/>
    <w:basedOn w:val="Normal"/>
    <w:next w:val="Normal"/>
    <w:link w:val="TitleChar"/>
    <w:uiPriority w:val="10"/>
    <w:qFormat/>
    <w:rsid w:val="00EA4C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C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C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C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C4E"/>
    <w:pPr>
      <w:spacing w:before="160"/>
      <w:jc w:val="center"/>
    </w:pPr>
    <w:rPr>
      <w:i/>
      <w:iCs/>
      <w:color w:val="404040" w:themeColor="text1" w:themeTint="BF"/>
    </w:rPr>
  </w:style>
  <w:style w:type="character" w:customStyle="1" w:styleId="QuoteChar">
    <w:name w:val="Quote Char"/>
    <w:basedOn w:val="DefaultParagraphFont"/>
    <w:link w:val="Quote"/>
    <w:uiPriority w:val="29"/>
    <w:rsid w:val="00EA4C4E"/>
    <w:rPr>
      <w:i/>
      <w:iCs/>
      <w:color w:val="404040" w:themeColor="text1" w:themeTint="BF"/>
    </w:rPr>
  </w:style>
  <w:style w:type="paragraph" w:styleId="ListParagraph">
    <w:name w:val="List Paragraph"/>
    <w:basedOn w:val="Normal"/>
    <w:uiPriority w:val="34"/>
    <w:qFormat/>
    <w:rsid w:val="00EA4C4E"/>
    <w:pPr>
      <w:ind w:left="720"/>
      <w:contextualSpacing/>
    </w:pPr>
  </w:style>
  <w:style w:type="character" w:styleId="IntenseEmphasis">
    <w:name w:val="Intense Emphasis"/>
    <w:basedOn w:val="DefaultParagraphFont"/>
    <w:uiPriority w:val="21"/>
    <w:qFormat/>
    <w:rsid w:val="00EA4C4E"/>
    <w:rPr>
      <w:i/>
      <w:iCs/>
      <w:color w:val="0F4761" w:themeColor="accent1" w:themeShade="BF"/>
    </w:rPr>
  </w:style>
  <w:style w:type="paragraph" w:styleId="IntenseQuote">
    <w:name w:val="Intense Quote"/>
    <w:basedOn w:val="Normal"/>
    <w:next w:val="Normal"/>
    <w:link w:val="IntenseQuoteChar"/>
    <w:uiPriority w:val="30"/>
    <w:qFormat/>
    <w:rsid w:val="00EA4C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4C4E"/>
    <w:rPr>
      <w:i/>
      <w:iCs/>
      <w:color w:val="0F4761" w:themeColor="accent1" w:themeShade="BF"/>
    </w:rPr>
  </w:style>
  <w:style w:type="character" w:styleId="IntenseReference">
    <w:name w:val="Intense Reference"/>
    <w:basedOn w:val="DefaultParagraphFont"/>
    <w:uiPriority w:val="32"/>
    <w:qFormat/>
    <w:rsid w:val="00EA4C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4294576">
      <w:bodyDiv w:val="1"/>
      <w:marLeft w:val="0"/>
      <w:marRight w:val="0"/>
      <w:marTop w:val="0"/>
      <w:marBottom w:val="0"/>
      <w:divBdr>
        <w:top w:val="none" w:sz="0" w:space="0" w:color="auto"/>
        <w:left w:val="none" w:sz="0" w:space="0" w:color="auto"/>
        <w:bottom w:val="none" w:sz="0" w:space="0" w:color="auto"/>
        <w:right w:val="none" w:sz="0" w:space="0" w:color="auto"/>
      </w:divBdr>
      <w:divsChild>
        <w:div w:id="380984735">
          <w:marLeft w:val="0"/>
          <w:marRight w:val="0"/>
          <w:marTop w:val="0"/>
          <w:marBottom w:val="0"/>
          <w:divBdr>
            <w:top w:val="none" w:sz="0" w:space="0" w:color="auto"/>
            <w:left w:val="none" w:sz="0" w:space="0" w:color="auto"/>
            <w:bottom w:val="none" w:sz="0" w:space="0" w:color="auto"/>
            <w:right w:val="none" w:sz="0" w:space="0" w:color="auto"/>
          </w:divBdr>
          <w:divsChild>
            <w:div w:id="173232375">
              <w:marLeft w:val="0"/>
              <w:marRight w:val="0"/>
              <w:marTop w:val="0"/>
              <w:marBottom w:val="0"/>
              <w:divBdr>
                <w:top w:val="none" w:sz="0" w:space="0" w:color="auto"/>
                <w:left w:val="none" w:sz="0" w:space="0" w:color="auto"/>
                <w:bottom w:val="none" w:sz="0" w:space="0" w:color="auto"/>
                <w:right w:val="none" w:sz="0" w:space="0" w:color="auto"/>
              </w:divBdr>
            </w:div>
            <w:div w:id="130365588">
              <w:marLeft w:val="0"/>
              <w:marRight w:val="0"/>
              <w:marTop w:val="0"/>
              <w:marBottom w:val="0"/>
              <w:divBdr>
                <w:top w:val="none" w:sz="0" w:space="0" w:color="auto"/>
                <w:left w:val="none" w:sz="0" w:space="0" w:color="auto"/>
                <w:bottom w:val="none" w:sz="0" w:space="0" w:color="auto"/>
                <w:right w:val="none" w:sz="0" w:space="0" w:color="auto"/>
              </w:divBdr>
              <w:divsChild>
                <w:div w:id="1733698109">
                  <w:marLeft w:val="0"/>
                  <w:marRight w:val="0"/>
                  <w:marTop w:val="0"/>
                  <w:marBottom w:val="0"/>
                  <w:divBdr>
                    <w:top w:val="none" w:sz="0" w:space="0" w:color="auto"/>
                    <w:left w:val="none" w:sz="0" w:space="0" w:color="auto"/>
                    <w:bottom w:val="none" w:sz="0" w:space="0" w:color="auto"/>
                    <w:right w:val="none" w:sz="0" w:space="0" w:color="auto"/>
                  </w:divBdr>
                  <w:divsChild>
                    <w:div w:id="88325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48241">
              <w:marLeft w:val="0"/>
              <w:marRight w:val="0"/>
              <w:marTop w:val="0"/>
              <w:marBottom w:val="0"/>
              <w:divBdr>
                <w:top w:val="none" w:sz="0" w:space="0" w:color="auto"/>
                <w:left w:val="none" w:sz="0" w:space="0" w:color="auto"/>
                <w:bottom w:val="none" w:sz="0" w:space="0" w:color="auto"/>
                <w:right w:val="none" w:sz="0" w:space="0" w:color="auto"/>
              </w:divBdr>
            </w:div>
          </w:divsChild>
        </w:div>
        <w:div w:id="1674528059">
          <w:marLeft w:val="0"/>
          <w:marRight w:val="0"/>
          <w:marTop w:val="0"/>
          <w:marBottom w:val="0"/>
          <w:divBdr>
            <w:top w:val="none" w:sz="0" w:space="0" w:color="auto"/>
            <w:left w:val="none" w:sz="0" w:space="0" w:color="auto"/>
            <w:bottom w:val="none" w:sz="0" w:space="0" w:color="auto"/>
            <w:right w:val="none" w:sz="0" w:space="0" w:color="auto"/>
          </w:divBdr>
        </w:div>
      </w:divsChild>
    </w:div>
    <w:div w:id="1310672271">
      <w:bodyDiv w:val="1"/>
      <w:marLeft w:val="0"/>
      <w:marRight w:val="0"/>
      <w:marTop w:val="0"/>
      <w:marBottom w:val="0"/>
      <w:divBdr>
        <w:top w:val="none" w:sz="0" w:space="0" w:color="auto"/>
        <w:left w:val="none" w:sz="0" w:space="0" w:color="auto"/>
        <w:bottom w:val="none" w:sz="0" w:space="0" w:color="auto"/>
        <w:right w:val="none" w:sz="0" w:space="0" w:color="auto"/>
      </w:divBdr>
      <w:divsChild>
        <w:div w:id="1074664306">
          <w:marLeft w:val="0"/>
          <w:marRight w:val="0"/>
          <w:marTop w:val="0"/>
          <w:marBottom w:val="0"/>
          <w:divBdr>
            <w:top w:val="none" w:sz="0" w:space="0" w:color="auto"/>
            <w:left w:val="none" w:sz="0" w:space="0" w:color="auto"/>
            <w:bottom w:val="none" w:sz="0" w:space="0" w:color="auto"/>
            <w:right w:val="none" w:sz="0" w:space="0" w:color="auto"/>
          </w:divBdr>
          <w:divsChild>
            <w:div w:id="15429978">
              <w:marLeft w:val="0"/>
              <w:marRight w:val="0"/>
              <w:marTop w:val="0"/>
              <w:marBottom w:val="0"/>
              <w:divBdr>
                <w:top w:val="none" w:sz="0" w:space="0" w:color="auto"/>
                <w:left w:val="none" w:sz="0" w:space="0" w:color="auto"/>
                <w:bottom w:val="none" w:sz="0" w:space="0" w:color="auto"/>
                <w:right w:val="none" w:sz="0" w:space="0" w:color="auto"/>
              </w:divBdr>
            </w:div>
            <w:div w:id="622079550">
              <w:marLeft w:val="0"/>
              <w:marRight w:val="0"/>
              <w:marTop w:val="0"/>
              <w:marBottom w:val="0"/>
              <w:divBdr>
                <w:top w:val="none" w:sz="0" w:space="0" w:color="auto"/>
                <w:left w:val="none" w:sz="0" w:space="0" w:color="auto"/>
                <w:bottom w:val="none" w:sz="0" w:space="0" w:color="auto"/>
                <w:right w:val="none" w:sz="0" w:space="0" w:color="auto"/>
              </w:divBdr>
              <w:divsChild>
                <w:div w:id="1834297544">
                  <w:marLeft w:val="0"/>
                  <w:marRight w:val="0"/>
                  <w:marTop w:val="0"/>
                  <w:marBottom w:val="0"/>
                  <w:divBdr>
                    <w:top w:val="none" w:sz="0" w:space="0" w:color="auto"/>
                    <w:left w:val="none" w:sz="0" w:space="0" w:color="auto"/>
                    <w:bottom w:val="none" w:sz="0" w:space="0" w:color="auto"/>
                    <w:right w:val="none" w:sz="0" w:space="0" w:color="auto"/>
                  </w:divBdr>
                  <w:divsChild>
                    <w:div w:id="74044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70971">
              <w:marLeft w:val="0"/>
              <w:marRight w:val="0"/>
              <w:marTop w:val="0"/>
              <w:marBottom w:val="0"/>
              <w:divBdr>
                <w:top w:val="none" w:sz="0" w:space="0" w:color="auto"/>
                <w:left w:val="none" w:sz="0" w:space="0" w:color="auto"/>
                <w:bottom w:val="none" w:sz="0" w:space="0" w:color="auto"/>
                <w:right w:val="none" w:sz="0" w:space="0" w:color="auto"/>
              </w:divBdr>
            </w:div>
          </w:divsChild>
        </w:div>
        <w:div w:id="673922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DEVINE, SAMUEL</dc:creator>
  <cp:keywords/>
  <dc:description/>
  <cp:lastModifiedBy>DEVINE, SAMUEL</cp:lastModifiedBy>
  <cp:revision>6</cp:revision>
  <dcterms:created xsi:type="dcterms:W3CDTF">2025-03-21T17:00:00Z</dcterms:created>
  <dcterms:modified xsi:type="dcterms:W3CDTF">2025-03-23T01:57:00Z</dcterms:modified>
</cp:coreProperties>
</file>