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30.0" w:type="dxa"/>
        <w:jc w:val="left"/>
        <w:tblInd w:w="0.0" w:type="dxa"/>
        <w:tblLayout w:type="fixed"/>
        <w:tblLook w:val="0400"/>
      </w:tblPr>
      <w:tblGrid>
        <w:gridCol w:w="1440"/>
        <w:gridCol w:w="2890"/>
        <w:tblGridChange w:id="0">
          <w:tblGrid>
            <w:gridCol w:w="1440"/>
            <w:gridCol w:w="2890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tabs>
                <w:tab w:val="center" w:pos="720"/>
              </w:tabs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TO: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Dr. Lund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Samuel Debesai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ind w:left="0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Report #2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11/05/2021 </w:t>
            </w:r>
          </w:p>
        </w:tc>
      </w:tr>
    </w:tbl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Table 1: Weekly Time Card. </w:t>
      </w: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5.999999999999972" w:type="dxa"/>
        <w:tblLayout w:type="fixed"/>
        <w:tblLook w:val="0400"/>
      </w:tblPr>
      <w:tblGrid>
        <w:gridCol w:w="997"/>
        <w:gridCol w:w="5303"/>
        <w:gridCol w:w="3135"/>
        <w:tblGridChange w:id="0">
          <w:tblGrid>
            <w:gridCol w:w="997"/>
            <w:gridCol w:w="5303"/>
            <w:gridCol w:w="3135"/>
          </w:tblGrid>
        </w:tblGridChange>
      </w:tblGrid>
      <w:tr>
        <w:trPr>
          <w:cantSplit w:val="0"/>
          <w:trHeight w:val="4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cc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Week(s)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cc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Accomplishment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cc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Work Type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Launched Build and Development Environment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Built out core of development page(view, model, template, navigation)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Software Development Phase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Began </w:t>
            </w:r>
            <w:r w:rsidDel="00000000" w:rsidR="00000000" w:rsidRPr="00000000">
              <w:rPr>
                <w:rtl w:val="0"/>
              </w:rPr>
              <w:t xml:space="preserve">development of seller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stories(2, 3, 4)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 out use case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login, add product, itemization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out model of database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Focused on Sellers administration of items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Software Development Phase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Cont. </w:t>
            </w:r>
            <w:r w:rsidDel="00000000" w:rsidR="00000000" w:rsidRPr="00000000">
              <w:rPr>
                <w:rtl w:val="0"/>
              </w:rPr>
              <w:t xml:space="preserve">Seller/Buyer development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stories(6, 11, 12, 13)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formatting from css file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Built out Item models(database) to be visible using template html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Software Development Phase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Table 2: Individual Time Card. </w:t>
      </w:r>
      <w:r w:rsidDel="00000000" w:rsidR="00000000" w:rsidRPr="00000000">
        <w:rPr>
          <w:rtl w:val="0"/>
        </w:rPr>
      </w:r>
    </w:p>
    <w:tbl>
      <w:tblPr>
        <w:tblStyle w:val="Table3"/>
        <w:tblW w:w="9377.0" w:type="dxa"/>
        <w:jc w:val="left"/>
        <w:tblInd w:w="5.999999999999972" w:type="dxa"/>
        <w:tblLayout w:type="fixed"/>
        <w:tblLook w:val="0400"/>
      </w:tblPr>
      <w:tblGrid>
        <w:gridCol w:w="4691"/>
        <w:gridCol w:w="4686"/>
        <w:tblGridChange w:id="0">
          <w:tblGrid>
            <w:gridCol w:w="4691"/>
            <w:gridCol w:w="4686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cc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cc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Samuel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Week #4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ind w:left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Friday: 12:00 P..M. – 5:00 P.M</w:t>
            </w:r>
          </w:p>
          <w:p w:rsidR="00000000" w:rsidDel="00000000" w:rsidP="00000000" w:rsidRDefault="00000000" w:rsidRPr="00000000" w14:paraId="0000002A">
            <w:pPr>
              <w:ind w:left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Monday: 9:00 A.M. – 5:00 P.M.</w:t>
            </w:r>
          </w:p>
          <w:p w:rsidR="00000000" w:rsidDel="00000000" w:rsidP="00000000" w:rsidRDefault="00000000" w:rsidRPr="00000000" w14:paraId="0000002B">
            <w:pPr>
              <w:ind w:left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Tue: 9:00 A.M. – 5:00 P.M</w:t>
            </w:r>
          </w:p>
          <w:p w:rsidR="00000000" w:rsidDel="00000000" w:rsidP="00000000" w:rsidRDefault="00000000" w:rsidRPr="00000000" w14:paraId="0000002C">
            <w:pPr>
              <w:ind w:left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Wed: 8:00 A.M. – 4:00 P.M.</w:t>
            </w:r>
          </w:p>
          <w:p w:rsidR="00000000" w:rsidDel="00000000" w:rsidP="00000000" w:rsidRDefault="00000000" w:rsidRPr="00000000" w14:paraId="0000002D">
            <w:pPr>
              <w:ind w:left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Thur: 9:00 A.M. – 5:00 P.M.</w:t>
            </w:r>
          </w:p>
          <w:p w:rsidR="00000000" w:rsidDel="00000000" w:rsidP="00000000" w:rsidRDefault="00000000" w:rsidRPr="00000000" w14:paraId="0000002E">
            <w:pPr>
              <w:ind w:left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Friday: 8:00 A.M. – 4:00 P.M.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Week #5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Monday: 9:00 A.M. – 5:00 P.M.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Tue: 9:00 A.M. – 5:00 P.M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Wed: 9:00 A.M. – 5:00 P.M.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Thur: 9:00 A.M. – 5:00 P.M.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Friday: 9:00 A.M. – 5:00 P.M.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Week #6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Monday: 10:00 A.M. – 5:00 P.M.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Tue: 9:00 A.M. – 5:00 P.M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Wed: 8:00 A.M. – 5:00 P.M.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Thur: 9:00 A.M. – 6:00 P.M.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Friday: 11:00 A.M. – 6:00 P.M.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Hours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134 Hours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Quarterly Hours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227.5 Hours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785" w:hanging="360"/>
        <w:rPr/>
      </w:pPr>
      <w:r w:rsidDel="00000000" w:rsidR="00000000" w:rsidRPr="00000000">
        <w:rPr>
          <w:rtl w:val="0"/>
        </w:rPr>
        <w:t xml:space="preserve">Getting a syntax error is difficult in html, because the architecture of a django project can be so lengthy that the root of the issue can be found unless finding direct references to the variables or objects used.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785" w:hanging="360"/>
        <w:rPr>
          <w:u w:val="none"/>
        </w:rPr>
      </w:pPr>
      <w:r w:rsidDel="00000000" w:rsidR="00000000" w:rsidRPr="00000000">
        <w:rPr>
          <w:rtl w:val="0"/>
        </w:rPr>
        <w:t xml:space="preserve">The challenge this week was implementing methods with the library specific to django. It is very versatile and grants a lot of utilization for user object creation, but correlating the sequence diagrams with the actual development helped   </w:t>
      </w:r>
    </w:p>
    <w:p w:rsidR="00000000" w:rsidDel="00000000" w:rsidP="00000000" w:rsidRDefault="00000000" w:rsidRPr="00000000" w14:paraId="00000045">
      <w:pPr>
        <w:spacing w:after="2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Future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785" w:hanging="360"/>
        <w:rPr>
          <w:u w:val="none"/>
        </w:rPr>
      </w:pPr>
      <w:r w:rsidDel="00000000" w:rsidR="00000000" w:rsidRPr="00000000">
        <w:rPr>
          <w:rtl w:val="0"/>
        </w:rPr>
        <w:t xml:space="preserve">The Plan for week 7 and 8 is to complete the sellers that interacts with building the functionality of the Buyers position such as user creation, user item collecting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785" w:hanging="360"/>
        <w:rPr>
          <w:u w:val="none"/>
        </w:rPr>
      </w:pPr>
      <w:r w:rsidDel="00000000" w:rsidR="00000000" w:rsidRPr="00000000">
        <w:rPr>
          <w:rtl w:val="0"/>
        </w:rPr>
        <w:t xml:space="preserve">Cart functionality and direct connection between the buyer and seller when item is purchased and the data points that translate to for the item and users.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Retrospective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9" w:lineRule="auto"/>
        <w:ind w:firstLine="710"/>
        <w:rPr/>
      </w:pPr>
      <w:r w:rsidDel="00000000" w:rsidR="00000000" w:rsidRPr="00000000">
        <w:rPr>
          <w:b w:val="1"/>
          <w:rtl w:val="0"/>
        </w:rPr>
        <w:t xml:space="preserve">Continue: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5" w:right="0" w:hanging="178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Desktop </w:t>
      </w:r>
      <w:r w:rsidDel="00000000" w:rsidR="00000000" w:rsidRPr="00000000">
        <w:rPr>
          <w:rtl w:val="0"/>
        </w:rPr>
        <w:t xml:space="preserve">as the 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source of 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5" w:right="0" w:hanging="178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detailed accounts of work done.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5" w:right="0" w:hanging="178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keeping aligned with the </w:t>
      </w:r>
      <w:r w:rsidDel="00000000" w:rsidR="00000000" w:rsidRPr="00000000">
        <w:rPr>
          <w:rtl w:val="0"/>
        </w:rPr>
        <w:t xml:space="preserve">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planned work.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59" w:lineRule="auto"/>
        <w:ind w:left="1785" w:right="0" w:hanging="178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 design document as necessary and contracts (for personal benefits)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59" w:lineRule="auto"/>
        <w:ind w:left="1785" w:right="0" w:hanging="178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building out functional components of marketplace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59" w:lineRule="auto"/>
        <w:ind w:left="1785" w:right="0" w:hanging="178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 and run test on prototype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3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Updates: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1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report </w:t>
      </w:r>
      <w:r w:rsidDel="00000000" w:rsidR="00000000" w:rsidRPr="00000000">
        <w:rPr>
          <w:b w:val="1"/>
          <w:rtl w:val="0"/>
        </w:rPr>
        <w:t xml:space="preserve">anticipated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 by Nov. </w:t>
      </w: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1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603" w:top="1451" w:left="1440" w:right="1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21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3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5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7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9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1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3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5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7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785" w:hanging="178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304" w:hanging="230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3024" w:hanging="302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744" w:hanging="374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464" w:hanging="446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184" w:hanging="518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904" w:hanging="590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624" w:hanging="662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344" w:hanging="734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7" w:line="25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7"/>
      <w:ind w:left="10" w:hanging="10"/>
    </w:pPr>
    <w:rPr>
      <w:rFonts w:ascii="Arial" w:cs="Arial" w:eastAsia="Arial" w:hAnsi="Arial"/>
      <w:color w:val="00000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EF5C0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6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8.0" w:type="dxa"/>
        <w:bottom w:w="0.0" w:type="dxa"/>
        <w:right w:w="53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8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fKSEm30OB+/8it01+BYFVdb2Q==">AMUW2mWmyZIXzMvdK8h/wDzWj/ZgiH/pnDICDHrLD+pE1xWdKGG+QU7do94ht8Xa9JMBYODl2kw446aRPPDL5fSFsOWBgksLnU3p2OiXsE2oE/WXfKXEihYxGv8KLLDLMvJ2mCRlugnP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2021-10-15T00:42:00Z</dcterms:created>
  <dc:creator>Samuel Debesai</dc:creator>
</cp:coreProperties>
</file>