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92" w:rsidRPr="00A56D67" w:rsidRDefault="00272392" w:rsidP="00272392">
      <w:pPr>
        <w:jc w:val="both"/>
        <w:rPr>
          <w:rFonts w:ascii="Times New Roman" w:hAnsi="Times New Roman" w:cs="Times New Roman"/>
          <w:b/>
          <w:sz w:val="32"/>
          <w:szCs w:val="24"/>
        </w:rPr>
      </w:pPr>
      <w:r w:rsidRPr="00A56D67">
        <w:rPr>
          <w:rFonts w:ascii="Times New Roman" w:hAnsi="Times New Roman" w:cs="Times New Roman"/>
          <w:b/>
          <w:sz w:val="32"/>
          <w:szCs w:val="24"/>
        </w:rPr>
        <w:t xml:space="preserve">Mutational supply and epistasis </w:t>
      </w:r>
      <w:r w:rsidR="00CD76A2" w:rsidRPr="00A56D67">
        <w:rPr>
          <w:rFonts w:ascii="Times New Roman" w:hAnsi="Times New Roman" w:cs="Times New Roman"/>
          <w:b/>
          <w:sz w:val="32"/>
          <w:szCs w:val="24"/>
        </w:rPr>
        <w:t>determine the utility of traits</w:t>
      </w:r>
      <w:r w:rsidRPr="00A56D67">
        <w:rPr>
          <w:rFonts w:ascii="Times New Roman" w:hAnsi="Times New Roman" w:cs="Times New Roman"/>
          <w:b/>
          <w:sz w:val="32"/>
          <w:szCs w:val="24"/>
        </w:rPr>
        <w:t xml:space="preserve"> by constraining adaptive paths</w:t>
      </w:r>
    </w:p>
    <w:p w:rsidR="007F17FC" w:rsidRPr="00272392" w:rsidRDefault="007F17FC">
      <w:pPr>
        <w:rPr>
          <w:rFonts w:ascii="Times New Roman" w:hAnsi="Times New Roman" w:cs="Times New Roman"/>
          <w:sz w:val="24"/>
          <w:szCs w:val="24"/>
        </w:rPr>
      </w:pPr>
    </w:p>
    <w:p w:rsidR="00272392" w:rsidRDefault="00272392" w:rsidP="00272392">
      <w:pPr>
        <w:spacing w:line="480" w:lineRule="auto"/>
        <w:jc w:val="both"/>
        <w:rPr>
          <w:rFonts w:ascii="Times New Roman" w:hAnsi="Times New Roman" w:cs="Times New Roman"/>
          <w:sz w:val="24"/>
          <w:szCs w:val="24"/>
        </w:rPr>
      </w:pPr>
      <w:r w:rsidRPr="00272392">
        <w:rPr>
          <w:rFonts w:ascii="Times New Roman" w:hAnsi="Times New Roman" w:cs="Times New Roman"/>
          <w:b/>
          <w:sz w:val="24"/>
          <w:szCs w:val="24"/>
        </w:rPr>
        <w:t>Background:</w:t>
      </w:r>
      <w:r w:rsidRPr="00272392">
        <w:rPr>
          <w:rFonts w:ascii="Times New Roman" w:hAnsi="Times New Roman" w:cs="Times New Roman"/>
          <w:sz w:val="24"/>
          <w:szCs w:val="24"/>
        </w:rPr>
        <w:t xml:space="preserve"> Biological characters can be lost over evolutionary time if they are unessential or disadvantageous </w:t>
      </w:r>
      <w:r w:rsidRPr="00272392">
        <w:rPr>
          <w:rFonts w:ascii="Times New Roman" w:hAnsi="Times New Roman" w:cs="Times New Roman"/>
          <w:sz w:val="24"/>
          <w:szCs w:val="24"/>
        </w:rPr>
        <w:fldChar w:fldCharType="begin"/>
      </w:r>
      <w:r w:rsidRPr="00272392">
        <w:rPr>
          <w:rFonts w:ascii="Times New Roman" w:hAnsi="Times New Roman" w:cs="Times New Roman"/>
          <w:sz w:val="24"/>
          <w:szCs w:val="24"/>
        </w:rPr>
        <w:instrText xml:space="preserve"> ADDIN ZOTERO_ITEM CSL_CITATION {"citationID":"MlkNxw9Y","properties":{"formattedCitation":"{\\rtf (Porter and Crandall, 2003; Jeffery, 2005; Visser {\\i{}et al.}, 2010; Fong {\\i{}et al.}, 1995)}","plainCitation":"(Porter and Crandall, 2003; Jeffery, 2005; Visser et al., 2010; Fong et al., 1995)"},"citationItems":[{"id":2728,"uris":["http://zotero.org/users/local/kizHMNgx/items/PFB7AG9P"],"uri":["http://zotero.org/users/local/kizHMNgx/items/PFB7AG9P"],"itemData":{"id":2728,"type":"article-journal","title":"Lost along the way: the significance of evolution in reverse","container-title":"TRENDS in Ecology and Evolution","page":"541","volume":"18","issue":"10","source":"Google Scholar","shortTitle":"Lost along the way","author":[{"family":"Porter","given":"Megan L."},{"family":"Crandall","given":"Keith A."}],"issued":{"date-parts":[["2003"]]}}},{"id":2734,"uris":["http://zotero.org/users/local/kizHMNgx/items/79QZCAK6"],"uri":["http://zotero.org/users/local/kizHMNgx/items/79QZCAK6"],"itemData":{"id":2734,"type":"article-journal","title":"Adaptive Evolution of Eye Degeneration in the Mexican Blind Cavefish","container-title":"Journal of Heredity","page":"185-196","volume":"96","issue":"3","source":"academic.oup.com","DOI":"10.1093/jhered/esi028","ISSN":"0022-1503","journalAbbreviation":"J Hered","author":[{"family":"Jeffery","given":"W. R."}],"issued":{"date-parts":[["2005",5,1]]}}},{"id":2730,"uris":["http://zotero.org/users/local/kizHMNgx/items/QUEHZ99P"],"uri":["http://zotero.org/users/local/kizHMNgx/items/QUEHZ99P"],"itemData":{"id":2730,"type":"article-journal","title":"Loss of lipid synthesis as an evolutionary consequence of a parasitic lifestyle","container-title":"Proceedings of the National Academy of Sciences","page":"8677-8682","volume":"107","issue":"19","source":"www.pnas.org","abstract":"Evolutionary loss of traits can result from negative selection on a specific phenotype, or if the trait is selectively neutral, because the phenotype associated with the trait has become redundant. Even essential traits may be lost, however, if the resulting phenotypic deficiencies can be compensated for by the environment or a symbiotic partner. Here we demonstrate that loss of an essential me-tabolic trait in parasitic wasps has evolved through environmental compensation. We tested 24 species for the ability to synthesize lipids de novo and collected additional data from the literature. We found the majority of adult parasitoid species to be incapable of synthesizing lipids, and phylogenetic analyses showed that the evolution of lack of lipogenesis is concurrent with that of parasitism in insects. Exploitive host manipulation, in which the host is forced to synthesize lipids to the benefit of the parasitoid, presumably facilitates loss of lipogenesis through environmental compensation. Lipogenesis re-evolved in a small number of parasitoid species, particularly host generalists. The wide range of host species in which generalists are able to develop may impede effective host manipulation and could have resulted in regaining of lipogenic ability in generalist parasitoids. As trait loss through environmental compensation is unnoticed at the phenotypic level, it may be more common than currently anticipated, especially in species involved in intricate symbiotic relationships with other species.","DOI":"10.1073/pnas.1001744107","ISSN":"0027-8424, 1091-6490","note":"PMID: 20421492","journalAbbreviation":"PNAS","language":"en","author":[{"family":"Visser","given":"Bertanne"},{"family":"Lann","given":"Cécile Le"},{"family":"Blanken","given":"Frank J.","dropping-particle":"den"},{"family":"Harvey","given":"Jeffrey A."},{"family":"Alphen","given":"Jacques J. M.","dropping-particle":"van"},{"family":"Ellers","given":"Jacintha"}],"issued":{"date-parts":[["2010",5,11]]}}},{"id":2742,"uris":["http://zotero.org/users/local/kizHMNgx/items/4E7F78NX"],"uri":["http://zotero.org/users/local/kizHMNgx/items/4E7F78NX"],"itemData":{"id":2742,"type":"article-journal","title":"Vestigialization and loss of nonfunctional characters","container-title":"Annual Review of Ecology and Systematics","page":"249–268","volume":"26","issue":"1","source":"Google Scholar","author":[{"family":"Fong","given":"Daniel W."},{"family":"Kane","given":"Thomas C."},{"family":"Culver","given":"David C."}],"issued":{"date-parts":[["1995"]]}}}],"schema":"https://github.com/citation-style-language/schema/raw/master/csl-citation.json"} </w:instrText>
      </w:r>
      <w:r w:rsidRPr="00272392">
        <w:rPr>
          <w:rFonts w:ascii="Times New Roman" w:hAnsi="Times New Roman" w:cs="Times New Roman"/>
          <w:sz w:val="24"/>
          <w:szCs w:val="24"/>
        </w:rPr>
        <w:fldChar w:fldCharType="separate"/>
      </w:r>
      <w:r w:rsidRPr="00272392">
        <w:rPr>
          <w:rFonts w:ascii="Times New Roman" w:hAnsi="Times New Roman" w:cs="Times New Roman"/>
          <w:sz w:val="24"/>
          <w:szCs w:val="24"/>
        </w:rPr>
        <w:t xml:space="preserve">(Porter and Crandall, 2003; Jeffery, 2005; Visser </w:t>
      </w:r>
      <w:r w:rsidRPr="00272392">
        <w:rPr>
          <w:rFonts w:ascii="Times New Roman" w:hAnsi="Times New Roman" w:cs="Times New Roman"/>
          <w:i/>
          <w:iCs/>
          <w:sz w:val="24"/>
          <w:szCs w:val="24"/>
        </w:rPr>
        <w:t>et al.</w:t>
      </w:r>
      <w:r w:rsidRPr="00272392">
        <w:rPr>
          <w:rFonts w:ascii="Times New Roman" w:hAnsi="Times New Roman" w:cs="Times New Roman"/>
          <w:sz w:val="24"/>
          <w:szCs w:val="24"/>
        </w:rPr>
        <w:t xml:space="preserve">, 2010; Fong </w:t>
      </w:r>
      <w:r w:rsidRPr="00272392">
        <w:rPr>
          <w:rFonts w:ascii="Times New Roman" w:hAnsi="Times New Roman" w:cs="Times New Roman"/>
          <w:i/>
          <w:iCs/>
          <w:sz w:val="24"/>
          <w:szCs w:val="24"/>
        </w:rPr>
        <w:t>et al.</w:t>
      </w:r>
      <w:r w:rsidRPr="00272392">
        <w:rPr>
          <w:rFonts w:ascii="Times New Roman" w:hAnsi="Times New Roman" w:cs="Times New Roman"/>
          <w:sz w:val="24"/>
          <w:szCs w:val="24"/>
        </w:rPr>
        <w:t>, 1995)</w:t>
      </w:r>
      <w:r w:rsidRPr="00272392">
        <w:rPr>
          <w:rFonts w:ascii="Times New Roman" w:hAnsi="Times New Roman" w:cs="Times New Roman"/>
          <w:sz w:val="24"/>
          <w:szCs w:val="24"/>
        </w:rPr>
        <w:fldChar w:fldCharType="end"/>
      </w:r>
      <w:r w:rsidRPr="00272392">
        <w:rPr>
          <w:rFonts w:ascii="Times New Roman" w:hAnsi="Times New Roman" w:cs="Times New Roman"/>
          <w:sz w:val="24"/>
          <w:szCs w:val="24"/>
        </w:rPr>
        <w:t xml:space="preserve">. In most cases, whether the character in question decays, gets maintained, or enhances during evolution is expected to be determined by the environment in which evolution takes place </w:t>
      </w:r>
      <w:r w:rsidRPr="00272392">
        <w:rPr>
          <w:rFonts w:ascii="Times New Roman" w:hAnsi="Times New Roman" w:cs="Times New Roman"/>
          <w:sz w:val="24"/>
          <w:szCs w:val="24"/>
        </w:rPr>
        <w:fldChar w:fldCharType="begin"/>
      </w:r>
      <w:r w:rsidRPr="00272392">
        <w:rPr>
          <w:rFonts w:ascii="Times New Roman" w:hAnsi="Times New Roman" w:cs="Times New Roman"/>
          <w:sz w:val="24"/>
          <w:szCs w:val="24"/>
        </w:rPr>
        <w:instrText xml:space="preserve"> ADDIN ZOTERO_ITEM CSL_CITATION {"citationID":"58xE596S","properties":{"formattedCitation":"(Cooper, 2014)","plainCitation":"(Cooper, 2014)"},"citationItems":[{"id":2798,"uris":["http://zotero.org/users/local/kizHMNgx/items/JHZ3S6UR"],"uri":["http://zotero.org/users/local/kizHMNgx/items/JHZ3S6UR"],"itemData":{"id":2798,"type":"article-journal","title":"The Origins of Specialization: Insights from Bacteria Held 25 Years in Captivity","container-title":"PLOS Biology","page":"e1001790","volume":"12","issue":"2","source":"PLoS Journals","abstract":"Examples of ecological specialization abound in nature but the evolutionary and genetic causes of tradeoffs across environments are typically unknown. Natural selection itself may favor traits that improve fitness in one environment but reduce fitness elsewhere. Furthermore, an absence of selection on unused traits renders them susceptible to mutational erosion by genetic drift. Experimental evolution of microbial populations allows these potentially concurrent dynamics to be evaluated directly, rather than by historical inference. The 50,000 generation (and counting) Lenski Long-Term Evolution Experiment (LTEE), in which replicate E. coli populations have been passaged in a simple environment with only glucose for carbon and energy, has inspired multiple studies of their potential specialization. Earlier in this experiment, most changes were the side effects of selection, both broadening growth potential in some conditions and narrowing it in others, particularly in assays of diet breadth and thermotolerance. The fact that replicate populations experienced similar losses suggested they were becoming specialists because of tradeoffs imposed by selection. However a new study in this issue of PLOS Biology by Nicholas Leiby and Christopher Marx revisits these lines with powerful new growth assays and finds a surprising number of functional gains as well as losses, the latter of which were enriched in populations that had evolved higher mutation rates. Thus, these populations are steadily becoming glucose specialists by the relentless pressure of mutation accumulation, which has taken 25 years to detect. More surprising, the unpredictability of functional changes suggests that we still have much to learn about how the best-studied bacterium adapts to grow on the best-studied sugar.","DOI":"10.1371/journal.pbio.1001790","ISSN":"1545-7885","shortTitle":"The Origins of Specialization","journalAbbreviation":"PLOS Biology","author":[{"family":"Cooper","given":"Vaughn S."}],"issued":{"date-parts":[["2014",2,18]]}}}],"schema":"https://github.com/citation-style-language/schema/raw/master/csl-citation.json"} </w:instrText>
      </w:r>
      <w:r w:rsidRPr="00272392">
        <w:rPr>
          <w:rFonts w:ascii="Times New Roman" w:hAnsi="Times New Roman" w:cs="Times New Roman"/>
          <w:sz w:val="24"/>
          <w:szCs w:val="24"/>
        </w:rPr>
        <w:fldChar w:fldCharType="separate"/>
      </w:r>
      <w:r w:rsidRPr="00272392">
        <w:rPr>
          <w:rFonts w:ascii="Times New Roman" w:hAnsi="Times New Roman" w:cs="Times New Roman"/>
          <w:sz w:val="24"/>
          <w:szCs w:val="24"/>
        </w:rPr>
        <w:t>(Cooper, 2014)</w:t>
      </w:r>
      <w:r w:rsidRPr="00272392">
        <w:rPr>
          <w:rFonts w:ascii="Times New Roman" w:hAnsi="Times New Roman" w:cs="Times New Roman"/>
          <w:sz w:val="24"/>
          <w:szCs w:val="24"/>
        </w:rPr>
        <w:fldChar w:fldCharType="end"/>
      </w:r>
      <w:r w:rsidRPr="00272392">
        <w:rPr>
          <w:rFonts w:ascii="Times New Roman" w:hAnsi="Times New Roman" w:cs="Times New Roman"/>
          <w:sz w:val="24"/>
          <w:szCs w:val="24"/>
        </w:rPr>
        <w:t xml:space="preserve">. For example, extremely dark environments have been invoked to explain the loss of eyes in multiple systems </w:t>
      </w:r>
      <w:r w:rsidRPr="00272392">
        <w:rPr>
          <w:rFonts w:ascii="Times New Roman" w:hAnsi="Times New Roman" w:cs="Times New Roman"/>
          <w:sz w:val="24"/>
          <w:szCs w:val="24"/>
        </w:rPr>
        <w:fldChar w:fldCharType="begin"/>
      </w:r>
      <w:r w:rsidRPr="00272392">
        <w:rPr>
          <w:rFonts w:ascii="Times New Roman" w:hAnsi="Times New Roman" w:cs="Times New Roman"/>
          <w:sz w:val="24"/>
          <w:szCs w:val="24"/>
        </w:rPr>
        <w:instrText xml:space="preserve"> ADDIN ZOTERO_ITEM CSL_CITATION {"citationID":"RKRVGMd5","properties":{"formattedCitation":"{\\rtf (Jeffery, 2005; Protas {\\i{}et al.}, 2011)}","plainCitation":"(Jeffery, 2005; Protas et al., 2011)"},"citationItems":[{"id":2734,"uris":["http://zotero.org/users/local/kizHMNgx/items/79QZCAK6"],"uri":["http://zotero.org/users/local/kizHMNgx/items/79QZCAK6"],"itemData":{"id":2734,"type":"article-journal","title":"Adaptive Evolution of Eye Degeneration in the Mexican Blind Cavefish","container-title":"Journal of Heredity","page":"185-196","volume":"96","issue":"3","source":"academic.oup.com","DOI":"10.1093/jhered/esi028","ISSN":"0022-1503","journalAbbreviation":"J Hered","author":[{"family":"Jeffery","given":"W. R."}],"issued":{"date-parts":[["2005",5,1]]}}},{"id":2724,"uris":["http://zotero.org/users/local/kizHMNgx/items/9Q65JVFQ"],"uri":["http://zotero.org/users/local/kizHMNgx/items/9Q65JVFQ"],"itemData":{"id":2724,"type":"article-journal","title":"Genetic basis of eye and pigment loss in the cave crustacean, Asellus aquaticus","container-title":"Proceedings of the National Academy of Sciences","page":"5702-5707","volume":"108","issue":"14","source":"www.pnas.org","abstract":"Understanding the process of evolution is one of the great challenges in biology. Cave animals are one group with immense potential to address the mechanisms of evolutionary change. Amazingly, similar morphological alterations, such as enhancement of sensory systems and the loss of eyes and pigmentation, have evolved multiple times in a diverse assemblage of cave animals. Our goal is to develop an invertebrate model to study cave evolution so that, in combination with a previously established vertebrate cave system, we can address genetic questions concerning evolutionary parallelism and convergence. We chose the isopod crustacean, Asellus aquaticus, and generated a genome-wide linkage map for this species. Our map, composed of 117 markers, of which the majority are associated with genes known to be involved in pigmentation, eye, and appendage development, was used to identify loci of large effect responsible for several pigmentation traits and eye loss. Our study provides support for the prediction that significant morphological change can be mediated through one or a few genes. Surprisingly, we found that within population variability in eye size occurs through multiple mechanisms; eye loss has a different genetic basis than reduced eye size. Similarly, again within a population, the phenotype of albinism can be achieved by two different genetic pathways—either by a recessive genotype at one locus or doubly recessive genotypes at two other loci. Our work shows the potential of Asellus for studying the extremes of parallel and convergent evolution—spanning comparisons within populations to comparisons between vertebrate and arthropod systems.","DOI":"10.1073/pnas.1013850108","ISSN":"0027-8424, 1091-6490","note":"PMID: 21422298","journalAbbreviation":"PNAS","language":"en","author":[{"family":"Protas","given":"Meredith E."},{"family":"Trontelj","given":"Peter"},{"family":"Patel","given":"Nipam H."}],"issued":{"date-parts":[["2011",4,5]]}}}],"schema":"https://github.com/citation-style-language/schema/raw/master/csl-citation.json"} </w:instrText>
      </w:r>
      <w:r w:rsidRPr="00272392">
        <w:rPr>
          <w:rFonts w:ascii="Times New Roman" w:hAnsi="Times New Roman" w:cs="Times New Roman"/>
          <w:sz w:val="24"/>
          <w:szCs w:val="24"/>
        </w:rPr>
        <w:fldChar w:fldCharType="separate"/>
      </w:r>
      <w:r w:rsidRPr="00272392">
        <w:rPr>
          <w:rFonts w:ascii="Times New Roman" w:hAnsi="Times New Roman" w:cs="Times New Roman"/>
          <w:sz w:val="24"/>
          <w:szCs w:val="24"/>
        </w:rPr>
        <w:t xml:space="preserve">(Jeffery, 2005; Protas </w:t>
      </w:r>
      <w:r w:rsidRPr="00272392">
        <w:rPr>
          <w:rFonts w:ascii="Times New Roman" w:hAnsi="Times New Roman" w:cs="Times New Roman"/>
          <w:i/>
          <w:iCs/>
          <w:sz w:val="24"/>
          <w:szCs w:val="24"/>
        </w:rPr>
        <w:t>et al.</w:t>
      </w:r>
      <w:r w:rsidRPr="00272392">
        <w:rPr>
          <w:rFonts w:ascii="Times New Roman" w:hAnsi="Times New Roman" w:cs="Times New Roman"/>
          <w:sz w:val="24"/>
          <w:szCs w:val="24"/>
        </w:rPr>
        <w:t>, 2011)</w:t>
      </w:r>
      <w:r w:rsidRPr="00272392">
        <w:rPr>
          <w:rFonts w:ascii="Times New Roman" w:hAnsi="Times New Roman" w:cs="Times New Roman"/>
          <w:sz w:val="24"/>
          <w:szCs w:val="24"/>
        </w:rPr>
        <w:fldChar w:fldCharType="end"/>
      </w:r>
      <w:r w:rsidRPr="00272392">
        <w:rPr>
          <w:rFonts w:ascii="Times New Roman" w:hAnsi="Times New Roman" w:cs="Times New Roman"/>
          <w:sz w:val="24"/>
          <w:szCs w:val="24"/>
        </w:rPr>
        <w:t xml:space="preserve">. Similarly, the metabolic erosion observed over &gt;50,000 generations in the Lenski Long-Term Evolution Experiment (LTEE) has been linked to the presence of only one usable carbon source throughout evolution </w:t>
      </w:r>
      <w:r w:rsidRPr="00272392">
        <w:rPr>
          <w:rFonts w:ascii="Times New Roman" w:hAnsi="Times New Roman" w:cs="Times New Roman"/>
          <w:sz w:val="24"/>
          <w:szCs w:val="24"/>
        </w:rPr>
        <w:fldChar w:fldCharType="begin"/>
      </w:r>
      <w:r w:rsidRPr="00272392">
        <w:rPr>
          <w:rFonts w:ascii="Times New Roman" w:hAnsi="Times New Roman" w:cs="Times New Roman"/>
          <w:sz w:val="24"/>
          <w:szCs w:val="24"/>
        </w:rPr>
        <w:instrText xml:space="preserve"> ADDIN ZOTERO_ITEM CSL_CITATION {"citationID":"oRF0sqN4","properties":{"formattedCitation":"(Leiby and Marx, 2014)","plainCitation":"(Leiby and Marx, 2014)"},"citationItems":[{"id":1420,"uris":["http://zotero.org/users/local/kizHMNgx/items/DFABNBDP"],"uri":["http://zotero.org/users/local/kizHMNgx/items/DFABNBDP"],"itemData":{"id":1420,"type":"article-journal","title":"Metabolic Erosion Primarily Through Mutation Accumulation, and Not Tradeoffs, Drives Limited Evolution of Substrate Specificity in Escherichia coli","container-title":"PLoS Biol","page":"e1001789","volume":"12","issue":"2","source":"PLoS Journals","abstract":"&lt;p&gt;During long-term evolution of &lt;italic&gt;Escherichia coli&lt;/italic&gt;, nutrient specialization is primarily driven by the accumulation of neutral mutations, rather than by tradeoffs, and can also be accompanied by general catabolic improvements.&lt;/p&gt;&lt;/sec&gt;","DOI":"10.1371/journal.pbio.1001789","journalAbbreviation":"PLoS Biol","author":[{"family":"Leiby","given":"Nicholas"},{"family":"Marx","given":"Christopher J."}],"issued":{"date-parts":[["2014",2,18]]}}}],"schema":"https://github.com/citation-style-language/schema/raw/master/csl-citation.json"} </w:instrText>
      </w:r>
      <w:r w:rsidRPr="00272392">
        <w:rPr>
          <w:rFonts w:ascii="Times New Roman" w:hAnsi="Times New Roman" w:cs="Times New Roman"/>
          <w:sz w:val="24"/>
          <w:szCs w:val="24"/>
        </w:rPr>
        <w:fldChar w:fldCharType="separate"/>
      </w:r>
      <w:r w:rsidRPr="00272392">
        <w:rPr>
          <w:rFonts w:ascii="Times New Roman" w:hAnsi="Times New Roman" w:cs="Times New Roman"/>
          <w:sz w:val="24"/>
          <w:szCs w:val="24"/>
        </w:rPr>
        <w:t>(Leiby and Marx, 2014)</w:t>
      </w:r>
      <w:r w:rsidRPr="00272392">
        <w:rPr>
          <w:rFonts w:ascii="Times New Roman" w:hAnsi="Times New Roman" w:cs="Times New Roman"/>
          <w:sz w:val="24"/>
          <w:szCs w:val="24"/>
        </w:rPr>
        <w:fldChar w:fldCharType="end"/>
      </w:r>
      <w:r w:rsidRPr="00272392">
        <w:rPr>
          <w:rFonts w:ascii="Times New Roman" w:hAnsi="Times New Roman" w:cs="Times New Roman"/>
          <w:sz w:val="24"/>
          <w:szCs w:val="24"/>
        </w:rPr>
        <w:t xml:space="preserve">. Thus, the utility of a </w:t>
      </w:r>
      <w:bookmarkStart w:id="0" w:name="_GoBack"/>
      <w:bookmarkEnd w:id="0"/>
      <w:r w:rsidRPr="00272392">
        <w:rPr>
          <w:rFonts w:ascii="Times New Roman" w:hAnsi="Times New Roman" w:cs="Times New Roman"/>
          <w:sz w:val="24"/>
          <w:szCs w:val="24"/>
        </w:rPr>
        <w:t>biological character in its given environment is expected to determine its evolutionary fate. Furthermore, in a given environment, the character in question is expected to be either useful or unessential (but never both).</w:t>
      </w:r>
      <w:r w:rsidR="006373D7">
        <w:rPr>
          <w:rFonts w:ascii="Times New Roman" w:hAnsi="Times New Roman" w:cs="Times New Roman"/>
          <w:sz w:val="24"/>
          <w:szCs w:val="24"/>
        </w:rPr>
        <w:t xml:space="preserve"> </w:t>
      </w:r>
    </w:p>
    <w:p w:rsidR="00272392" w:rsidRDefault="00272392" w:rsidP="002723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our recent experiments have revealed that </w:t>
      </w:r>
      <w:r w:rsidR="003E70F4">
        <w:rPr>
          <w:rFonts w:ascii="Times New Roman" w:hAnsi="Times New Roman" w:cs="Times New Roman"/>
          <w:sz w:val="24"/>
          <w:szCs w:val="24"/>
        </w:rPr>
        <w:t xml:space="preserve">adaptation to the </w:t>
      </w:r>
      <w:r w:rsidR="003E70F4" w:rsidRPr="00CB20EF">
        <w:rPr>
          <w:rFonts w:ascii="Times New Roman" w:hAnsi="Times New Roman" w:cs="Times New Roman"/>
          <w:i/>
          <w:sz w:val="24"/>
          <w:szCs w:val="24"/>
        </w:rPr>
        <w:t>same</w:t>
      </w:r>
      <w:r w:rsidR="003E70F4">
        <w:rPr>
          <w:rFonts w:ascii="Times New Roman" w:hAnsi="Times New Roman" w:cs="Times New Roman"/>
          <w:sz w:val="24"/>
          <w:szCs w:val="24"/>
        </w:rPr>
        <w:t xml:space="preserve"> environment can result in the decay or enhancement of a character based on differences in population size.</w:t>
      </w:r>
      <w:r w:rsidR="00450BF7">
        <w:rPr>
          <w:rFonts w:ascii="Times New Roman" w:hAnsi="Times New Roman" w:cs="Times New Roman"/>
          <w:sz w:val="24"/>
          <w:szCs w:val="24"/>
        </w:rPr>
        <w:t xml:space="preserve"> </w:t>
      </w:r>
      <w:r w:rsidR="00EE2938">
        <w:rPr>
          <w:rFonts w:ascii="Times New Roman" w:hAnsi="Times New Roman" w:cs="Times New Roman"/>
          <w:sz w:val="24"/>
          <w:szCs w:val="24"/>
        </w:rPr>
        <w:t xml:space="preserve">Specifically, while adapting to an environment with a cocktail of three antibiotics, small enhanced their ancestral efflux activity, but large populations lost it.  </w:t>
      </w:r>
    </w:p>
    <w:p w:rsidR="00450BF7" w:rsidRDefault="00450BF7" w:rsidP="002723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a toolkit of basic evolutionary mechanisms, the present study attempts to explain </w:t>
      </w:r>
      <w:r w:rsidR="0048785D">
        <w:rPr>
          <w:rFonts w:ascii="Times New Roman" w:hAnsi="Times New Roman" w:cs="Times New Roman"/>
          <w:sz w:val="24"/>
          <w:szCs w:val="24"/>
        </w:rPr>
        <w:t xml:space="preserve">how the above can happen. </w:t>
      </w:r>
    </w:p>
    <w:p w:rsidR="00691B15" w:rsidRDefault="00673B44" w:rsidP="00272392">
      <w:pPr>
        <w:spacing w:line="480" w:lineRule="auto"/>
        <w:jc w:val="both"/>
        <w:rPr>
          <w:rFonts w:ascii="Times New Roman" w:hAnsi="Times New Roman" w:cs="Times New Roman"/>
          <w:sz w:val="24"/>
          <w:szCs w:val="24"/>
        </w:rPr>
      </w:pPr>
      <w:r w:rsidRPr="00F72B54">
        <w:rPr>
          <w:rFonts w:ascii="Times New Roman" w:hAnsi="Times New Roman" w:cs="Times New Roman"/>
          <w:b/>
          <w:sz w:val="24"/>
          <w:szCs w:val="24"/>
        </w:rPr>
        <w:t>The plan</w:t>
      </w:r>
      <w:r w:rsidR="00691B15">
        <w:rPr>
          <w:rFonts w:ascii="Times New Roman" w:hAnsi="Times New Roman" w:cs="Times New Roman"/>
          <w:sz w:val="24"/>
          <w:szCs w:val="24"/>
        </w:rPr>
        <w:t xml:space="preserve">: </w:t>
      </w:r>
      <w:r w:rsidR="00F72B54">
        <w:rPr>
          <w:rFonts w:ascii="Times New Roman" w:hAnsi="Times New Roman" w:cs="Times New Roman"/>
          <w:sz w:val="24"/>
          <w:szCs w:val="24"/>
        </w:rPr>
        <w:t>We plan to use a simple Wright-Fisher</w:t>
      </w:r>
      <w:r w:rsidR="00427F16">
        <w:rPr>
          <w:rFonts w:ascii="Times New Roman" w:hAnsi="Times New Roman" w:cs="Times New Roman"/>
          <w:sz w:val="24"/>
          <w:szCs w:val="24"/>
        </w:rPr>
        <w:t xml:space="preserve"> (WF)</w:t>
      </w:r>
      <w:r w:rsidR="00F72B54">
        <w:rPr>
          <w:rFonts w:ascii="Times New Roman" w:hAnsi="Times New Roman" w:cs="Times New Roman"/>
          <w:sz w:val="24"/>
          <w:szCs w:val="24"/>
        </w:rPr>
        <w:t xml:space="preserve"> model with constant population size and discrete generations. </w:t>
      </w:r>
      <w:r w:rsidR="00B81D7E">
        <w:rPr>
          <w:rFonts w:ascii="Times New Roman" w:hAnsi="Times New Roman" w:cs="Times New Roman"/>
          <w:sz w:val="24"/>
          <w:szCs w:val="24"/>
        </w:rPr>
        <w:t>The details of the model are as follows:</w:t>
      </w:r>
    </w:p>
    <w:p w:rsidR="00B81D7E" w:rsidRDefault="00050646" w:rsidP="00050646">
      <w:pPr>
        <w:pStyle w:val="ListParagraph"/>
        <w:numPr>
          <w:ilvl w:val="0"/>
          <w:numId w:val="1"/>
        </w:numPr>
        <w:spacing w:line="480" w:lineRule="auto"/>
        <w:jc w:val="both"/>
        <w:rPr>
          <w:rFonts w:ascii="Times New Roman" w:hAnsi="Times New Roman" w:cs="Times New Roman"/>
          <w:sz w:val="24"/>
          <w:szCs w:val="24"/>
        </w:rPr>
      </w:pPr>
      <w:r w:rsidRPr="00050646">
        <w:rPr>
          <w:rFonts w:ascii="Times New Roman" w:hAnsi="Times New Roman" w:cs="Times New Roman"/>
          <w:sz w:val="24"/>
          <w:szCs w:val="24"/>
        </w:rPr>
        <w:t>Thi</w:t>
      </w:r>
      <w:r>
        <w:rPr>
          <w:rFonts w:ascii="Times New Roman" w:hAnsi="Times New Roman" w:cs="Times New Roman"/>
          <w:sz w:val="24"/>
          <w:szCs w:val="24"/>
        </w:rPr>
        <w:t>s would be an agent-based model with haploid asexual individuals.</w:t>
      </w:r>
    </w:p>
    <w:p w:rsidR="00050646" w:rsidRDefault="00050646" w:rsidP="0005064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genotype of each individual would be composed of two loci</w:t>
      </w:r>
      <w:r w:rsidR="008B5232">
        <w:rPr>
          <w:rFonts w:ascii="Times New Roman" w:hAnsi="Times New Roman" w:cs="Times New Roman"/>
          <w:sz w:val="24"/>
          <w:szCs w:val="24"/>
        </w:rPr>
        <w:t xml:space="preserve"> (A and B)</w:t>
      </w:r>
      <w:r>
        <w:rPr>
          <w:rFonts w:ascii="Times New Roman" w:hAnsi="Times New Roman" w:cs="Times New Roman"/>
          <w:sz w:val="24"/>
          <w:szCs w:val="24"/>
        </w:rPr>
        <w:t>, each with three alleles (low-expression</w:t>
      </w:r>
      <w:r w:rsidR="008B5232">
        <w:rPr>
          <w:rFonts w:ascii="Times New Roman" w:hAnsi="Times New Roman" w:cs="Times New Roman"/>
          <w:sz w:val="24"/>
          <w:szCs w:val="24"/>
        </w:rPr>
        <w:t xml:space="preserve"> (L)</w:t>
      </w:r>
      <w:r>
        <w:rPr>
          <w:rFonts w:ascii="Times New Roman" w:hAnsi="Times New Roman" w:cs="Times New Roman"/>
          <w:sz w:val="24"/>
          <w:szCs w:val="24"/>
        </w:rPr>
        <w:t>,</w:t>
      </w:r>
      <w:r w:rsidR="008B5232">
        <w:rPr>
          <w:rFonts w:ascii="Times New Roman" w:hAnsi="Times New Roman" w:cs="Times New Roman"/>
          <w:sz w:val="24"/>
          <w:szCs w:val="24"/>
        </w:rPr>
        <w:t xml:space="preserve"> wild-type </w:t>
      </w:r>
      <w:r w:rsidR="002775B9">
        <w:rPr>
          <w:rFonts w:ascii="Times New Roman" w:hAnsi="Times New Roman" w:cs="Times New Roman"/>
          <w:sz w:val="24"/>
          <w:szCs w:val="24"/>
        </w:rPr>
        <w:t xml:space="preserve">(intermediate expression) </w:t>
      </w:r>
      <w:r w:rsidR="008B5232">
        <w:rPr>
          <w:rFonts w:ascii="Times New Roman" w:hAnsi="Times New Roman" w:cs="Times New Roman"/>
          <w:sz w:val="24"/>
          <w:szCs w:val="24"/>
        </w:rPr>
        <w:t>(0),</w:t>
      </w:r>
      <w:r>
        <w:rPr>
          <w:rFonts w:ascii="Times New Roman" w:hAnsi="Times New Roman" w:cs="Times New Roman"/>
          <w:sz w:val="24"/>
          <w:szCs w:val="24"/>
        </w:rPr>
        <w:t xml:space="preserve"> and high-expression</w:t>
      </w:r>
      <w:r w:rsidR="008B5232">
        <w:rPr>
          <w:rFonts w:ascii="Times New Roman" w:hAnsi="Times New Roman" w:cs="Times New Roman"/>
          <w:sz w:val="24"/>
          <w:szCs w:val="24"/>
        </w:rPr>
        <w:t xml:space="preserve"> (H)</w:t>
      </w:r>
      <w:r>
        <w:rPr>
          <w:rFonts w:ascii="Times New Roman" w:hAnsi="Times New Roman" w:cs="Times New Roman"/>
          <w:sz w:val="24"/>
          <w:szCs w:val="24"/>
        </w:rPr>
        <w:t>)</w:t>
      </w:r>
      <w:r w:rsidR="00F34A5E">
        <w:rPr>
          <w:rFonts w:ascii="Times New Roman" w:hAnsi="Times New Roman" w:cs="Times New Roman"/>
          <w:sz w:val="24"/>
          <w:szCs w:val="24"/>
        </w:rPr>
        <w:t xml:space="preserve">. </w:t>
      </w:r>
      <w:r w:rsidR="00230823">
        <w:rPr>
          <w:rFonts w:ascii="Times New Roman" w:hAnsi="Times New Roman" w:cs="Times New Roman"/>
          <w:sz w:val="24"/>
          <w:szCs w:val="24"/>
        </w:rPr>
        <w:t xml:space="preserve">This gives rise to nine genotypes, which are displayed on the fitness landscape </w:t>
      </w:r>
      <w:r w:rsidR="00082EDC">
        <w:rPr>
          <w:rFonts w:ascii="Times New Roman" w:hAnsi="Times New Roman" w:cs="Times New Roman"/>
          <w:sz w:val="24"/>
          <w:szCs w:val="24"/>
        </w:rPr>
        <w:t>shown</w:t>
      </w:r>
      <w:r w:rsidR="00230823">
        <w:rPr>
          <w:rFonts w:ascii="Times New Roman" w:hAnsi="Times New Roman" w:cs="Times New Roman"/>
          <w:sz w:val="24"/>
          <w:szCs w:val="24"/>
        </w:rPr>
        <w:t xml:space="preserve"> in Figure 1.</w:t>
      </w:r>
    </w:p>
    <w:p w:rsidR="002E556C" w:rsidRDefault="005A42F8" w:rsidP="002E556C">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46750" cy="43664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0725" cy="4369450"/>
                    </a:xfrm>
                    <a:prstGeom prst="rect">
                      <a:avLst/>
                    </a:prstGeom>
                    <a:noFill/>
                    <a:ln>
                      <a:noFill/>
                    </a:ln>
                  </pic:spPr>
                </pic:pic>
              </a:graphicData>
            </a:graphic>
          </wp:inline>
        </w:drawing>
      </w:r>
    </w:p>
    <w:p w:rsidR="004A090D" w:rsidRPr="004A090D" w:rsidRDefault="004A090D" w:rsidP="004A090D">
      <w:pPr>
        <w:pStyle w:val="ListParagraph"/>
        <w:spacing w:line="480" w:lineRule="auto"/>
        <w:jc w:val="center"/>
        <w:rPr>
          <w:rFonts w:ascii="Times New Roman" w:hAnsi="Times New Roman" w:cs="Times New Roman"/>
          <w:b/>
          <w:sz w:val="24"/>
          <w:szCs w:val="24"/>
        </w:rPr>
      </w:pPr>
      <w:r w:rsidRPr="004A090D">
        <w:rPr>
          <w:rFonts w:ascii="Times New Roman" w:hAnsi="Times New Roman" w:cs="Times New Roman"/>
          <w:b/>
          <w:sz w:val="24"/>
          <w:szCs w:val="24"/>
        </w:rPr>
        <w:t>Figure 1. Fitness landscape</w:t>
      </w:r>
    </w:p>
    <w:p w:rsidR="00050646" w:rsidRDefault="00050646" w:rsidP="00272392">
      <w:pPr>
        <w:spacing w:line="480" w:lineRule="auto"/>
        <w:jc w:val="both"/>
        <w:rPr>
          <w:rFonts w:ascii="Times New Roman" w:hAnsi="Times New Roman" w:cs="Times New Roman"/>
          <w:sz w:val="24"/>
          <w:szCs w:val="24"/>
        </w:rPr>
      </w:pPr>
    </w:p>
    <w:p w:rsidR="00272392" w:rsidRDefault="008B5232" w:rsidP="000B0AEB">
      <w:pPr>
        <w:pStyle w:val="ListParagraph"/>
        <w:numPr>
          <w:ilvl w:val="0"/>
          <w:numId w:val="1"/>
        </w:numPr>
        <w:spacing w:line="480" w:lineRule="auto"/>
        <w:jc w:val="both"/>
        <w:rPr>
          <w:rFonts w:ascii="Times New Roman" w:hAnsi="Times New Roman" w:cs="Times New Roman"/>
          <w:sz w:val="24"/>
          <w:szCs w:val="24"/>
        </w:rPr>
      </w:pPr>
      <w:r w:rsidRPr="008B5232">
        <w:rPr>
          <w:rFonts w:ascii="Times New Roman" w:hAnsi="Times New Roman" w:cs="Times New Roman"/>
          <w:sz w:val="24"/>
          <w:szCs w:val="24"/>
        </w:rPr>
        <w:t>The landscape presented above ex</w:t>
      </w:r>
      <w:r w:rsidR="005A42F8">
        <w:rPr>
          <w:rFonts w:ascii="Times New Roman" w:hAnsi="Times New Roman" w:cs="Times New Roman"/>
          <w:sz w:val="24"/>
          <w:szCs w:val="24"/>
        </w:rPr>
        <w:t xml:space="preserve">hibits epistasis between </w:t>
      </w:r>
      <w:r w:rsidR="00427B8C">
        <w:rPr>
          <w:rFonts w:ascii="Times New Roman" w:hAnsi="Times New Roman" w:cs="Times New Roman"/>
          <w:sz w:val="24"/>
          <w:szCs w:val="24"/>
        </w:rPr>
        <w:t>locus A</w:t>
      </w:r>
      <w:r w:rsidR="005A42F8">
        <w:rPr>
          <w:rFonts w:ascii="Times New Roman" w:hAnsi="Times New Roman" w:cs="Times New Roman"/>
          <w:sz w:val="24"/>
          <w:szCs w:val="24"/>
        </w:rPr>
        <w:t xml:space="preserve"> and </w:t>
      </w:r>
      <w:r w:rsidR="00427B8C">
        <w:rPr>
          <w:rFonts w:ascii="Times New Roman" w:hAnsi="Times New Roman" w:cs="Times New Roman"/>
          <w:sz w:val="24"/>
          <w:szCs w:val="24"/>
        </w:rPr>
        <w:t>locus B</w:t>
      </w:r>
      <w:r w:rsidRPr="008B5232">
        <w:rPr>
          <w:rFonts w:ascii="Times New Roman" w:hAnsi="Times New Roman" w:cs="Times New Roman"/>
          <w:sz w:val="24"/>
          <w:szCs w:val="24"/>
        </w:rPr>
        <w:t xml:space="preserve">. Specifically, </w:t>
      </w:r>
      <w:r w:rsidR="00427B8C">
        <w:rPr>
          <w:rFonts w:ascii="Times New Roman" w:hAnsi="Times New Roman" w:cs="Times New Roman"/>
          <w:sz w:val="24"/>
          <w:szCs w:val="24"/>
        </w:rPr>
        <w:t>locus A</w:t>
      </w:r>
      <w:r w:rsidRPr="008B5232">
        <w:rPr>
          <w:rFonts w:ascii="Times New Roman" w:hAnsi="Times New Roman" w:cs="Times New Roman"/>
          <w:sz w:val="24"/>
          <w:szCs w:val="24"/>
        </w:rPr>
        <w:t xml:space="preserve"> exhibits </w:t>
      </w:r>
      <w:r w:rsidRPr="008B5232">
        <w:rPr>
          <w:rFonts w:ascii="Times New Roman" w:hAnsi="Times New Roman" w:cs="Times New Roman"/>
          <w:i/>
          <w:sz w:val="24"/>
          <w:szCs w:val="24"/>
        </w:rPr>
        <w:t>sign</w:t>
      </w:r>
      <w:r w:rsidRPr="008B5232">
        <w:rPr>
          <w:rFonts w:ascii="Times New Roman" w:hAnsi="Times New Roman" w:cs="Times New Roman"/>
          <w:sz w:val="24"/>
          <w:szCs w:val="24"/>
        </w:rPr>
        <w:t xml:space="preserve"> epistasis on </w:t>
      </w:r>
      <w:r w:rsidR="00427B8C">
        <w:rPr>
          <w:rFonts w:ascii="Times New Roman" w:hAnsi="Times New Roman" w:cs="Times New Roman"/>
          <w:sz w:val="24"/>
          <w:szCs w:val="24"/>
        </w:rPr>
        <w:t>locus B</w:t>
      </w:r>
      <w:r w:rsidRPr="008B5232">
        <w:rPr>
          <w:rFonts w:ascii="Times New Roman" w:hAnsi="Times New Roman" w:cs="Times New Roman"/>
          <w:sz w:val="24"/>
          <w:szCs w:val="24"/>
        </w:rPr>
        <w:t xml:space="preserve"> bac</w:t>
      </w:r>
      <w:r>
        <w:rPr>
          <w:rFonts w:ascii="Times New Roman" w:hAnsi="Times New Roman" w:cs="Times New Roman"/>
          <w:sz w:val="24"/>
          <w:szCs w:val="24"/>
        </w:rPr>
        <w:t xml:space="preserve">kgrounds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{"citationID":"QpGJc4bS","properties":{"formattedCitation":"{\\rtf (Weinreich {\\i{}et al.}, 2005)}","plainCitation":"(Weinreich et al., 2005)"},"citationItems":[{"id":2342,"uris":["http://zotero.org/users/local/kizHMNgx/items/FUF8729X"],"uri":["http://zotero.org/users/local/kizHMNgx/items/FUF8729X"],"itemData":{"id":2342,"type":"article-journal","title":"Perspective: Sign Epistasis and Genetic Costraint on Evolutionary Trajectories","container-title":"Evolution","page":"1165-1174","volume":"59","issue":"6","source":"Wiley Online Library","abstract":"Abstract Epistasis for fitness means that the selective effect of a mutation is conditional on the genetic background in which it appears. Although epistasis is widely observed in nature, our understanding of its consequences for evolution by natural selection remains incomplete. In particular, much attention focuses only on its influence on the instantaneous rate of changes in frequency of selected alleles via epistatic contribution to the additive genetic variance for fitness. Thus, in this framework epistasis only has evolutionary importance if the interacting loci are simultaneously segregating in the population. However, the selective accessibility of mutational trajectories to high fitness genotypes may depend on the genetic background in which novel mutations appear, and this effect is independent of population polymorphism at other loci. Here we explore this second influence of epistasis on evolution by natural selection. We show that it is the consequence of a particular form of epistasis, which we designate sign epistasis. Sign epistasis means that the sign of the fitness effect of a mutation is under epistatic control; thus, such a mutation is beneficial on some genetic backgrounds and deleterious on others. Recent experimental innovations in microbial systems now permit assessment of the fitness effects of individual mutations on multiple genetic backgrounds. We review this literature and identify many examples of sign epistasis, and we suggest that the implications of these results may generalize to other organisms. These theoretical and empirical considerations imply that strong genetic constraint on the selective accessibility of trajectories to high fitness genotypes may exist and suggest specific areas of investigation for future research.","DOI":"10.1111/j.0014-3820.2005.tb01768.x","ISSN":"1558-5646","shortTitle":"Perspective","language":"en","author":[{"family":"Weinreich","given":"Daniel M."},{"family":"Watson","given":"Richard A."},{"family":"Chao","given":"Lin"}],"issued":{"date-parts":[["2005",6,1]]}}}],"schema":"https://github.com/citation-style-language/schema/raw/master/csl-citation.json"} </w:instrText>
      </w:r>
      <w:r>
        <w:rPr>
          <w:rFonts w:ascii="Times New Roman" w:hAnsi="Times New Roman" w:cs="Times New Roman"/>
          <w:sz w:val="24"/>
          <w:szCs w:val="24"/>
        </w:rPr>
        <w:fldChar w:fldCharType="separate"/>
      </w:r>
      <w:r w:rsidRPr="008B5232">
        <w:rPr>
          <w:rFonts w:ascii="Times New Roman" w:hAnsi="Times New Roman" w:cs="Times New Roman"/>
          <w:sz w:val="24"/>
          <w:szCs w:val="24"/>
        </w:rPr>
        <w:t xml:space="preserve">(Weinreich </w:t>
      </w:r>
      <w:r w:rsidRPr="008B5232">
        <w:rPr>
          <w:rFonts w:ascii="Times New Roman" w:hAnsi="Times New Roman" w:cs="Times New Roman"/>
          <w:i/>
          <w:iCs/>
          <w:sz w:val="24"/>
          <w:szCs w:val="24"/>
        </w:rPr>
        <w:t>et al.</w:t>
      </w:r>
      <w:r w:rsidRPr="008B5232">
        <w:rPr>
          <w:rFonts w:ascii="Times New Roman" w:hAnsi="Times New Roman" w:cs="Times New Roman"/>
          <w:sz w:val="24"/>
          <w:szCs w:val="24"/>
        </w:rPr>
        <w:t>, 2005)</w:t>
      </w:r>
      <w:r>
        <w:rPr>
          <w:rFonts w:ascii="Times New Roman" w:hAnsi="Times New Roman" w:cs="Times New Roman"/>
          <w:sz w:val="24"/>
          <w:szCs w:val="24"/>
        </w:rPr>
        <w:fldChar w:fldCharType="end"/>
      </w:r>
      <w:r>
        <w:rPr>
          <w:rFonts w:ascii="Times New Roman" w:hAnsi="Times New Roman" w:cs="Times New Roman"/>
          <w:sz w:val="24"/>
          <w:szCs w:val="24"/>
        </w:rPr>
        <w:t>.</w:t>
      </w:r>
    </w:p>
    <w:p w:rsidR="001B2900" w:rsidRPr="001B2900" w:rsidRDefault="001B2900" w:rsidP="001B29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can think of </w:t>
      </w:r>
      <w:r w:rsidR="00427B8C">
        <w:rPr>
          <w:rFonts w:ascii="Times New Roman" w:hAnsi="Times New Roman" w:cs="Times New Roman"/>
          <w:sz w:val="24"/>
          <w:szCs w:val="24"/>
        </w:rPr>
        <w:t>locus A</w:t>
      </w:r>
      <w:r>
        <w:rPr>
          <w:rFonts w:ascii="Times New Roman" w:hAnsi="Times New Roman" w:cs="Times New Roman"/>
          <w:sz w:val="24"/>
          <w:szCs w:val="24"/>
        </w:rPr>
        <w:t xml:space="preserve"> as something that requires significant maintenance cost (e.g., energy in the form of ATP molecules) for its expression. On the other hand, </w:t>
      </w:r>
      <w:r w:rsidR="00427B8C">
        <w:rPr>
          <w:rFonts w:ascii="Times New Roman" w:hAnsi="Times New Roman" w:cs="Times New Roman"/>
          <w:sz w:val="24"/>
          <w:szCs w:val="24"/>
        </w:rPr>
        <w:t>locus B</w:t>
      </w:r>
      <w:r>
        <w:rPr>
          <w:rFonts w:ascii="Times New Roman" w:hAnsi="Times New Roman" w:cs="Times New Roman"/>
          <w:sz w:val="24"/>
          <w:szCs w:val="24"/>
        </w:rPr>
        <w:t xml:space="preserve"> can be thought of as a structural protein that does not require much maintenance cost. </w:t>
      </w:r>
    </w:p>
    <w:p w:rsidR="00427F16" w:rsidRDefault="00427F16" w:rsidP="000B0AE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start the WF simulations with a clonal population of wild-type individuals. </w:t>
      </w:r>
      <w:r w:rsidR="001B6EEA">
        <w:rPr>
          <w:rFonts w:ascii="Times New Roman" w:hAnsi="Times New Roman" w:cs="Times New Roman"/>
          <w:sz w:val="24"/>
          <w:szCs w:val="24"/>
        </w:rPr>
        <w:t xml:space="preserve">Every generation, the individuals reproduce clonally, and give rise to </w:t>
      </w:r>
      <w:r w:rsidR="00995056">
        <w:rPr>
          <w:rFonts w:ascii="Times New Roman" w:hAnsi="Times New Roman" w:cs="Times New Roman"/>
          <w:sz w:val="24"/>
          <w:szCs w:val="24"/>
        </w:rPr>
        <w:t>p offspring, where p is a function of its absolute fitness</w:t>
      </w:r>
      <w:r w:rsidR="00AE2DDD">
        <w:rPr>
          <w:rFonts w:ascii="Times New Roman" w:hAnsi="Times New Roman" w:cs="Times New Roman"/>
          <w:sz w:val="24"/>
          <w:szCs w:val="24"/>
        </w:rPr>
        <w:t>.</w:t>
      </w:r>
    </w:p>
    <w:p w:rsidR="002775B9" w:rsidRDefault="00AE2DDD" w:rsidP="00AE2D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Mutations occur with probabilities shown in Figure 2.</w:t>
      </w:r>
      <w:r w:rsidR="00DF274E">
        <w:rPr>
          <w:rFonts w:ascii="Times New Roman" w:hAnsi="Times New Roman" w:cs="Times New Roman"/>
          <w:sz w:val="24"/>
          <w:szCs w:val="24"/>
        </w:rPr>
        <w:t xml:space="preserve"> Mutation probabilities would be so low that multiple mutations can’t occur at a given time.</w:t>
      </w:r>
      <w:r w:rsidR="00B24033">
        <w:rPr>
          <w:rFonts w:ascii="Times New Roman" w:hAnsi="Times New Roman" w:cs="Times New Roman"/>
          <w:sz w:val="24"/>
          <w:szCs w:val="24"/>
        </w:rPr>
        <w:t xml:space="preserve"> Overall, </w:t>
      </w:r>
      <w:r w:rsidR="002775B9">
        <w:rPr>
          <w:rFonts w:ascii="Times New Roman" w:hAnsi="Times New Roman" w:cs="Times New Roman"/>
          <w:sz w:val="24"/>
          <w:szCs w:val="24"/>
        </w:rPr>
        <w:t xml:space="preserve">mutations that lower the expression of a given gene are much more common than mutations that enhance its expression. This is in agreement with the observations that deleterious mutations are more common than </w:t>
      </w:r>
      <w:r w:rsidR="00A47904">
        <w:rPr>
          <w:rFonts w:ascii="Times New Roman" w:hAnsi="Times New Roman" w:cs="Times New Roman"/>
          <w:sz w:val="24"/>
          <w:szCs w:val="24"/>
        </w:rPr>
        <w:t>beneficial ones</w:t>
      </w:r>
      <w:r w:rsidR="001B2900">
        <w:rPr>
          <w:rFonts w:ascii="Times New Roman" w:hAnsi="Times New Roman" w:cs="Times New Roman"/>
          <w:sz w:val="24"/>
          <w:szCs w:val="24"/>
        </w:rPr>
        <w:t xml:space="preserve"> </w:t>
      </w:r>
      <w:r w:rsidR="001B2900">
        <w:rPr>
          <w:rFonts w:ascii="Times New Roman" w:hAnsi="Times New Roman" w:cs="Times New Roman"/>
          <w:sz w:val="24"/>
          <w:szCs w:val="24"/>
        </w:rPr>
        <w:fldChar w:fldCharType="begin"/>
      </w:r>
      <w:r w:rsidR="001B2900">
        <w:rPr>
          <w:rFonts w:ascii="Times New Roman" w:hAnsi="Times New Roman" w:cs="Times New Roman"/>
          <w:sz w:val="24"/>
          <w:szCs w:val="24"/>
        </w:rPr>
        <w:instrText xml:space="preserve"> ADDIN ZOTERO_ITEM CSL_CITATION {"citationID":"E8ZX0sto","properties":{"formattedCitation":"(Kassen and Bataillon, 2006; Eyre-Walker and Keightley, 2007)","plainCitation":"(Kassen and Bataillon, 2006; Eyre-Walker and Keightley, 2007)"},"citationItems":[{"id":33,"uris":["http://zotero.org/users/local/kizHMNgx/items/K6F3GPFP"],"uri":["http://zotero.org/users/local/kizHMNgx/items/K6F3GPFP"],"itemData":{"id":33,"type":"article-journal","title":"Distribution of fitness effects among beneficial mutations before selection in experimental populations of bacteria","container-title":"Nature genetics","page":"484–488","volume":"38","issue":"4","source":"Google Scholar","author":[{"family":"Kassen","given":"Rees"},{"family":"Bataillon","given":"Thomas"}],"issued":{"date-parts":[["2006"]]}}},{"id":123,"uris":["http://zotero.org/users/local/kizHMNgx/items/RU45HZVH"],"uri":["http://zotero.org/users/local/kizHMNgx/items/RU45HZVH"],"itemData":{"id":123,"type":"article-journal","title":"The distribution of fitness effects of new mutations","container-title":"Nature Reviews Genetics","page":"610–618","volume":"8","issue":"8","source":"Google Scholar","author":[{"family":"Eyre-Walker","given":"Adam"},{"family":"Keightley","given":"Peter D."}],"issued":{"date-parts":[["2007"]]}}}],"schema":"https://github.com/citation-style-language/schema/raw/master/csl-citation.json"} </w:instrText>
      </w:r>
      <w:r w:rsidR="001B2900">
        <w:rPr>
          <w:rFonts w:ascii="Times New Roman" w:hAnsi="Times New Roman" w:cs="Times New Roman"/>
          <w:sz w:val="24"/>
          <w:szCs w:val="24"/>
        </w:rPr>
        <w:fldChar w:fldCharType="separate"/>
      </w:r>
      <w:r w:rsidR="001B2900" w:rsidRPr="001B2900">
        <w:rPr>
          <w:rFonts w:ascii="Times New Roman" w:hAnsi="Times New Roman" w:cs="Times New Roman"/>
          <w:sz w:val="24"/>
        </w:rPr>
        <w:t>(Kassen and Bataillon, 2006; Eyre-Walker and Keightley, 2007)</w:t>
      </w:r>
      <w:r w:rsidR="001B2900">
        <w:rPr>
          <w:rFonts w:ascii="Times New Roman" w:hAnsi="Times New Roman" w:cs="Times New Roman"/>
          <w:sz w:val="24"/>
          <w:szCs w:val="24"/>
        </w:rPr>
        <w:fldChar w:fldCharType="end"/>
      </w:r>
      <w:r w:rsidR="00A47904">
        <w:rPr>
          <w:rFonts w:ascii="Times New Roman" w:hAnsi="Times New Roman" w:cs="Times New Roman"/>
          <w:sz w:val="24"/>
          <w:szCs w:val="24"/>
        </w:rPr>
        <w:t>.</w:t>
      </w:r>
    </w:p>
    <w:p w:rsidR="001E72AD" w:rsidRDefault="001E72AD" w:rsidP="001E72AD">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Furthermore, mutations on </w:t>
      </w:r>
      <w:r w:rsidR="00427B8C">
        <w:rPr>
          <w:rFonts w:ascii="Times New Roman" w:hAnsi="Times New Roman" w:cs="Times New Roman"/>
          <w:sz w:val="24"/>
          <w:szCs w:val="24"/>
        </w:rPr>
        <w:t>locus A</w:t>
      </w:r>
      <w:r>
        <w:rPr>
          <w:rFonts w:ascii="Times New Roman" w:hAnsi="Times New Roman" w:cs="Times New Roman"/>
          <w:sz w:val="24"/>
          <w:szCs w:val="24"/>
        </w:rPr>
        <w:t xml:space="preserve"> are much more common than mutations on </w:t>
      </w:r>
      <w:r w:rsidR="00427B8C">
        <w:rPr>
          <w:rFonts w:ascii="Times New Roman" w:hAnsi="Times New Roman" w:cs="Times New Roman"/>
          <w:sz w:val="24"/>
          <w:szCs w:val="24"/>
        </w:rPr>
        <w:t>locus B</w:t>
      </w:r>
      <w:r>
        <w:rPr>
          <w:rFonts w:ascii="Times New Roman" w:hAnsi="Times New Roman" w:cs="Times New Roman"/>
          <w:sz w:val="24"/>
          <w:szCs w:val="24"/>
        </w:rPr>
        <w:t xml:space="preserve">. One can imagine that </w:t>
      </w:r>
      <w:r w:rsidR="00427B8C">
        <w:rPr>
          <w:rFonts w:ascii="Times New Roman" w:hAnsi="Times New Roman" w:cs="Times New Roman"/>
          <w:sz w:val="24"/>
          <w:szCs w:val="24"/>
        </w:rPr>
        <w:t>locus A</w:t>
      </w:r>
      <w:r>
        <w:rPr>
          <w:rFonts w:ascii="Times New Roman" w:hAnsi="Times New Roman" w:cs="Times New Roman"/>
          <w:sz w:val="24"/>
          <w:szCs w:val="24"/>
        </w:rPr>
        <w:t xml:space="preserve"> is much longer than </w:t>
      </w:r>
      <w:r w:rsidR="00427B8C">
        <w:rPr>
          <w:rFonts w:ascii="Times New Roman" w:hAnsi="Times New Roman" w:cs="Times New Roman"/>
          <w:sz w:val="24"/>
          <w:szCs w:val="24"/>
        </w:rPr>
        <w:t>locus B</w:t>
      </w:r>
      <w:r>
        <w:rPr>
          <w:rFonts w:ascii="Times New Roman" w:hAnsi="Times New Roman" w:cs="Times New Roman"/>
          <w:sz w:val="24"/>
          <w:szCs w:val="24"/>
        </w:rPr>
        <w:t xml:space="preserve">. Alternatively, whereas one can imagine </w:t>
      </w:r>
      <w:r w:rsidR="00427B8C">
        <w:rPr>
          <w:rFonts w:ascii="Times New Roman" w:hAnsi="Times New Roman" w:cs="Times New Roman"/>
          <w:sz w:val="24"/>
          <w:szCs w:val="24"/>
        </w:rPr>
        <w:t>locus B</w:t>
      </w:r>
      <w:r>
        <w:rPr>
          <w:rFonts w:ascii="Times New Roman" w:hAnsi="Times New Roman" w:cs="Times New Roman"/>
          <w:sz w:val="24"/>
          <w:szCs w:val="24"/>
        </w:rPr>
        <w:t xml:space="preserve"> as a single locus, </w:t>
      </w:r>
      <w:r w:rsidR="00427B8C">
        <w:rPr>
          <w:rFonts w:ascii="Times New Roman" w:hAnsi="Times New Roman" w:cs="Times New Roman"/>
          <w:sz w:val="24"/>
          <w:szCs w:val="24"/>
        </w:rPr>
        <w:t>locus A</w:t>
      </w:r>
      <w:r>
        <w:rPr>
          <w:rFonts w:ascii="Times New Roman" w:hAnsi="Times New Roman" w:cs="Times New Roman"/>
          <w:sz w:val="24"/>
          <w:szCs w:val="24"/>
        </w:rPr>
        <w:t xml:space="preserve"> can be thought of as a cluster (or composite or operon) of several genes. So, beneficial mutations on the maintenance-free locus (</w:t>
      </w:r>
      <w:r w:rsidR="00427B8C">
        <w:rPr>
          <w:rFonts w:ascii="Times New Roman" w:hAnsi="Times New Roman" w:cs="Times New Roman"/>
          <w:sz w:val="24"/>
          <w:szCs w:val="24"/>
        </w:rPr>
        <w:t>locus B</w:t>
      </w:r>
      <w:r>
        <w:rPr>
          <w:rFonts w:ascii="Times New Roman" w:hAnsi="Times New Roman" w:cs="Times New Roman"/>
          <w:sz w:val="24"/>
          <w:szCs w:val="24"/>
        </w:rPr>
        <w:t xml:space="preserve">) are extremely unlikely to come by (they are the so called extremely rare large-effect mutations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{"citationID":"DXTeti9d","properties":{"formattedCitation":"(Sniegowski and Gerrish, 2010)","plainCitation":"(Sniegowski and Gerrish, 2010)"},"citationItems":[{"id":152,"uris":["http://zotero.org/users/local/kizHMNgx/items/QANCE7BI"],"uri":["http://zotero.org/users/local/kizHMNgx/items/QANCE7BI"],"itemData":{"id":152,"type":"article-journal","title":"Beneficial mutations and the dynamics of adaptation in asexual populations","container-title":"Philosophical Transactions of the Royal Society B: Biological Sciences","page":"1255-1263","volume":"365","issue":"1544","source":"rstb.royalsocietypublishing.org","abstract":"We discuss the dynamics of adaptive evolution in asexual (clonal) populations. The classical ‘periodic selection’ model of clonal evolution assumed that beneficial mutations are very rare and therefore substitute unfettered into populations as occasional, isolated events. Newer models allow for the possibility that beneficial mutations are sufficiently common to coexist and compete for fixation within populations. Experimental evolution studies in microbes provide empirical support for stochastic models in which both selection and mutation are strong effects and clones compete for fixation; however, the relative importance of competition among clones bearing mutations of different selective effects versus competition among clones bearing multiple mutations remains unresolved. We provide some new theoretical results, moreover, suggesting that population dynamics consistent with the periodic selection model can arise even in a deterministic model that can accommodate a very high beneficial mutation rate.","DOI":"10.1098/rstb.2009.0290","ISSN":"0962-8436, 1471-2970","note":"PMID: 20308101","journalAbbreviation":"Phil. Trans. R. Soc. B","language":"en","author":[{"family":"Sniegowski","given":"Paul D."},{"family":"Gerrish","given":"Philip J."}],"issued":{"date-parts":[["2010",4,27]]}}}],"schema":"https://github.com/citation-style-language/schema/raw/master/csl-citation.json"} </w:instrText>
      </w:r>
      <w:r>
        <w:rPr>
          <w:rFonts w:ascii="Times New Roman" w:hAnsi="Times New Roman" w:cs="Times New Roman"/>
          <w:sz w:val="24"/>
          <w:szCs w:val="24"/>
        </w:rPr>
        <w:fldChar w:fldCharType="separate"/>
      </w:r>
      <w:r w:rsidRPr="00C50E16">
        <w:rPr>
          <w:rFonts w:ascii="Times New Roman" w:hAnsi="Times New Roman" w:cs="Times New Roman"/>
          <w:sz w:val="24"/>
        </w:rPr>
        <w:t>(Sniegowski and Gerrish, 2010)</w:t>
      </w:r>
      <w:r>
        <w:rPr>
          <w:rFonts w:ascii="Times New Roman" w:hAnsi="Times New Roman" w:cs="Times New Roman"/>
          <w:sz w:val="24"/>
          <w:szCs w:val="24"/>
        </w:rPr>
        <w:fldChar w:fldCharType="end"/>
      </w:r>
      <w:r>
        <w:rPr>
          <w:rFonts w:ascii="Times New Roman" w:hAnsi="Times New Roman" w:cs="Times New Roman"/>
          <w:sz w:val="24"/>
          <w:szCs w:val="24"/>
        </w:rPr>
        <w:t>).</w:t>
      </w:r>
    </w:p>
    <w:p w:rsidR="00F37006" w:rsidRDefault="00F37006" w:rsidP="00F370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would run the WF simulations at a wide range of population sizes, spanning several orders of magnitude. </w:t>
      </w:r>
    </w:p>
    <w:p w:rsidR="004A090D" w:rsidRDefault="005A42F8" w:rsidP="004A090D">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59224"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4472" cy="3565596"/>
                    </a:xfrm>
                    <a:prstGeom prst="rect">
                      <a:avLst/>
                    </a:prstGeom>
                    <a:noFill/>
                    <a:ln>
                      <a:noFill/>
                    </a:ln>
                  </pic:spPr>
                </pic:pic>
              </a:graphicData>
            </a:graphic>
          </wp:inline>
        </w:drawing>
      </w:r>
    </w:p>
    <w:p w:rsidR="004A090D" w:rsidRDefault="004A090D" w:rsidP="004A090D">
      <w:pPr>
        <w:pStyle w:val="ListParagraph"/>
        <w:spacing w:line="480" w:lineRule="auto"/>
        <w:jc w:val="center"/>
        <w:rPr>
          <w:rFonts w:ascii="Times New Roman" w:hAnsi="Times New Roman" w:cs="Times New Roman"/>
          <w:b/>
          <w:sz w:val="24"/>
          <w:szCs w:val="24"/>
        </w:rPr>
      </w:pPr>
      <w:r w:rsidRPr="004A090D">
        <w:rPr>
          <w:rFonts w:ascii="Times New Roman" w:hAnsi="Times New Roman" w:cs="Times New Roman"/>
          <w:b/>
          <w:sz w:val="24"/>
          <w:szCs w:val="24"/>
        </w:rPr>
        <w:t>Figure 2. Mutation probabilities</w:t>
      </w:r>
    </w:p>
    <w:p w:rsidR="00233EB1" w:rsidRDefault="00233EB1" w:rsidP="005D082B">
      <w:pPr>
        <w:spacing w:line="480" w:lineRule="auto"/>
        <w:ind w:left="360"/>
        <w:jc w:val="both"/>
        <w:rPr>
          <w:rFonts w:ascii="Times New Roman" w:hAnsi="Times New Roman" w:cs="Times New Roman"/>
          <w:b/>
          <w:sz w:val="24"/>
          <w:szCs w:val="24"/>
        </w:rPr>
      </w:pPr>
    </w:p>
    <w:p w:rsidR="00B24033" w:rsidRDefault="005D082B" w:rsidP="00B06563">
      <w:pPr>
        <w:spacing w:line="480" w:lineRule="auto"/>
        <w:jc w:val="both"/>
        <w:rPr>
          <w:rFonts w:ascii="Times New Roman" w:hAnsi="Times New Roman" w:cs="Times New Roman"/>
          <w:sz w:val="24"/>
          <w:szCs w:val="24"/>
        </w:rPr>
      </w:pPr>
      <w:r w:rsidRPr="00186814">
        <w:rPr>
          <w:rFonts w:ascii="Times New Roman" w:hAnsi="Times New Roman" w:cs="Times New Roman"/>
          <w:b/>
          <w:sz w:val="24"/>
          <w:szCs w:val="24"/>
        </w:rPr>
        <w:t>Expectations:</w:t>
      </w:r>
      <w:r>
        <w:rPr>
          <w:rFonts w:ascii="Times New Roman" w:hAnsi="Times New Roman" w:cs="Times New Roman"/>
          <w:sz w:val="24"/>
          <w:szCs w:val="24"/>
        </w:rPr>
        <w:t xml:space="preserve"> </w:t>
      </w:r>
      <w:r w:rsidRPr="005D082B">
        <w:rPr>
          <w:rFonts w:ascii="Times New Roman" w:hAnsi="Times New Roman" w:cs="Times New Roman"/>
          <w:sz w:val="24"/>
          <w:szCs w:val="24"/>
        </w:rPr>
        <w:t xml:space="preserve"> </w:t>
      </w:r>
      <w:r w:rsidR="001E72AD">
        <w:rPr>
          <w:rFonts w:ascii="Times New Roman" w:hAnsi="Times New Roman" w:cs="Times New Roman"/>
          <w:sz w:val="24"/>
          <w:szCs w:val="24"/>
        </w:rPr>
        <w:t>We expect all populations to adapt (increase their average fitness). Whereas large populations are expected to converge on the best-fit genotype (A</w:t>
      </w:r>
      <w:r w:rsidR="001E72AD" w:rsidRPr="001E72AD">
        <w:rPr>
          <w:rFonts w:ascii="Times New Roman" w:hAnsi="Times New Roman" w:cs="Times New Roman"/>
          <w:sz w:val="24"/>
          <w:szCs w:val="24"/>
          <w:vertAlign w:val="subscript"/>
        </w:rPr>
        <w:t>L</w:t>
      </w:r>
      <w:r w:rsidR="001E72AD">
        <w:rPr>
          <w:rFonts w:ascii="Times New Roman" w:hAnsi="Times New Roman" w:cs="Times New Roman"/>
          <w:sz w:val="24"/>
          <w:szCs w:val="24"/>
        </w:rPr>
        <w:t>B</w:t>
      </w:r>
      <w:r w:rsidR="001E72AD" w:rsidRPr="001E72AD">
        <w:rPr>
          <w:rFonts w:ascii="Times New Roman" w:hAnsi="Times New Roman" w:cs="Times New Roman"/>
          <w:sz w:val="24"/>
          <w:szCs w:val="24"/>
          <w:vertAlign w:val="subscript"/>
        </w:rPr>
        <w:t>H</w:t>
      </w:r>
      <w:r w:rsidR="001E72AD">
        <w:rPr>
          <w:rFonts w:ascii="Times New Roman" w:hAnsi="Times New Roman" w:cs="Times New Roman"/>
          <w:sz w:val="24"/>
          <w:szCs w:val="24"/>
        </w:rPr>
        <w:t xml:space="preserve">), small population won’t be able to access the highly rare beneficial mutations on </w:t>
      </w:r>
      <w:r w:rsidR="00427B8C">
        <w:rPr>
          <w:rFonts w:ascii="Times New Roman" w:hAnsi="Times New Roman" w:cs="Times New Roman"/>
          <w:sz w:val="24"/>
          <w:szCs w:val="24"/>
        </w:rPr>
        <w:t>locus B</w:t>
      </w:r>
      <w:r w:rsidR="001E72AD">
        <w:rPr>
          <w:rFonts w:ascii="Times New Roman" w:hAnsi="Times New Roman" w:cs="Times New Roman"/>
          <w:sz w:val="24"/>
          <w:szCs w:val="24"/>
        </w:rPr>
        <w:t>, and would therefore converge on A</w:t>
      </w:r>
      <w:r w:rsidR="001E72AD" w:rsidRPr="001E72AD">
        <w:rPr>
          <w:rFonts w:ascii="Times New Roman" w:hAnsi="Times New Roman" w:cs="Times New Roman"/>
          <w:sz w:val="24"/>
          <w:szCs w:val="24"/>
          <w:vertAlign w:val="subscript"/>
        </w:rPr>
        <w:t>H</w:t>
      </w:r>
      <w:r w:rsidR="001E72AD">
        <w:rPr>
          <w:rFonts w:ascii="Times New Roman" w:hAnsi="Times New Roman" w:cs="Times New Roman"/>
          <w:sz w:val="24"/>
          <w:szCs w:val="24"/>
        </w:rPr>
        <w:t>B</w:t>
      </w:r>
      <w:r w:rsidR="00233EB1">
        <w:rPr>
          <w:rFonts w:ascii="Times New Roman" w:hAnsi="Times New Roman" w:cs="Times New Roman"/>
          <w:sz w:val="24"/>
          <w:szCs w:val="24"/>
          <w:vertAlign w:val="subscript"/>
        </w:rPr>
        <w:t>0</w:t>
      </w:r>
      <w:r w:rsidR="001E72AD">
        <w:rPr>
          <w:rFonts w:ascii="Times New Roman" w:hAnsi="Times New Roman" w:cs="Times New Roman"/>
          <w:sz w:val="24"/>
          <w:szCs w:val="24"/>
        </w:rPr>
        <w:t>.</w:t>
      </w:r>
      <w:r w:rsidR="00186814">
        <w:rPr>
          <w:rFonts w:ascii="Times New Roman" w:hAnsi="Times New Roman" w:cs="Times New Roman"/>
          <w:sz w:val="24"/>
          <w:szCs w:val="24"/>
        </w:rPr>
        <w:t xml:space="preserve"> </w:t>
      </w:r>
    </w:p>
    <w:p w:rsidR="00220AA9" w:rsidRDefault="00233EB1" w:rsidP="00B065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other words, while adaptation to the same environment would lead to loss of a biological trait in large populations, it would lead to an enhancement of this trait in small populations. This is because only the large populations would be able to access the rare highly rare benefits on </w:t>
      </w:r>
      <w:r w:rsidR="00427B8C">
        <w:rPr>
          <w:rFonts w:ascii="Times New Roman" w:hAnsi="Times New Roman" w:cs="Times New Roman"/>
          <w:sz w:val="24"/>
          <w:szCs w:val="24"/>
        </w:rPr>
        <w:t>locus B</w:t>
      </w:r>
      <w:r>
        <w:rPr>
          <w:rFonts w:ascii="Times New Roman" w:hAnsi="Times New Roman" w:cs="Times New Roman"/>
          <w:sz w:val="24"/>
          <w:szCs w:val="24"/>
        </w:rPr>
        <w:t xml:space="preserve">. Once the population stumbles </w:t>
      </w:r>
      <w:r>
        <w:rPr>
          <w:rFonts w:ascii="Times New Roman" w:hAnsi="Times New Roman" w:cs="Times New Roman"/>
          <w:sz w:val="24"/>
          <w:szCs w:val="24"/>
        </w:rPr>
        <w:lastRenderedPageBreak/>
        <w:t>upon this highly rare large-effect beneficial mutation (B</w:t>
      </w:r>
      <w:r w:rsidRPr="00233EB1">
        <w:rPr>
          <w:rFonts w:ascii="Times New Roman" w:hAnsi="Times New Roman" w:cs="Times New Roman"/>
          <w:sz w:val="24"/>
          <w:szCs w:val="24"/>
          <w:vertAlign w:val="subscript"/>
        </w:rPr>
        <w:t>H</w:t>
      </w:r>
      <w:r>
        <w:rPr>
          <w:rFonts w:ascii="Times New Roman" w:hAnsi="Times New Roman" w:cs="Times New Roman"/>
          <w:sz w:val="24"/>
          <w:szCs w:val="24"/>
        </w:rPr>
        <w:t xml:space="preserve">), it can now afford to lose the expression from </w:t>
      </w:r>
      <w:r w:rsidR="00427B8C">
        <w:rPr>
          <w:rFonts w:ascii="Times New Roman" w:hAnsi="Times New Roman" w:cs="Times New Roman"/>
          <w:sz w:val="24"/>
          <w:szCs w:val="24"/>
        </w:rPr>
        <w:t>locus A</w:t>
      </w:r>
      <w:r w:rsidR="00220AA9">
        <w:rPr>
          <w:rFonts w:ascii="Times New Roman" w:hAnsi="Times New Roman" w:cs="Times New Roman"/>
          <w:sz w:val="24"/>
          <w:szCs w:val="24"/>
        </w:rPr>
        <w:t xml:space="preserve"> (which becomes superfluous and wasteful)</w:t>
      </w:r>
      <w:r>
        <w:rPr>
          <w:rFonts w:ascii="Times New Roman" w:hAnsi="Times New Roman" w:cs="Times New Roman"/>
          <w:sz w:val="24"/>
          <w:szCs w:val="24"/>
        </w:rPr>
        <w:t xml:space="preserve">, thereby avoiding its high </w:t>
      </w:r>
      <w:r w:rsidR="00EB6770">
        <w:rPr>
          <w:rFonts w:ascii="Times New Roman" w:hAnsi="Times New Roman" w:cs="Times New Roman"/>
          <w:sz w:val="24"/>
          <w:szCs w:val="24"/>
        </w:rPr>
        <w:t>m</w:t>
      </w:r>
      <w:r>
        <w:rPr>
          <w:rFonts w:ascii="Times New Roman" w:hAnsi="Times New Roman" w:cs="Times New Roman"/>
          <w:sz w:val="24"/>
          <w:szCs w:val="24"/>
        </w:rPr>
        <w:t xml:space="preserve">aintenance cost. </w:t>
      </w:r>
    </w:p>
    <w:p w:rsidR="00186814" w:rsidRDefault="00220AA9" w:rsidP="00B065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Unable to explore benefits on </w:t>
      </w:r>
      <w:r w:rsidR="00427B8C">
        <w:rPr>
          <w:rFonts w:ascii="Times New Roman" w:hAnsi="Times New Roman" w:cs="Times New Roman"/>
          <w:sz w:val="24"/>
          <w:szCs w:val="24"/>
        </w:rPr>
        <w:t>locus B</w:t>
      </w:r>
      <w:r>
        <w:rPr>
          <w:rFonts w:ascii="Times New Roman" w:hAnsi="Times New Roman" w:cs="Times New Roman"/>
          <w:sz w:val="24"/>
          <w:szCs w:val="24"/>
        </w:rPr>
        <w:t xml:space="preserve">, the smaller populations would only adapt via mutations on </w:t>
      </w:r>
      <w:r w:rsidR="00427B8C">
        <w:rPr>
          <w:rFonts w:ascii="Times New Roman" w:hAnsi="Times New Roman" w:cs="Times New Roman"/>
          <w:sz w:val="24"/>
          <w:szCs w:val="24"/>
        </w:rPr>
        <w:t>locus A</w:t>
      </w:r>
      <w:r w:rsidR="00B06563">
        <w:rPr>
          <w:rFonts w:ascii="Times New Roman" w:hAnsi="Times New Roman" w:cs="Times New Roman"/>
          <w:sz w:val="24"/>
          <w:szCs w:val="24"/>
        </w:rPr>
        <w:t xml:space="preserve">, </w:t>
      </w:r>
      <w:r>
        <w:rPr>
          <w:rFonts w:ascii="Times New Roman" w:hAnsi="Times New Roman" w:cs="Times New Roman"/>
          <w:sz w:val="24"/>
          <w:szCs w:val="24"/>
        </w:rPr>
        <w:t>which</w:t>
      </w:r>
      <w:r w:rsidR="00187C21">
        <w:rPr>
          <w:rFonts w:ascii="Times New Roman" w:hAnsi="Times New Roman" w:cs="Times New Roman"/>
          <w:sz w:val="24"/>
          <w:szCs w:val="24"/>
        </w:rPr>
        <w:t xml:space="preserve"> would lead to an enhance</w:t>
      </w:r>
      <w:r>
        <w:rPr>
          <w:rFonts w:ascii="Times New Roman" w:hAnsi="Times New Roman" w:cs="Times New Roman"/>
          <w:sz w:val="24"/>
          <w:szCs w:val="24"/>
        </w:rPr>
        <w:t>ment o</w:t>
      </w:r>
      <w:r w:rsidR="00187C21">
        <w:rPr>
          <w:rFonts w:ascii="Times New Roman" w:hAnsi="Times New Roman" w:cs="Times New Roman"/>
          <w:sz w:val="24"/>
          <w:szCs w:val="24"/>
        </w:rPr>
        <w:t xml:space="preserve">f the expression of trait </w:t>
      </w:r>
      <w:r w:rsidR="00B7711F">
        <w:rPr>
          <w:rFonts w:ascii="Times New Roman" w:hAnsi="Times New Roman" w:cs="Times New Roman"/>
          <w:sz w:val="24"/>
          <w:szCs w:val="24"/>
        </w:rPr>
        <w:t>A</w:t>
      </w:r>
      <w:r w:rsidR="00187C21">
        <w:rPr>
          <w:rFonts w:ascii="Times New Roman" w:hAnsi="Times New Roman" w:cs="Times New Roman"/>
          <w:sz w:val="24"/>
          <w:szCs w:val="24"/>
        </w:rPr>
        <w:t xml:space="preserve">. </w:t>
      </w:r>
    </w:p>
    <w:p w:rsidR="007C2273" w:rsidRDefault="007C2273" w:rsidP="00B065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meeting these goals, we wold remove epistasis and mutation-rate difference across </w:t>
      </w:r>
      <w:r w:rsidR="00427B8C">
        <w:rPr>
          <w:rFonts w:ascii="Times New Roman" w:hAnsi="Times New Roman" w:cs="Times New Roman"/>
          <w:sz w:val="24"/>
          <w:szCs w:val="24"/>
        </w:rPr>
        <w:t>locus A</w:t>
      </w:r>
      <w:r>
        <w:rPr>
          <w:rFonts w:ascii="Times New Roman" w:hAnsi="Times New Roman" w:cs="Times New Roman"/>
          <w:sz w:val="24"/>
          <w:szCs w:val="24"/>
        </w:rPr>
        <w:t xml:space="preserve"> and </w:t>
      </w:r>
      <w:r w:rsidR="006373D7">
        <w:rPr>
          <w:rFonts w:ascii="Times New Roman" w:hAnsi="Times New Roman" w:cs="Times New Roman"/>
          <w:sz w:val="24"/>
          <w:szCs w:val="24"/>
        </w:rPr>
        <w:t>B</w:t>
      </w:r>
      <w:r>
        <w:rPr>
          <w:rFonts w:ascii="Times New Roman" w:hAnsi="Times New Roman" w:cs="Times New Roman"/>
          <w:sz w:val="24"/>
          <w:szCs w:val="24"/>
        </w:rPr>
        <w:t xml:space="preserve">, one at a time, from the design of or model, and check if populations with drastically different sizes still converge on different genotypes as a result of adaptation. This analysis would lead to a minimalistic set of conditions that can explain the experimental observation that adaptation to the </w:t>
      </w:r>
      <w:r w:rsidRPr="00CB20EF">
        <w:rPr>
          <w:rFonts w:ascii="Times New Roman" w:hAnsi="Times New Roman" w:cs="Times New Roman"/>
          <w:i/>
          <w:sz w:val="24"/>
          <w:szCs w:val="24"/>
        </w:rPr>
        <w:t>same</w:t>
      </w:r>
      <w:r>
        <w:rPr>
          <w:rFonts w:ascii="Times New Roman" w:hAnsi="Times New Roman" w:cs="Times New Roman"/>
          <w:sz w:val="24"/>
          <w:szCs w:val="24"/>
        </w:rPr>
        <w:t xml:space="preserve"> environment can result in the decay or enhancement of a character based on differences in population size.</w:t>
      </w:r>
    </w:p>
    <w:p w:rsidR="00B06563" w:rsidRDefault="00B06563" w:rsidP="005D082B">
      <w:pPr>
        <w:spacing w:line="480" w:lineRule="auto"/>
        <w:ind w:left="360"/>
        <w:jc w:val="both"/>
        <w:rPr>
          <w:rFonts w:ascii="Times New Roman" w:hAnsi="Times New Roman" w:cs="Times New Roman"/>
          <w:sz w:val="24"/>
          <w:szCs w:val="24"/>
        </w:rPr>
      </w:pPr>
    </w:p>
    <w:p w:rsidR="00B06563" w:rsidRPr="00B06563" w:rsidRDefault="00B06563" w:rsidP="00B06563">
      <w:pPr>
        <w:spacing w:line="480" w:lineRule="auto"/>
        <w:jc w:val="both"/>
        <w:rPr>
          <w:rFonts w:ascii="Times New Roman" w:hAnsi="Times New Roman" w:cs="Times New Roman"/>
          <w:b/>
          <w:sz w:val="24"/>
          <w:szCs w:val="24"/>
        </w:rPr>
      </w:pPr>
      <w:r w:rsidRPr="00B06563">
        <w:rPr>
          <w:rFonts w:ascii="Times New Roman" w:hAnsi="Times New Roman" w:cs="Times New Roman"/>
          <w:b/>
          <w:sz w:val="24"/>
          <w:szCs w:val="24"/>
        </w:rPr>
        <w:t>References</w:t>
      </w:r>
    </w:p>
    <w:p w:rsidR="00B06563" w:rsidRPr="00B06563" w:rsidRDefault="00B06563" w:rsidP="00B06563">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B06563">
        <w:rPr>
          <w:rFonts w:ascii="Times New Roman" w:hAnsi="Times New Roman" w:cs="Times New Roman"/>
          <w:sz w:val="24"/>
        </w:rPr>
        <w:t xml:space="preserve">Cooper VS. (2014). The Origins of Specialization: Insights from Bacteria Held 25 Years in Captivity. </w:t>
      </w:r>
      <w:r w:rsidRPr="00B06563">
        <w:rPr>
          <w:rFonts w:ascii="Times New Roman" w:hAnsi="Times New Roman" w:cs="Times New Roman"/>
          <w:i/>
          <w:iCs/>
          <w:sz w:val="24"/>
        </w:rPr>
        <w:t>PLOS Biol</w:t>
      </w:r>
      <w:r w:rsidRPr="00B06563">
        <w:rPr>
          <w:rFonts w:ascii="Times New Roman" w:hAnsi="Times New Roman" w:cs="Times New Roman"/>
          <w:sz w:val="24"/>
        </w:rPr>
        <w:t xml:space="preserve"> </w:t>
      </w:r>
      <w:r w:rsidRPr="00B06563">
        <w:rPr>
          <w:rFonts w:ascii="Times New Roman" w:hAnsi="Times New Roman" w:cs="Times New Roman"/>
          <w:b/>
          <w:bCs/>
          <w:sz w:val="24"/>
        </w:rPr>
        <w:t>12</w:t>
      </w:r>
      <w:r w:rsidRPr="00B06563">
        <w:rPr>
          <w:rFonts w:ascii="Times New Roman" w:hAnsi="Times New Roman" w:cs="Times New Roman"/>
          <w:sz w:val="24"/>
        </w:rPr>
        <w:t>: e1001790.</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Eyre-Walker A, Keightley PD. (2007). The distribution of fitness effects of new mutations. </w:t>
      </w:r>
      <w:r w:rsidRPr="00B06563">
        <w:rPr>
          <w:rFonts w:ascii="Times New Roman" w:hAnsi="Times New Roman" w:cs="Times New Roman"/>
          <w:i/>
          <w:iCs/>
          <w:sz w:val="24"/>
        </w:rPr>
        <w:t>Nat Rev Genet</w:t>
      </w:r>
      <w:r w:rsidRPr="00B06563">
        <w:rPr>
          <w:rFonts w:ascii="Times New Roman" w:hAnsi="Times New Roman" w:cs="Times New Roman"/>
          <w:sz w:val="24"/>
        </w:rPr>
        <w:t xml:space="preserve"> </w:t>
      </w:r>
      <w:r w:rsidRPr="00B06563">
        <w:rPr>
          <w:rFonts w:ascii="Times New Roman" w:hAnsi="Times New Roman" w:cs="Times New Roman"/>
          <w:b/>
          <w:bCs/>
          <w:sz w:val="24"/>
        </w:rPr>
        <w:t>8</w:t>
      </w:r>
      <w:r w:rsidRPr="00B06563">
        <w:rPr>
          <w:rFonts w:ascii="Times New Roman" w:hAnsi="Times New Roman" w:cs="Times New Roman"/>
          <w:sz w:val="24"/>
        </w:rPr>
        <w:t>: 610–618.</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Fong DW, Kane TC, Culver DC. (1995). Vestigialization and loss of nonfunctional characters. </w:t>
      </w:r>
      <w:r w:rsidRPr="00B06563">
        <w:rPr>
          <w:rFonts w:ascii="Times New Roman" w:hAnsi="Times New Roman" w:cs="Times New Roman"/>
          <w:i/>
          <w:iCs/>
          <w:sz w:val="24"/>
        </w:rPr>
        <w:t>Annu Rev Ecol Syst</w:t>
      </w:r>
      <w:r w:rsidRPr="00B06563">
        <w:rPr>
          <w:rFonts w:ascii="Times New Roman" w:hAnsi="Times New Roman" w:cs="Times New Roman"/>
          <w:sz w:val="24"/>
        </w:rPr>
        <w:t xml:space="preserve"> </w:t>
      </w:r>
      <w:r w:rsidRPr="00B06563">
        <w:rPr>
          <w:rFonts w:ascii="Times New Roman" w:hAnsi="Times New Roman" w:cs="Times New Roman"/>
          <w:b/>
          <w:bCs/>
          <w:sz w:val="24"/>
        </w:rPr>
        <w:t>26</w:t>
      </w:r>
      <w:r w:rsidRPr="00B06563">
        <w:rPr>
          <w:rFonts w:ascii="Times New Roman" w:hAnsi="Times New Roman" w:cs="Times New Roman"/>
          <w:sz w:val="24"/>
        </w:rPr>
        <w:t>: 249–268.</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Jeffery WR. (2005). Adaptive Evolution of Eye Degeneration in the Mexican Blind Cavefish. </w:t>
      </w:r>
      <w:r w:rsidRPr="00B06563">
        <w:rPr>
          <w:rFonts w:ascii="Times New Roman" w:hAnsi="Times New Roman" w:cs="Times New Roman"/>
          <w:i/>
          <w:iCs/>
          <w:sz w:val="24"/>
        </w:rPr>
        <w:t>J Hered</w:t>
      </w:r>
      <w:r w:rsidRPr="00B06563">
        <w:rPr>
          <w:rFonts w:ascii="Times New Roman" w:hAnsi="Times New Roman" w:cs="Times New Roman"/>
          <w:sz w:val="24"/>
        </w:rPr>
        <w:t xml:space="preserve"> </w:t>
      </w:r>
      <w:r w:rsidRPr="00B06563">
        <w:rPr>
          <w:rFonts w:ascii="Times New Roman" w:hAnsi="Times New Roman" w:cs="Times New Roman"/>
          <w:b/>
          <w:bCs/>
          <w:sz w:val="24"/>
        </w:rPr>
        <w:t>96</w:t>
      </w:r>
      <w:r w:rsidRPr="00B06563">
        <w:rPr>
          <w:rFonts w:ascii="Times New Roman" w:hAnsi="Times New Roman" w:cs="Times New Roman"/>
          <w:sz w:val="24"/>
        </w:rPr>
        <w:t>: 185–196.</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Kassen R, Bataillon T. (2006). Distribution of fitness effects among beneficial mutations before selection in experimental populations of bacteria. </w:t>
      </w:r>
      <w:r w:rsidRPr="00B06563">
        <w:rPr>
          <w:rFonts w:ascii="Times New Roman" w:hAnsi="Times New Roman" w:cs="Times New Roman"/>
          <w:i/>
          <w:iCs/>
          <w:sz w:val="24"/>
        </w:rPr>
        <w:t>Nat Genet</w:t>
      </w:r>
      <w:r w:rsidRPr="00B06563">
        <w:rPr>
          <w:rFonts w:ascii="Times New Roman" w:hAnsi="Times New Roman" w:cs="Times New Roman"/>
          <w:sz w:val="24"/>
        </w:rPr>
        <w:t xml:space="preserve"> </w:t>
      </w:r>
      <w:r w:rsidRPr="00B06563">
        <w:rPr>
          <w:rFonts w:ascii="Times New Roman" w:hAnsi="Times New Roman" w:cs="Times New Roman"/>
          <w:b/>
          <w:bCs/>
          <w:sz w:val="24"/>
        </w:rPr>
        <w:t>38</w:t>
      </w:r>
      <w:r w:rsidRPr="00B06563">
        <w:rPr>
          <w:rFonts w:ascii="Times New Roman" w:hAnsi="Times New Roman" w:cs="Times New Roman"/>
          <w:sz w:val="24"/>
        </w:rPr>
        <w:t>: 484–488.</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Leiby N, Marx CJ. (2014). Metabolic Erosion Primarily Through Mutation Accumulation, and Not Tradeoffs, Drives Limited Evolution of Substrate Specificity in Escherichia coli. </w:t>
      </w:r>
      <w:r w:rsidRPr="00B06563">
        <w:rPr>
          <w:rFonts w:ascii="Times New Roman" w:hAnsi="Times New Roman" w:cs="Times New Roman"/>
          <w:i/>
          <w:iCs/>
          <w:sz w:val="24"/>
        </w:rPr>
        <w:t>PLoS Biol</w:t>
      </w:r>
      <w:r w:rsidRPr="00B06563">
        <w:rPr>
          <w:rFonts w:ascii="Times New Roman" w:hAnsi="Times New Roman" w:cs="Times New Roman"/>
          <w:sz w:val="24"/>
        </w:rPr>
        <w:t xml:space="preserve"> </w:t>
      </w:r>
      <w:r w:rsidRPr="00B06563">
        <w:rPr>
          <w:rFonts w:ascii="Times New Roman" w:hAnsi="Times New Roman" w:cs="Times New Roman"/>
          <w:b/>
          <w:bCs/>
          <w:sz w:val="24"/>
        </w:rPr>
        <w:t>12</w:t>
      </w:r>
      <w:r w:rsidRPr="00B06563">
        <w:rPr>
          <w:rFonts w:ascii="Times New Roman" w:hAnsi="Times New Roman" w:cs="Times New Roman"/>
          <w:sz w:val="24"/>
        </w:rPr>
        <w:t>: e1001789.</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Porter ML, Crandall KA. (2003). Lost along the way: the significance of evolution in reverse. </w:t>
      </w:r>
      <w:r w:rsidRPr="00B06563">
        <w:rPr>
          <w:rFonts w:ascii="Times New Roman" w:hAnsi="Times New Roman" w:cs="Times New Roman"/>
          <w:i/>
          <w:iCs/>
          <w:sz w:val="24"/>
        </w:rPr>
        <w:t>TRENDS Ecol Evol</w:t>
      </w:r>
      <w:r w:rsidRPr="00B06563">
        <w:rPr>
          <w:rFonts w:ascii="Times New Roman" w:hAnsi="Times New Roman" w:cs="Times New Roman"/>
          <w:sz w:val="24"/>
        </w:rPr>
        <w:t xml:space="preserve"> </w:t>
      </w:r>
      <w:r w:rsidRPr="00B06563">
        <w:rPr>
          <w:rFonts w:ascii="Times New Roman" w:hAnsi="Times New Roman" w:cs="Times New Roman"/>
          <w:b/>
          <w:bCs/>
          <w:sz w:val="24"/>
        </w:rPr>
        <w:t>18</w:t>
      </w:r>
      <w:r w:rsidRPr="00B06563">
        <w:rPr>
          <w:rFonts w:ascii="Times New Roman" w:hAnsi="Times New Roman" w:cs="Times New Roman"/>
          <w:sz w:val="24"/>
        </w:rPr>
        <w:t>: 541.</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Protas ME, Trontelj P, Patel NH. (2011). Genetic basis of eye and pigment loss in the cave crustacean, Asellus aquaticus. </w:t>
      </w:r>
      <w:r w:rsidRPr="00B06563">
        <w:rPr>
          <w:rFonts w:ascii="Times New Roman" w:hAnsi="Times New Roman" w:cs="Times New Roman"/>
          <w:i/>
          <w:iCs/>
          <w:sz w:val="24"/>
        </w:rPr>
        <w:t>Proc Natl Acad Sci</w:t>
      </w:r>
      <w:r w:rsidRPr="00B06563">
        <w:rPr>
          <w:rFonts w:ascii="Times New Roman" w:hAnsi="Times New Roman" w:cs="Times New Roman"/>
          <w:sz w:val="24"/>
        </w:rPr>
        <w:t xml:space="preserve"> </w:t>
      </w:r>
      <w:r w:rsidRPr="00B06563">
        <w:rPr>
          <w:rFonts w:ascii="Times New Roman" w:hAnsi="Times New Roman" w:cs="Times New Roman"/>
          <w:b/>
          <w:bCs/>
          <w:sz w:val="24"/>
        </w:rPr>
        <w:t>108</w:t>
      </w:r>
      <w:r w:rsidRPr="00B06563">
        <w:rPr>
          <w:rFonts w:ascii="Times New Roman" w:hAnsi="Times New Roman" w:cs="Times New Roman"/>
          <w:sz w:val="24"/>
        </w:rPr>
        <w:t>: 5702–5707.</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Sniegowski PD, Gerrish PJ. (2010). Beneficial mutations and the dynamics of adaptation in asexual populations. </w:t>
      </w:r>
      <w:r w:rsidRPr="00B06563">
        <w:rPr>
          <w:rFonts w:ascii="Times New Roman" w:hAnsi="Times New Roman" w:cs="Times New Roman"/>
          <w:i/>
          <w:iCs/>
          <w:sz w:val="24"/>
        </w:rPr>
        <w:t>Philos Trans R Soc B Biol Sci</w:t>
      </w:r>
      <w:r w:rsidRPr="00B06563">
        <w:rPr>
          <w:rFonts w:ascii="Times New Roman" w:hAnsi="Times New Roman" w:cs="Times New Roman"/>
          <w:sz w:val="24"/>
        </w:rPr>
        <w:t xml:space="preserve"> </w:t>
      </w:r>
      <w:r w:rsidRPr="00B06563">
        <w:rPr>
          <w:rFonts w:ascii="Times New Roman" w:hAnsi="Times New Roman" w:cs="Times New Roman"/>
          <w:b/>
          <w:bCs/>
          <w:sz w:val="24"/>
        </w:rPr>
        <w:t>365</w:t>
      </w:r>
      <w:r w:rsidRPr="00B06563">
        <w:rPr>
          <w:rFonts w:ascii="Times New Roman" w:hAnsi="Times New Roman" w:cs="Times New Roman"/>
          <w:sz w:val="24"/>
        </w:rPr>
        <w:t>: 1255–1263.</w:t>
      </w:r>
    </w:p>
    <w:p w:rsidR="00B06563" w:rsidRPr="00B06563" w:rsidRDefault="00B06563" w:rsidP="00B06563">
      <w:pPr>
        <w:pStyle w:val="Bibliography"/>
        <w:rPr>
          <w:rFonts w:ascii="Times New Roman" w:hAnsi="Times New Roman" w:cs="Times New Roman"/>
          <w:sz w:val="24"/>
        </w:rPr>
      </w:pPr>
      <w:r w:rsidRPr="00B06563">
        <w:rPr>
          <w:rFonts w:ascii="Times New Roman" w:hAnsi="Times New Roman" w:cs="Times New Roman"/>
          <w:sz w:val="24"/>
        </w:rPr>
        <w:t xml:space="preserve">Visser B, Lann CL, Blanken FJ den, Harvey JA, Alphen JJM van, Ellers J. (2010). Loss of lipid synthesis as an evolutionary consequence of a parasitic lifestyle. </w:t>
      </w:r>
      <w:r w:rsidRPr="00B06563">
        <w:rPr>
          <w:rFonts w:ascii="Times New Roman" w:hAnsi="Times New Roman" w:cs="Times New Roman"/>
          <w:i/>
          <w:iCs/>
          <w:sz w:val="24"/>
        </w:rPr>
        <w:t>Proc Natl Acad Sci</w:t>
      </w:r>
      <w:r w:rsidRPr="00B06563">
        <w:rPr>
          <w:rFonts w:ascii="Times New Roman" w:hAnsi="Times New Roman" w:cs="Times New Roman"/>
          <w:sz w:val="24"/>
        </w:rPr>
        <w:t xml:space="preserve"> </w:t>
      </w:r>
      <w:r w:rsidRPr="00B06563">
        <w:rPr>
          <w:rFonts w:ascii="Times New Roman" w:hAnsi="Times New Roman" w:cs="Times New Roman"/>
          <w:b/>
          <w:bCs/>
          <w:sz w:val="24"/>
        </w:rPr>
        <w:t>107</w:t>
      </w:r>
      <w:r w:rsidRPr="00B06563">
        <w:rPr>
          <w:rFonts w:ascii="Times New Roman" w:hAnsi="Times New Roman" w:cs="Times New Roman"/>
          <w:sz w:val="24"/>
        </w:rPr>
        <w:t>: 8677–8682.</w:t>
      </w:r>
    </w:p>
    <w:p w:rsidR="006B585E" w:rsidRDefault="00B06563" w:rsidP="00F37006">
      <w:pPr>
        <w:pStyle w:val="Bibliography"/>
        <w:rPr>
          <w:rFonts w:ascii="Times New Roman" w:hAnsi="Times New Roman" w:cs="Times New Roman"/>
          <w:sz w:val="24"/>
          <w:szCs w:val="24"/>
        </w:rPr>
      </w:pPr>
      <w:r w:rsidRPr="00B06563">
        <w:rPr>
          <w:rFonts w:ascii="Times New Roman" w:hAnsi="Times New Roman" w:cs="Times New Roman"/>
          <w:sz w:val="24"/>
        </w:rPr>
        <w:t xml:space="preserve">Weinreich DM, Watson RA, Chao L. (2005). Perspective: Sign Epistasis and Genetic Costraint on Evolutionary Trajectories. </w:t>
      </w:r>
      <w:r w:rsidRPr="00B06563">
        <w:rPr>
          <w:rFonts w:ascii="Times New Roman" w:hAnsi="Times New Roman" w:cs="Times New Roman"/>
          <w:i/>
          <w:iCs/>
          <w:sz w:val="24"/>
        </w:rPr>
        <w:t>Evolution</w:t>
      </w:r>
      <w:r w:rsidRPr="00B06563">
        <w:rPr>
          <w:rFonts w:ascii="Times New Roman" w:hAnsi="Times New Roman" w:cs="Times New Roman"/>
          <w:sz w:val="24"/>
        </w:rPr>
        <w:t xml:space="preserve"> </w:t>
      </w:r>
      <w:r w:rsidRPr="00B06563">
        <w:rPr>
          <w:rFonts w:ascii="Times New Roman" w:hAnsi="Times New Roman" w:cs="Times New Roman"/>
          <w:b/>
          <w:bCs/>
          <w:sz w:val="24"/>
        </w:rPr>
        <w:t>59</w:t>
      </w:r>
      <w:r w:rsidRPr="00B06563">
        <w:rPr>
          <w:rFonts w:ascii="Times New Roman" w:hAnsi="Times New Roman" w:cs="Times New Roman"/>
          <w:sz w:val="24"/>
        </w:rPr>
        <w:t>: 1165–1174.</w:t>
      </w:r>
      <w:r>
        <w:rPr>
          <w:rFonts w:ascii="Times New Roman" w:hAnsi="Times New Roman" w:cs="Times New Roman"/>
          <w:sz w:val="24"/>
          <w:szCs w:val="24"/>
        </w:rPr>
        <w:fldChar w:fldCharType="end"/>
      </w:r>
    </w:p>
    <w:sectPr w:rsidR="006B585E" w:rsidSect="00082E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33F35"/>
    <w:multiLevelType w:val="hybridMultilevel"/>
    <w:tmpl w:val="41B663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5A72857"/>
    <w:multiLevelType w:val="hybridMultilevel"/>
    <w:tmpl w:val="90D2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wN7c0MDS0NDExNzBS0lEKTi0uzszPAykwrAUAJpUAKywAAAA="/>
  </w:docVars>
  <w:rsids>
    <w:rsidRoot w:val="00272392"/>
    <w:rsid w:val="00044DDB"/>
    <w:rsid w:val="00050646"/>
    <w:rsid w:val="00082EDC"/>
    <w:rsid w:val="00186814"/>
    <w:rsid w:val="00187C21"/>
    <w:rsid w:val="001B2900"/>
    <w:rsid w:val="001B6EEA"/>
    <w:rsid w:val="001E72AD"/>
    <w:rsid w:val="001F0E35"/>
    <w:rsid w:val="00220AA9"/>
    <w:rsid w:val="00230823"/>
    <w:rsid w:val="00233EB1"/>
    <w:rsid w:val="00272392"/>
    <w:rsid w:val="002775B9"/>
    <w:rsid w:val="002E556C"/>
    <w:rsid w:val="00316253"/>
    <w:rsid w:val="00322756"/>
    <w:rsid w:val="003E70F4"/>
    <w:rsid w:val="00427B8C"/>
    <w:rsid w:val="00427F16"/>
    <w:rsid w:val="00450BF7"/>
    <w:rsid w:val="0048785D"/>
    <w:rsid w:val="004A090D"/>
    <w:rsid w:val="005449B4"/>
    <w:rsid w:val="00560104"/>
    <w:rsid w:val="005A42F8"/>
    <w:rsid w:val="005A65A7"/>
    <w:rsid w:val="005D082B"/>
    <w:rsid w:val="006373D7"/>
    <w:rsid w:val="00673B44"/>
    <w:rsid w:val="00691B15"/>
    <w:rsid w:val="006B585E"/>
    <w:rsid w:val="006E4225"/>
    <w:rsid w:val="007C2273"/>
    <w:rsid w:val="007F17FC"/>
    <w:rsid w:val="00815D40"/>
    <w:rsid w:val="008B5232"/>
    <w:rsid w:val="00995056"/>
    <w:rsid w:val="00A47904"/>
    <w:rsid w:val="00A56D67"/>
    <w:rsid w:val="00AE2DDD"/>
    <w:rsid w:val="00AF6F9B"/>
    <w:rsid w:val="00B06563"/>
    <w:rsid w:val="00B24033"/>
    <w:rsid w:val="00B7711F"/>
    <w:rsid w:val="00B81D7E"/>
    <w:rsid w:val="00C27FB9"/>
    <w:rsid w:val="00C50E16"/>
    <w:rsid w:val="00CD76A2"/>
    <w:rsid w:val="00DF274E"/>
    <w:rsid w:val="00E04226"/>
    <w:rsid w:val="00EB6770"/>
    <w:rsid w:val="00EE2938"/>
    <w:rsid w:val="00F34A5E"/>
    <w:rsid w:val="00F37006"/>
    <w:rsid w:val="00F7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A8D27-B65D-4C4D-A3A4-44FAC2AF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646"/>
    <w:pPr>
      <w:ind w:left="720"/>
      <w:contextualSpacing/>
    </w:pPr>
  </w:style>
  <w:style w:type="paragraph" w:styleId="Bibliography">
    <w:name w:val="Bibliography"/>
    <w:basedOn w:val="Normal"/>
    <w:next w:val="Normal"/>
    <w:uiPriority w:val="37"/>
    <w:unhideWhenUsed/>
    <w:rsid w:val="00B0656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yashraj.chavhan@outlook.com</dc:creator>
  <cp:keywords/>
  <dc:description/>
  <cp:lastModifiedBy>yashraj.chavhan@outlook.com</cp:lastModifiedBy>
  <cp:revision>58</cp:revision>
  <dcterms:created xsi:type="dcterms:W3CDTF">2017-05-23T06:08:00Z</dcterms:created>
  <dcterms:modified xsi:type="dcterms:W3CDTF">2017-05-24T06:42:00Z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id="ipPOdvE4"/&gt;&lt;style id="http://www.zotero.org/styles/the-isme-journal"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