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97A94DD" w:rsidR="00EA202E" w:rsidRPr="00614FFD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  <w:u w:val="single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614FFD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1C6812ED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(N/D)</w:t>
      </w:r>
      <w:r w:rsidR="00C428C8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PDA, assume that </w:t>
      </w:r>
      <w:r w:rsidR="005B619D">
        <w:rPr>
          <w:rFonts w:ascii="Cambria" w:hAnsi="Cambria" w:cs="Times New Roman"/>
          <w:sz w:val="22"/>
          <w:szCs w:val="22"/>
        </w:rPr>
        <w:t xml:space="preserve">a start stack symbol z is already in the stack; so, you </w:t>
      </w:r>
      <w:proofErr w:type="gramStart"/>
      <w:r w:rsidR="005B619D">
        <w:rPr>
          <w:rFonts w:ascii="Cambria" w:hAnsi="Cambria" w:cs="Times New Roman"/>
          <w:sz w:val="22"/>
          <w:szCs w:val="22"/>
        </w:rPr>
        <w:t>don’t</w:t>
      </w:r>
      <w:proofErr w:type="gramEnd"/>
      <w:r w:rsidR="005B619D">
        <w:rPr>
          <w:rFonts w:ascii="Cambria" w:hAnsi="Cambria" w:cs="Times New Roman"/>
          <w:sz w:val="22"/>
          <w:szCs w:val="22"/>
        </w:rPr>
        <w:t xml:space="preserve">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12927350" w:rsidR="00032A05" w:rsidRDefault="002E205F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032A05"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1A24A9">
        <w:rPr>
          <w:rFonts w:ascii="Cambria" w:hAnsi="Cambria" w:cs="Times New Roman"/>
          <w:sz w:val="22"/>
          <w:szCs w:val="22"/>
        </w:rPr>
        <w:t xml:space="preserve">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5FAAD92D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385A6D56" w14:textId="0F021DBF" w:rsidR="00C428C8" w:rsidRDefault="00D008EF" w:rsidP="00C428C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611A771" wp14:editId="69FFA24C">
            <wp:extent cx="4312920" cy="2981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052E" w14:textId="5E6BAE06" w:rsidR="003D02AB" w:rsidRPr="003D02AB" w:rsidRDefault="003D02AB" w:rsidP="00C428C8">
      <w:pPr>
        <w:pStyle w:val="Default"/>
        <w:spacing w:line="276" w:lineRule="auto"/>
        <w:ind w:left="720"/>
        <w:rPr>
          <w:rFonts w:ascii="Cambria" w:hAnsi="Cambria" w:cs="Times New Roman"/>
          <w:color w:val="92CDDC" w:themeColor="accent5" w:themeTint="99"/>
          <w:sz w:val="22"/>
          <w:szCs w:val="22"/>
        </w:rPr>
      </w:pPr>
      <w:r>
        <w:rPr>
          <w:rFonts w:ascii="Cambria" w:hAnsi="Cambria" w:cs="Times New Roman"/>
          <w:color w:val="92CDDC" w:themeColor="accent5" w:themeTint="99"/>
          <w:sz w:val="22"/>
          <w:szCs w:val="22"/>
        </w:rPr>
        <w:t>The cycles from q0 can be compressed to one cycle but were split here for ease of reading.</w:t>
      </w:r>
    </w:p>
    <w:p w14:paraId="0E39DB7A" w14:textId="22510DB1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4C931F8B" w14:textId="77777777" w:rsidR="00A27FFC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acacbcbc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z) </w:t>
      </w:r>
    </w:p>
    <w:p w14:paraId="5606A9A1" w14:textId="337C8F53" w:rsidR="003A671E" w:rsidRPr="005B1CDA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="003D02AB"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cacbcbc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</w:t>
      </w:r>
      <w:r w:rsidR="003D02AB" w:rsidRPr="005B1CDA">
        <w:rPr>
          <w:rFonts w:ascii="Cambria" w:hAnsi="Cambria" w:cs="Times New Roman"/>
          <w:color w:val="31849B" w:themeColor="accent5" w:themeShade="BF"/>
        </w:rPr>
        <w:t xml:space="preserve"> //’a’ as input symbol and ‘z’ on top of stack so push ‘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="003D02AB"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1A8702D0" w14:textId="79E6BCDF" w:rsidR="003A671E" w:rsidRPr="005B1CDA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="003D02AB"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acbcbc</w:t>
      </w:r>
      <w:proofErr w:type="spellEnd"/>
      <w:r w:rsidR="003D02AB"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 so pop ‘a’</w:t>
      </w:r>
    </w:p>
    <w:p w14:paraId="361B5CAB" w14:textId="59344BE8" w:rsidR="003D02AB" w:rsidRPr="005B1CDA" w:rsidRDefault="003D02AB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‘a’ as input symbol and z’ on top of stack so push ‘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556BFC17" w14:textId="77777777" w:rsidR="00A27FFC" w:rsidRDefault="003D02AB" w:rsidP="00A27FFC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z) // ‘c’ as input symbol and ‘a’ on top of stack, so pop ‘a’ </w:t>
      </w:r>
    </w:p>
    <w:p w14:paraId="22E7A368" w14:textId="43CAC81E" w:rsidR="003D02AB" w:rsidRPr="005B1CDA" w:rsidRDefault="003D02AB" w:rsidP="00A27FFC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‘b’ as input symbol and ‘z’ on top of stack, so push ‘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231E8078" w14:textId="2AB2EC5A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stack, so pop ‘</w:t>
      </w:r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672983CC" w14:textId="2D22050C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c, 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‘b’ as input symbol and ‘z’ on top of stack, so push ‘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0BE23F22" w14:textId="0D287AB9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>,</w:t>
      </w:r>
      <w:r w:rsidR="00EB58F5" w:rsidRPr="005B1CDA">
        <w:rPr>
          <w:rFonts w:ascii="Cambria" w:hAnsi="Cambria" w:cs="Times New Roman"/>
          <w:color w:val="31849B" w:themeColor="accent5" w:themeShade="BF"/>
        </w:rPr>
        <w:t xml:space="preserve"> λ</w:t>
      </w:r>
      <w:r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stack, so pop ‘</w:t>
      </w:r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019CA65D" w14:textId="64F8CB1E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5B1CDA">
        <w:rPr>
          <w:rFonts w:ascii="Cambria" w:hAnsi="Cambria" w:cs="Times New Roman"/>
          <w:color w:val="31849B" w:themeColor="accent5" w:themeShade="BF"/>
        </w:rPr>
        <w:t>, λ, z) //</w:t>
      </w:r>
      <w:r w:rsidR="00EB58F5" w:rsidRPr="005B1CDA">
        <w:rPr>
          <w:rFonts w:ascii="Cambria" w:hAnsi="Cambria" w:cs="Times New Roman"/>
          <w:color w:val="31849B" w:themeColor="accent5" w:themeShade="BF"/>
        </w:rPr>
        <w:t xml:space="preserve"> ‘λ’</w:t>
      </w:r>
      <w:r w:rsidRPr="005B1CDA">
        <w:rPr>
          <w:rFonts w:ascii="Cambria" w:hAnsi="Cambria" w:cs="Times New Roman"/>
          <w:color w:val="31849B" w:themeColor="accent5" w:themeShade="BF"/>
        </w:rPr>
        <w:t xml:space="preserve"> as input symbol and ‘z’ on top of stack, so we are finished.</w:t>
      </w:r>
    </w:p>
    <w:p w14:paraId="525AB11C" w14:textId="5C8BC0DA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546FADA2" w14:textId="7A9FD7D1" w:rsidR="008D0BC6" w:rsidRPr="005B1CDA" w:rsidRDefault="008D0BC6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 w:rsidRPr="005B1CD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S-&gt; </w:t>
      </w:r>
      <w:proofErr w:type="spellStart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>aX</w:t>
      </w:r>
      <w:proofErr w:type="spellEnd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</w:t>
      </w:r>
      <w:proofErr w:type="spellStart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>bX</w:t>
      </w:r>
      <w:proofErr w:type="spellEnd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</w:t>
      </w:r>
      <w:r w:rsidR="0038401A" w:rsidRPr="005B1CDA">
        <w:rPr>
          <w:rFonts w:ascii="Cambria" w:hAnsi="Cambria" w:cs="Times New Roman"/>
          <w:color w:val="31849B" w:themeColor="accent5" w:themeShade="BF"/>
        </w:rPr>
        <w:t>λ</w:t>
      </w:r>
    </w:p>
    <w:p w14:paraId="7489F87A" w14:textId="51D00544" w:rsidR="003A671E" w:rsidRPr="005B1CDA" w:rsidRDefault="0038401A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X -&gt; </w:t>
      </w:r>
      <w:proofErr w:type="spellStart"/>
      <w:r>
        <w:rPr>
          <w:rFonts w:ascii="Cambria" w:hAnsi="Cambria" w:cs="Times New Roman"/>
          <w:color w:val="31849B" w:themeColor="accent5" w:themeShade="BF"/>
          <w:sz w:val="28"/>
          <w:szCs w:val="28"/>
        </w:rPr>
        <w:t>cS</w:t>
      </w:r>
      <w:proofErr w:type="spellEnd"/>
      <w:r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Sc</w:t>
      </w:r>
    </w:p>
    <w:p w14:paraId="1F98E377" w14:textId="475B0759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A35C73D" w14:textId="4C2923D6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615096D1" w14:textId="6BB6B41A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23E42721" w14:textId="77777777" w:rsidR="000578FE" w:rsidRPr="008D0BC6" w:rsidRDefault="000578FE" w:rsidP="002E205F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4CC9ABF" w14:textId="175E6DCD" w:rsidR="00130656" w:rsidRDefault="002E205F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130656"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54F05BAE" w14:textId="2F1DA4E1" w:rsidR="00474F3C" w:rsidRDefault="00474F3C" w:rsidP="00474F3C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846D793" wp14:editId="373B358C">
            <wp:simplePos x="0" y="0"/>
            <wp:positionH relativeFrom="column">
              <wp:posOffset>-75508</wp:posOffset>
            </wp:positionH>
            <wp:positionV relativeFrom="paragraph">
              <wp:posOffset>281305</wp:posOffset>
            </wp:positionV>
            <wp:extent cx="6305550" cy="15081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56">
        <w:rPr>
          <w:rFonts w:ascii="Cambria" w:hAnsi="Cambria" w:cs="Times New Roman"/>
          <w:sz w:val="22"/>
          <w:szCs w:val="22"/>
        </w:rPr>
        <w:t>[10]</w:t>
      </w:r>
      <w:r w:rsidR="00130656" w:rsidRPr="00991521">
        <w:rPr>
          <w:rFonts w:ascii="Cambria" w:hAnsi="Cambria" w:cs="Times New Roman"/>
          <w:sz w:val="22"/>
          <w:szCs w:val="22"/>
        </w:rPr>
        <w:t xml:space="preserve"> </w:t>
      </w:r>
      <w:r w:rsidR="00130656">
        <w:rPr>
          <w:rFonts w:ascii="Cambria" w:hAnsi="Cambria" w:cs="Times New Roman"/>
          <w:sz w:val="22"/>
          <w:szCs w:val="22"/>
        </w:rPr>
        <w:t>L</w:t>
      </w:r>
      <w:r w:rsidR="00130656"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130656"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130656"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 w:rsidR="00130656">
        <w:rPr>
          <w:rFonts w:ascii="Cambria" w:hAnsi="Cambria" w:cs="Times New Roman"/>
          <w:sz w:val="22"/>
          <w:szCs w:val="22"/>
        </w:rPr>
        <w:t>*</w:t>
      </w:r>
      <w:proofErr w:type="spellStart"/>
      <w:r w:rsidR="00130656"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 w:rsidR="00130656">
        <w:rPr>
          <w:rFonts w:ascii="Cambria" w:hAnsi="Cambria" w:cs="Times New Roman"/>
          <w:sz w:val="22"/>
          <w:szCs w:val="22"/>
        </w:rPr>
        <w:t>*</w:t>
      </w:r>
      <w:r w:rsidR="00130656"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2ED2B708" w14:textId="57827730" w:rsidR="00474F3C" w:rsidRPr="00474F3C" w:rsidRDefault="00474F3C" w:rsidP="00474F3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3BFE788" w14:textId="5EA80F80" w:rsidR="00474F3C" w:rsidRPr="00DC3E9F" w:rsidRDefault="00DC3E9F" w:rsidP="00DC3E9F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468C65F1" wp14:editId="78C76D89">
            <wp:simplePos x="0" y="0"/>
            <wp:positionH relativeFrom="column">
              <wp:posOffset>-26945</wp:posOffset>
            </wp:positionH>
            <wp:positionV relativeFrom="paragraph">
              <wp:posOffset>276225</wp:posOffset>
            </wp:positionV>
            <wp:extent cx="6298565" cy="1426210"/>
            <wp:effectExtent l="0" t="0" r="698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56">
        <w:rPr>
          <w:rFonts w:ascii="Cambria" w:hAnsi="Cambria" w:cs="Times New Roman"/>
          <w:sz w:val="22"/>
          <w:szCs w:val="22"/>
        </w:rPr>
        <w:t>[10] L</w:t>
      </w:r>
      <w:r w:rsidR="00130656"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 w:rsidR="00130656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130656" w:rsidRPr="001430E2">
        <w:rPr>
          <w:rFonts w:ascii="Cambria" w:hAnsi="Cambria" w:cs="Times New Roman"/>
          <w:i/>
          <w:sz w:val="22"/>
          <w:szCs w:val="22"/>
        </w:rPr>
        <w:t>b</w:t>
      </w:r>
      <w:r w:rsidR="00130656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="00130656">
        <w:rPr>
          <w:rFonts w:ascii="Cambria" w:hAnsi="Cambria" w:cs="Times New Roman"/>
          <w:i/>
          <w:sz w:val="22"/>
          <w:szCs w:val="22"/>
        </w:rPr>
        <w:t>*</w:t>
      </w:r>
      <w:proofErr w:type="gramStart"/>
      <w:r w:rsidR="00130656">
        <w:rPr>
          <w:rFonts w:ascii="Cambria" w:hAnsi="Cambria" w:cs="Times New Roman"/>
          <w:i/>
          <w:sz w:val="22"/>
          <w:szCs w:val="22"/>
        </w:rPr>
        <w:t>aba</w:t>
      </w:r>
      <w:r w:rsidR="00130656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24EB751D" w14:textId="77777777" w:rsidR="00BA05CC" w:rsidRDefault="00BA05CC" w:rsidP="00BA05CC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2"/>
        </w:rPr>
      </w:pPr>
    </w:p>
    <w:p w14:paraId="44D19C44" w14:textId="77F8AE20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1A3D049A" w14:textId="31E64EE7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B6DCE47" w14:textId="6E8F7C3E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19E3982" w14:textId="7E10E1C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8B1856C" w14:textId="7D58780B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60228D8" w14:textId="5BE5C135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831E6D2" w14:textId="4D70D497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C987793" w14:textId="003030A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3C62518" w14:textId="7389E1AF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BA3E83E" w14:textId="2A115B21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6E1DB33" w14:textId="51A3280A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B43F2DA" w14:textId="78C8929F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1ADE0A9" w14:textId="469099D2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469F2BE" w14:textId="5F923A9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7DF7FD7" w14:textId="243816A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6CAADD6" w14:textId="787BAD0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BAAC269" w14:textId="5F744D3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BC20913" w14:textId="2DE2E130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3E5CC9F" w14:textId="51E7D5F7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6083547" w14:textId="77777777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DE30F13" w14:textId="1CA70B9F" w:rsidR="00E5435E" w:rsidRDefault="002E205F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*</w:t>
      </w:r>
      <w:r w:rsidR="00A90C71"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 w:rsidR="00A90C71"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7C27405A" w:rsidR="00B13034" w:rsidRDefault="004115B7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2B31057" wp14:editId="7B15F74D">
            <wp:simplePos x="0" y="0"/>
            <wp:positionH relativeFrom="column">
              <wp:posOffset>184880</wp:posOffset>
            </wp:positionH>
            <wp:positionV relativeFrom="paragraph">
              <wp:posOffset>350520</wp:posOffset>
            </wp:positionV>
            <wp:extent cx="5745480" cy="20675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034"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</w:p>
    <w:p w14:paraId="7E59EE3F" w14:textId="4BCC6ABA" w:rsidR="008A3C29" w:rsidRDefault="008A3C29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468B6FE" w14:textId="15474C4B" w:rsidR="008A3C29" w:rsidRPr="004E7125" w:rsidRDefault="003C4B76" w:rsidP="00BF7AFB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L(M) = </w:t>
      </w:r>
      <w:r w:rsidR="00AF2E95">
        <w:rPr>
          <w:rFonts w:ascii="Cambria" w:hAnsi="Cambria" w:cs="Times New Roman"/>
          <w:color w:val="31849B" w:themeColor="accent5" w:themeShade="BF"/>
          <w:sz w:val="28"/>
          <w:szCs w:val="28"/>
        </w:rPr>
        <w:t>{</w:t>
      </w:r>
      <w:r w:rsidR="00AF2E95">
        <w:rPr>
          <w:rFonts w:ascii="Symbol" w:hAnsi="Symbol" w:cs="Times New Roman"/>
          <w:color w:val="31849B" w:themeColor="accent5" w:themeShade="BF"/>
          <w:sz w:val="28"/>
          <w:szCs w:val="28"/>
        </w:rPr>
        <w:t xml:space="preserve">l </w:t>
      </w:r>
      <w:r w:rsidR="00AF2E95" w:rsidRPr="00AF2E95">
        <w:rPr>
          <w:rFonts w:asciiTheme="majorHAnsi" w:hAnsiTheme="majorHAnsi" w:cs="Arial"/>
          <w:color w:val="31849B" w:themeColor="accent5" w:themeShade="BF"/>
          <w:sz w:val="28"/>
          <w:szCs w:val="28"/>
        </w:rPr>
        <w:t>+</w:t>
      </w:r>
      <w:r w:rsidR="00AF2E95">
        <w:rPr>
          <w:rFonts w:ascii="Symbol" w:hAnsi="Symbol" w:cs="Times New Roman"/>
          <w:color w:val="31849B" w:themeColor="accent5" w:themeShade="BF"/>
          <w:sz w:val="28"/>
          <w:szCs w:val="28"/>
        </w:rPr>
        <w:t xml:space="preserve"> </w:t>
      </w: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a </w:t>
      </w:r>
      <w:r w:rsidR="003B7E61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+ ab* </w:t>
      </w: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>+ ab*a</w:t>
      </w:r>
      <w:r w:rsidR="00AF2E95">
        <w:rPr>
          <w:rFonts w:ascii="Cambria" w:hAnsi="Cambria" w:cs="Times New Roman"/>
          <w:color w:val="31849B" w:themeColor="accent5" w:themeShade="BF"/>
          <w:sz w:val="28"/>
          <w:szCs w:val="28"/>
        </w:rPr>
        <w:t>}</w:t>
      </w:r>
    </w:p>
    <w:p w14:paraId="061B087C" w14:textId="77777777" w:rsidR="008A3C29" w:rsidRDefault="008A3C29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6E85841" w14:textId="5E86C8CD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73D243E6" w14:textId="2FD657D8" w:rsidR="008A3C29" w:rsidRDefault="008A3C29" w:rsidP="008A3C2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7.1..</w:t>
      </w:r>
    </w:p>
    <w:p w14:paraId="20BDCCA6" w14:textId="2B569BA8" w:rsidR="00C16100" w:rsidRPr="00C16100" w:rsidRDefault="00130656" w:rsidP="00C16100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35298D89" w14:textId="73A80DC3" w:rsidR="00C16100" w:rsidRDefault="00C16100" w:rsidP="002E7C46">
      <w:pPr>
        <w:pStyle w:val="NoSpacing"/>
        <w:rPr>
          <w:color w:val="31849B" w:themeColor="accent5" w:themeShade="BF"/>
          <w:sz w:val="28"/>
          <w:szCs w:val="28"/>
        </w:rPr>
      </w:pPr>
      <w:proofErr w:type="spellStart"/>
      <w:r>
        <w:rPr>
          <w:color w:val="31849B" w:themeColor="accent5" w:themeShade="BF"/>
          <w:sz w:val="28"/>
          <w:szCs w:val="28"/>
        </w:rPr>
        <w:t>Greibach</w:t>
      </w:r>
      <w:proofErr w:type="spellEnd"/>
      <w:r>
        <w:rPr>
          <w:color w:val="31849B" w:themeColor="accent5" w:themeShade="BF"/>
          <w:sz w:val="28"/>
          <w:szCs w:val="28"/>
        </w:rPr>
        <w:t xml:space="preserve"> Normal Form:</w:t>
      </w:r>
    </w:p>
    <w:p w14:paraId="5CD610C8" w14:textId="349E3A26" w:rsidR="002E7C46" w:rsidRDefault="002E7C46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  <w:r w:rsidRPr="002E7C46">
        <w:rPr>
          <w:color w:val="31849B" w:themeColor="accent5" w:themeShade="BF"/>
          <w:sz w:val="28"/>
          <w:szCs w:val="28"/>
        </w:rPr>
        <w:t>S-&gt;</w:t>
      </w:r>
      <w:proofErr w:type="spellStart"/>
      <w:r>
        <w:rPr>
          <w:color w:val="31849B" w:themeColor="accent5" w:themeShade="BF"/>
          <w:sz w:val="28"/>
          <w:szCs w:val="28"/>
        </w:rPr>
        <w:t>aBSB</w:t>
      </w:r>
      <w:proofErr w:type="spellEnd"/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 w:rsidR="00C16100">
        <w:rPr>
          <w:rFonts w:cstheme="minorHAnsi"/>
          <w:color w:val="31849B" w:themeColor="accent5" w:themeShade="BF"/>
          <w:sz w:val="28"/>
          <w:szCs w:val="28"/>
        </w:rPr>
        <w:t>aBB</w:t>
      </w:r>
      <w:proofErr w:type="spellEnd"/>
    </w:p>
    <w:p w14:paraId="5D59B4A3" w14:textId="4D8C77DA" w:rsidR="00872BD9" w:rsidRDefault="002E7C46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  <w:r>
        <w:rPr>
          <w:rFonts w:cstheme="minorHAnsi"/>
          <w:color w:val="31849B" w:themeColor="accent5" w:themeShade="BF"/>
          <w:sz w:val="28"/>
          <w:szCs w:val="28"/>
        </w:rPr>
        <w:t>B -&gt; b</w:t>
      </w:r>
    </w:p>
    <w:p w14:paraId="0294EE85" w14:textId="1FE6A380" w:rsidR="00D62DD9" w:rsidRDefault="00D62DD9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21E4919F" w14:textId="77777777" w:rsidR="00D62DD9" w:rsidRDefault="00D62DD9" w:rsidP="00D62DD9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NPDA for above GNF of Grammar:</w:t>
      </w:r>
    </w:p>
    <w:p w14:paraId="58B34CAA" w14:textId="0080095C" w:rsidR="00D62DD9" w:rsidRPr="00D67F5D" w:rsidRDefault="00D62DD9" w:rsidP="00D62DD9">
      <w:pPr>
        <w:pStyle w:val="NoSpacing"/>
        <w:rPr>
          <w:rFonts w:asciiTheme="majorHAnsi" w:hAnsiTheme="majorHAnsi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M = ({q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Cambria" w:hAnsi="Cambria"/>
          <w:color w:val="31849B" w:themeColor="accent5" w:themeShade="BF"/>
          <w:sz w:val="28"/>
          <w:szCs w:val="28"/>
        </w:rPr>
        <w:t xml:space="preserve">}, {a, b, </w:t>
      </w:r>
      <w:r>
        <w:rPr>
          <w:rFonts w:ascii="Symbol" w:hAnsi="Symbol"/>
          <w:color w:val="31849B" w:themeColor="accent5" w:themeShade="BF"/>
          <w:sz w:val="28"/>
          <w:szCs w:val="28"/>
        </w:rPr>
        <w:t>l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 xml:space="preserve">), {B, S, z},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d, 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z, {q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})</w:t>
      </w:r>
    </w:p>
    <w:p w14:paraId="7C2DF76F" w14:textId="12885F9F" w:rsidR="008C24A1" w:rsidRDefault="004D2877" w:rsidP="002E7C46">
      <w:pPr>
        <w:pStyle w:val="NoSpacing"/>
        <w:rPr>
          <w:rFonts w:ascii="Symbol" w:hAnsi="Symbol" w:hint="eastAsia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 w:rsidR="008C24A1">
        <w:rPr>
          <w:rFonts w:ascii="Symbol" w:hAnsi="Symbol"/>
          <w:color w:val="31849B" w:themeColor="accent5" w:themeShade="BF"/>
          <w:sz w:val="28"/>
          <w:szCs w:val="28"/>
        </w:rPr>
        <w:t>{</w:t>
      </w:r>
    </w:p>
    <w:p w14:paraId="6E1B2197" w14:textId="44A4D1F2" w:rsidR="00D62DD9" w:rsidRDefault="008C24A1" w:rsidP="002E7C46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 w:rsidR="004D2877">
        <w:rPr>
          <w:noProof/>
          <w:color w:val="31849B" w:themeColor="accent5" w:themeShade="BF"/>
          <w:sz w:val="28"/>
          <w:szCs w:val="28"/>
        </w:rPr>
        <w:t xml:space="preserve"> (</w:t>
      </w:r>
      <w:r>
        <w:rPr>
          <w:noProof/>
          <w:color w:val="31849B" w:themeColor="accent5" w:themeShade="BF"/>
          <w:sz w:val="28"/>
          <w:szCs w:val="28"/>
        </w:rPr>
        <w:t>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0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l,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z)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31849B" w:themeColor="accent5" w:themeShade="BF"/>
          <w:sz w:val="28"/>
          <w:szCs w:val="28"/>
        </w:rPr>
        <w:t>Sz</w:t>
      </w:r>
      <w:proofErr w:type="spellEnd"/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25D2DE25" w14:textId="3780A90E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>
        <w:rPr>
          <w:noProof/>
          <w:color w:val="31849B" w:themeColor="accent5" w:themeShade="BF"/>
          <w:sz w:val="28"/>
          <w:szCs w:val="28"/>
        </w:rPr>
        <w:t xml:space="preserve"> (q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1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 w:rsidRPr="008C24A1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S)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BSB),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BB)}</w:t>
      </w:r>
    </w:p>
    <w:p w14:paraId="3F8161F5" w14:textId="549E662C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>
        <w:rPr>
          <w:noProof/>
          <w:color w:val="31849B" w:themeColor="accent5" w:themeShade="BF"/>
          <w:sz w:val="28"/>
          <w:szCs w:val="28"/>
        </w:rPr>
        <w:t xml:space="preserve"> (q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0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 , </w:t>
      </w:r>
      <w:r w:rsidR="00E9712D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="00E9712D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 w:rsidR="00E9712D"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4B7FBCDF" w14:textId="49D9630D" w:rsidR="00E9712D" w:rsidRDefault="00E9712D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 w:rsidR="005561AA">
        <w:rPr>
          <w:rFonts w:ascii="Symbol" w:hAnsi="Symbol"/>
          <w:color w:val="31849B" w:themeColor="accent5" w:themeShade="BF"/>
          <w:sz w:val="28"/>
          <w:szCs w:val="28"/>
        </w:rPr>
        <w:t xml:space="preserve">l, 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>z) = {(q</w:t>
      </w:r>
      <w:r w:rsidR="005561AA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>, z)}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2B055928" w14:textId="073A243C" w:rsidR="00E9712D" w:rsidRDefault="00E9712D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04E0CF67" w14:textId="77777777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</w:p>
    <w:p w14:paraId="021709EF" w14:textId="77777777" w:rsidR="008C24A1" w:rsidRPr="008C24A1" w:rsidRDefault="008C24A1" w:rsidP="002E7C46">
      <w:pPr>
        <w:pStyle w:val="NoSpacing"/>
        <w:rPr>
          <w:rFonts w:ascii="Arial" w:hAnsi="Arial" w:cs="Arial"/>
          <w:noProof/>
          <w:color w:val="31849B" w:themeColor="accent5" w:themeShade="BF"/>
          <w:sz w:val="28"/>
          <w:szCs w:val="28"/>
        </w:rPr>
      </w:pPr>
    </w:p>
    <w:p w14:paraId="2BA3AEC8" w14:textId="77777777" w:rsid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3D2517BD" w14:textId="77777777" w:rsid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018621B9" w14:textId="4A9A5F8C" w:rsidR="008C24A1" w:rsidRP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548B5C9D" w14:textId="736B5925" w:rsidR="008A3C29" w:rsidRDefault="008A3C29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2177F987" w14:textId="7DC74A76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7FB11A97" w14:textId="41DE856A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282063E4" w14:textId="251B4F02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3BFBD071" w14:textId="2A7B0B74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11E5B547" w14:textId="16312805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A841484" wp14:editId="07250C20">
            <wp:simplePos x="0" y="0"/>
            <wp:positionH relativeFrom="column">
              <wp:posOffset>-54895</wp:posOffset>
            </wp:positionH>
            <wp:positionV relativeFrom="paragraph">
              <wp:posOffset>259715</wp:posOffset>
            </wp:positionV>
            <wp:extent cx="4585335" cy="185547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D04B3" w14:textId="3D04249A" w:rsidR="008A3C29" w:rsidRDefault="008A3C29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L = {(ab)</w:t>
      </w:r>
      <w:proofErr w:type="spellStart"/>
      <w:r>
        <w:rPr>
          <w:color w:val="31849B" w:themeColor="accent5" w:themeShade="BF"/>
          <w:sz w:val="28"/>
          <w:szCs w:val="28"/>
          <w:vertAlign w:val="superscript"/>
        </w:rPr>
        <w:t>n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perscript"/>
        </w:rPr>
        <w:t>n</w:t>
      </w:r>
      <w:proofErr w:type="spellEnd"/>
      <w:r>
        <w:rPr>
          <w:color w:val="31849B" w:themeColor="accent5" w:themeShade="BF"/>
          <w:sz w:val="28"/>
          <w:szCs w:val="28"/>
        </w:rPr>
        <w:t xml:space="preserve"> | n &gt; 0}</w:t>
      </w:r>
    </w:p>
    <w:p w14:paraId="3C5D3E15" w14:textId="24A88A4E" w:rsidR="008A3C29" w:rsidRDefault="00270211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Regex: abb + (ab)*b*</w:t>
      </w:r>
    </w:p>
    <w:p w14:paraId="70CEA641" w14:textId="77777777" w:rsidR="00270211" w:rsidRPr="008A3C29" w:rsidRDefault="0027021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7F1F0E64" w14:textId="3D5A8F6A" w:rsidR="002E205F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</w:p>
    <w:p w14:paraId="1656DE79" w14:textId="5F5F95BF" w:rsidR="001B5063" w:rsidRDefault="00130656" w:rsidP="001B506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2843F27A" w14:textId="77777777" w:rsidR="00D67F5D" w:rsidRDefault="00D67F5D" w:rsidP="00D67F5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M = ({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Pr="007040A4">
        <w:rPr>
          <w:rFonts w:ascii="Cambria" w:hAnsi="Cambria" w:cs="Times New Roman"/>
          <w:i/>
          <w:sz w:val="22"/>
          <w:szCs w:val="22"/>
        </w:rPr>
        <w:t>, 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}, {</w:t>
      </w:r>
      <w:r w:rsidRPr="007040A4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{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z},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z, {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}), with the transitions</w:t>
      </w:r>
    </w:p>
    <w:p w14:paraId="4E9FA555" w14:textId="67ED4406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7CCD8A49" w14:textId="45BBBF1D" w:rsidR="002E205F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S-&gt;AA | a</w:t>
      </w:r>
    </w:p>
    <w:p w14:paraId="31228B3F" w14:textId="48C46E09" w:rsidR="005B1CDA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A-&gt;SA | ab</w:t>
      </w:r>
    </w:p>
    <w:p w14:paraId="32BE28F6" w14:textId="4436291A" w:rsidR="005B1CDA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0D3E3135" w14:textId="1AE454CC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  <w:vertAlign w:val="subscript"/>
        </w:rPr>
      </w:pPr>
      <w:r>
        <w:rPr>
          <w:color w:val="31849B" w:themeColor="accent5" w:themeShade="BF"/>
          <w:sz w:val="28"/>
          <w:szCs w:val="28"/>
        </w:rPr>
        <w:t>S =</w:t>
      </w:r>
      <w:r w:rsidR="0038401A">
        <w:rPr>
          <w:color w:val="31849B" w:themeColor="accent5" w:themeShade="BF"/>
          <w:sz w:val="28"/>
          <w:szCs w:val="28"/>
        </w:rPr>
        <w:t xml:space="preserve"> A</w:t>
      </w:r>
      <w:r w:rsidR="0038401A">
        <w:rPr>
          <w:color w:val="31849B" w:themeColor="accent5" w:themeShade="BF"/>
          <w:sz w:val="28"/>
          <w:szCs w:val="28"/>
          <w:vertAlign w:val="subscript"/>
        </w:rPr>
        <w:t>1</w:t>
      </w:r>
      <w:r>
        <w:rPr>
          <w:color w:val="31849B" w:themeColor="accent5" w:themeShade="BF"/>
          <w:sz w:val="28"/>
          <w:szCs w:val="28"/>
        </w:rPr>
        <w:t>, A</w:t>
      </w:r>
      <w:r w:rsidR="0038401A">
        <w:rPr>
          <w:color w:val="31849B" w:themeColor="accent5" w:themeShade="BF"/>
          <w:sz w:val="28"/>
          <w:szCs w:val="28"/>
        </w:rPr>
        <w:t xml:space="preserve"> = 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02B9ED33" w14:textId="77777777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7E4A24F0" w14:textId="7D781491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GNF:</w:t>
      </w:r>
    </w:p>
    <w:p w14:paraId="0035869D" w14:textId="0A1FBAB3" w:rsidR="0061371D" w:rsidRP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 xml:space="preserve"> </w:t>
      </w:r>
    </w:p>
    <w:p w14:paraId="61861EA8" w14:textId="7AF22555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1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</w:t>
      </w:r>
    </w:p>
    <w:p w14:paraId="368F1E6C" w14:textId="033E0576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>
        <w:rPr>
          <w:color w:val="31849B" w:themeColor="accent5" w:themeShade="BF"/>
          <w:sz w:val="28"/>
          <w:szCs w:val="28"/>
        </w:rPr>
        <w:t>aB</w:t>
      </w:r>
      <w:proofErr w:type="spellEnd"/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7D643570" w14:textId="6F308F77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 xml:space="preserve">2 </w:t>
      </w:r>
      <w:r>
        <w:rPr>
          <w:color w:val="31849B" w:themeColor="accent5" w:themeShade="BF"/>
          <w:sz w:val="28"/>
          <w:szCs w:val="28"/>
        </w:rPr>
        <w:t>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</w:t>
      </w:r>
    </w:p>
    <w:p w14:paraId="34FCCD3B" w14:textId="0EA4E8CD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27F94A84" w14:textId="28054378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 -&gt; b</w:t>
      </w:r>
    </w:p>
    <w:p w14:paraId="24BD033F" w14:textId="77777777" w:rsidR="003E5A48" w:rsidRDefault="003E5A48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6CFA168D" w14:textId="145786D4" w:rsidR="0061371D" w:rsidRDefault="00D67F5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N</w:t>
      </w:r>
      <w:r w:rsidR="003E5A48">
        <w:rPr>
          <w:rFonts w:ascii="Cambria" w:hAnsi="Cambria"/>
          <w:color w:val="31849B" w:themeColor="accent5" w:themeShade="BF"/>
          <w:sz w:val="28"/>
          <w:szCs w:val="28"/>
        </w:rPr>
        <w:t>PDA for above GNF of Grammar:</w:t>
      </w:r>
    </w:p>
    <w:p w14:paraId="7CDC3506" w14:textId="3CEE7F5E" w:rsidR="00D67F5D" w:rsidRPr="00D67F5D" w:rsidRDefault="00D67F5D" w:rsidP="002E205F">
      <w:pPr>
        <w:pStyle w:val="NoSpacing"/>
        <w:rPr>
          <w:rFonts w:asciiTheme="majorHAnsi" w:hAnsiTheme="majorHAnsi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M = ({q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Cambria" w:hAnsi="Cambria"/>
          <w:color w:val="31849B" w:themeColor="accent5" w:themeShade="BF"/>
          <w:sz w:val="28"/>
          <w:szCs w:val="28"/>
        </w:rPr>
        <w:t xml:space="preserve">}, {a, b, </w:t>
      </w:r>
      <w:r>
        <w:rPr>
          <w:rFonts w:ascii="Symbol" w:hAnsi="Symbol"/>
          <w:color w:val="31849B" w:themeColor="accent5" w:themeShade="BF"/>
          <w:sz w:val="28"/>
          <w:szCs w:val="28"/>
        </w:rPr>
        <w:t>l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), {A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A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B, B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 xml:space="preserve">, z},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d, 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z, {q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})</w:t>
      </w:r>
    </w:p>
    <w:p w14:paraId="20BF16F8" w14:textId="431DDDA8" w:rsidR="00D67F5D" w:rsidRDefault="00D67F5D" w:rsidP="002E205F">
      <w:pPr>
        <w:pStyle w:val="NoSpacing"/>
        <w:rPr>
          <w:rFonts w:ascii="Symbol" w:hAnsi="Symbol" w:hint="eastAsia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d{</w:t>
      </w:r>
    </w:p>
    <w:p w14:paraId="77BBC844" w14:textId="24991B75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q0,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z)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z)}</w:t>
      </w:r>
    </w:p>
    <w:p w14:paraId="3BA1EA99" w14:textId="7617CD3D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lastRenderedPageBreak/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softHyphen/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 w:rsidR="00B25BDD">
        <w:rPr>
          <w:rFonts w:ascii="Symbol" w:hAnsi="Symbol" w:cs="Arial"/>
          <w:color w:val="31849B" w:themeColor="accent5" w:themeShade="BF"/>
          <w:sz w:val="28"/>
          <w:szCs w:val="28"/>
        </w:rPr>
        <w:t>l)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25E4DA5C" w14:textId="26483ECF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l), 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188B10E9" w14:textId="13755F0C" w:rsidR="00B25BDD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BA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</w:t>
      </w:r>
    </w:p>
    <w:p w14:paraId="73D58EA1" w14:textId="77777777" w:rsidR="003E5A48" w:rsidRDefault="00B25BDD" w:rsidP="00D67F5D">
      <w:pPr>
        <w:pStyle w:val="NoSpacing"/>
        <w:ind w:left="216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 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 xml:space="preserve">), </w:t>
      </w:r>
    </w:p>
    <w:p w14:paraId="4A668D30" w14:textId="1CDDE705" w:rsidR="005A1EB1" w:rsidRPr="003E5A48" w:rsidRDefault="003E5A48" w:rsidP="00D67F5D">
      <w:pPr>
        <w:pStyle w:val="NoSpacing"/>
        <w:ind w:left="216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  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08327D18" w14:textId="37315764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b, B)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Pr="005A1EB1">
        <w:rPr>
          <w:rFonts w:ascii="Symbol" w:hAnsi="Symbo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l)}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2D3285FB" w14:textId="07F4760C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q1,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z) = {(q2, z)}</w:t>
      </w:r>
    </w:p>
    <w:p w14:paraId="38EDFB58" w14:textId="3CC62379" w:rsidR="003E5A48" w:rsidRDefault="00D67F5D" w:rsidP="002E205F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184B9CC5" w14:textId="77777777" w:rsidR="00D67F5D" w:rsidRPr="005A1EB1" w:rsidRDefault="00D67F5D" w:rsidP="002E205F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</w:p>
    <w:p w14:paraId="45505032" w14:textId="319C5D40" w:rsidR="0064766D" w:rsidRPr="00592D19" w:rsidRDefault="0064766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 xml:space="preserve">L(G) = 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spell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aab</w:t>
      </w:r>
      <w:proofErr w:type="spellEnd"/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+ a</w:t>
      </w:r>
      <w:r w:rsidR="00395940">
        <w:rPr>
          <w:rFonts w:ascii="Cambria" w:hAnsi="Cambria"/>
          <w:color w:val="31849B" w:themeColor="accent5" w:themeShade="BF"/>
          <w:sz w:val="28"/>
          <w:szCs w:val="28"/>
        </w:rPr>
        <w:t>a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+ a</w:t>
      </w:r>
      <w:proofErr w:type="spell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ba+</w:t>
      </w:r>
      <w:proofErr w:type="gram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abab</w:t>
      </w:r>
      <w:proofErr w:type="spellEnd"/>
      <w:r w:rsidR="00592D19">
        <w:rPr>
          <w:rFonts w:ascii="Cambria" w:hAnsi="Cambria"/>
          <w:color w:val="31849B" w:themeColor="accent5" w:themeShade="BF"/>
          <w:sz w:val="28"/>
          <w:szCs w:val="28"/>
        </w:rPr>
        <w:t>)</w:t>
      </w:r>
      <w:r w:rsidR="00395940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gramEnd"/>
      <w:r w:rsidR="00395940">
        <w:rPr>
          <w:rFonts w:ascii="Cambria" w:hAnsi="Cambria"/>
          <w:color w:val="31849B" w:themeColor="accent5" w:themeShade="BF"/>
          <w:sz w:val="28"/>
          <w:szCs w:val="28"/>
        </w:rPr>
        <w:t>a, ab)</w:t>
      </w:r>
      <w:r w:rsidR="00592D19">
        <w:rPr>
          <w:rFonts w:ascii="Cambria" w:hAnsi="Cambria"/>
          <w:color w:val="31849B" w:themeColor="accent5" w:themeShade="BF"/>
          <w:sz w:val="28"/>
          <w:szCs w:val="28"/>
          <w:vertAlign w:val="superscript"/>
        </w:rPr>
        <w:t>n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| n &gt;= 0</w:t>
      </w:r>
    </w:p>
    <w:p w14:paraId="4B0C2FA1" w14:textId="3757E3CD" w:rsidR="00395940" w:rsidRDefault="00592D19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 xml:space="preserve">Regex = </w:t>
      </w:r>
      <w:r w:rsidR="00F4000D">
        <w:rPr>
          <w:rFonts w:ascii="Cambria" w:hAnsi="Cambria"/>
          <w:color w:val="31849B" w:themeColor="accent5" w:themeShade="BF"/>
          <w:sz w:val="28"/>
          <w:szCs w:val="28"/>
        </w:rPr>
        <w:t>a(</w:t>
      </w:r>
      <w:proofErr w:type="spellStart"/>
      <w:proofErr w:type="gram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proofErr w:type="gram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</w:t>
      </w:r>
      <w:r w:rsidR="00F4000D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)*</w:t>
      </w:r>
      <w:r w:rsidR="00F4000D">
        <w:rPr>
          <w:rFonts w:ascii="Cambria" w:hAnsi="Cambria"/>
          <w:color w:val="31849B" w:themeColor="accent5" w:themeShade="BF"/>
          <w:sz w:val="28"/>
          <w:szCs w:val="28"/>
        </w:rPr>
        <w:t xml:space="preserve"> + ab(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</w:t>
      </w:r>
      <w:bookmarkStart w:id="0" w:name="_Hlk54950476"/>
      <w:r w:rsidR="00F4000D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)*</w:t>
      </w:r>
      <w:bookmarkEnd w:id="0"/>
    </w:p>
    <w:p w14:paraId="301D5ECF" w14:textId="71CB04BC" w:rsidR="003B7E61" w:rsidRDefault="003B7E61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1481A2D3" w14:textId="77777777" w:rsidR="003B7E61" w:rsidRDefault="003B7E61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330BBA94" w14:textId="77777777" w:rsidR="0064766D" w:rsidRPr="005B1CDA" w:rsidRDefault="0064766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5128843A" w14:textId="77777777" w:rsidR="002E205F" w:rsidRDefault="002E205F" w:rsidP="002E205F">
      <w:pPr>
        <w:pStyle w:val="NoSpacing"/>
      </w:pPr>
    </w:p>
    <w:p w14:paraId="55A6E457" w14:textId="77777777" w:rsidR="004E7ED1" w:rsidRPr="0099126B" w:rsidRDefault="004E7ED1" w:rsidP="00BF7AFB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691E2170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43F5AB84" w14:textId="4AB8DFE1" w:rsidR="0099126B" w:rsidRPr="00975E30" w:rsidRDefault="0099126B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 xml:space="preserve">S-&gt; 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Pr="00975E30">
        <w:rPr>
          <w:color w:val="31849B" w:themeColor="accent5" w:themeShade="BF"/>
          <w:sz w:val="28"/>
          <w:szCs w:val="28"/>
        </w:rPr>
        <w:t>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 xml:space="preserve">) </w:t>
      </w:r>
      <w:r w:rsidRPr="00975E30">
        <w:rPr>
          <w:color w:val="31849B" w:themeColor="accent5" w:themeShade="BF"/>
          <w:sz w:val="28"/>
          <w:szCs w:val="28"/>
        </w:rPr>
        <w:t xml:space="preserve">| 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</w:rPr>
        <w:softHyphen/>
      </w:r>
      <w:r w:rsidR="007A697C" w:rsidRPr="00975E30">
        <w:rPr>
          <w:color w:val="31849B" w:themeColor="accent5" w:themeShade="BF"/>
          <w:sz w:val="28"/>
          <w:szCs w:val="28"/>
        </w:rPr>
        <w:softHyphen/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</w:p>
    <w:p w14:paraId="770D7A6F" w14:textId="0B473B6D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  <w:r w:rsidR="007A697C" w:rsidRPr="00975E30">
        <w:rPr>
          <w:color w:val="31849B" w:themeColor="accent5" w:themeShade="BF"/>
          <w:sz w:val="28"/>
          <w:szCs w:val="28"/>
        </w:rPr>
        <w:t xml:space="preserve"> -&gt; a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Aq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 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="007A697C" w:rsidRPr="00975E30">
        <w:rPr>
          <w:color w:val="31849B" w:themeColor="accent5" w:themeShade="BF"/>
          <w:sz w:val="28"/>
          <w:szCs w:val="28"/>
        </w:rPr>
        <w:t xml:space="preserve"> |</w:t>
      </w:r>
      <w:r w:rsidR="00E923F1" w:rsidRPr="00975E30">
        <w:rPr>
          <w:color w:val="31849B" w:themeColor="accent5" w:themeShade="BF"/>
          <w:sz w:val="28"/>
          <w:szCs w:val="28"/>
        </w:rPr>
        <w:t xml:space="preserve">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 xml:space="preserve">)  </w:t>
      </w:r>
      <w:r w:rsidR="007A697C" w:rsidRPr="00975E30">
        <w:rPr>
          <w:color w:val="31849B" w:themeColor="accent5" w:themeShade="BF"/>
          <w:sz w:val="28"/>
          <w:szCs w:val="28"/>
        </w:rPr>
        <w:t xml:space="preserve"> </w:t>
      </w:r>
    </w:p>
    <w:p w14:paraId="22323AFE" w14:textId="3A01077D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E923F1" w:rsidRPr="00975E30">
        <w:rPr>
          <w:color w:val="31849B" w:themeColor="accent5" w:themeShade="BF"/>
          <w:sz w:val="28"/>
          <w:szCs w:val="28"/>
        </w:rPr>
        <w:t>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  <w:r w:rsidR="00E923F1" w:rsidRPr="00975E30">
        <w:rPr>
          <w:color w:val="31849B" w:themeColor="accent5" w:themeShade="BF"/>
          <w:sz w:val="28"/>
          <w:szCs w:val="28"/>
        </w:rPr>
        <w:t xml:space="preserve"> -&gt;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 |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</w:p>
    <w:p w14:paraId="4255A211" w14:textId="2C0E8445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5E48E798" w14:textId="2988242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|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70ADBD49" w14:textId="5DB61831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E923F1" w:rsidRPr="00975E30">
        <w:rPr>
          <w:color w:val="31849B" w:themeColor="accent5" w:themeShade="BF"/>
          <w:sz w:val="28"/>
          <w:szCs w:val="28"/>
        </w:rPr>
        <w:t>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  <w:r w:rsidR="00E923F1" w:rsidRPr="00975E30">
        <w:rPr>
          <w:color w:val="31849B" w:themeColor="accent5" w:themeShade="BF"/>
          <w:sz w:val="28"/>
          <w:szCs w:val="28"/>
        </w:rPr>
        <w:t>-&gt; a</w:t>
      </w:r>
    </w:p>
    <w:p w14:paraId="2DCB00A5" w14:textId="77777777" w:rsidR="00975E30" w:rsidRDefault="00975E30" w:rsidP="00975E30">
      <w:pPr>
        <w:pStyle w:val="NoSpacing"/>
      </w:pPr>
    </w:p>
    <w:p w14:paraId="2A66A9E1" w14:textId="65DBE332" w:rsidR="00A3104A" w:rsidRPr="00975E30" w:rsidRDefault="00975E30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There are no transitions for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),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), and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), so they are useless and can be removed.</w:t>
      </w:r>
    </w:p>
    <w:p w14:paraId="5C36DE7E" w14:textId="362578AF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S-&gt;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(q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4E55AC06" w14:textId="7777777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 xml:space="preserve">)   </w:t>
      </w:r>
    </w:p>
    <w:p w14:paraId="47B5313B" w14:textId="1F11DD1A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 xml:space="preserve">) </w:t>
      </w:r>
    </w:p>
    <w:p w14:paraId="0D2E701D" w14:textId="626964B4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498FCD8B" w14:textId="11813376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2CCD3280" w14:textId="7777777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)-&gt; a</w:t>
      </w:r>
    </w:p>
    <w:p w14:paraId="73D31A03" w14:textId="42828773" w:rsidR="00A3104A" w:rsidRDefault="00A3104A" w:rsidP="00E5435E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61E6A9D1" w14:textId="77777777" w:rsidR="003E5A48" w:rsidRPr="00E923F1" w:rsidRDefault="003E5A48" w:rsidP="00E5435E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C7166B7" w14:textId="0BD2408E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D008EF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</w:t>
      </w:r>
      <w:proofErr w:type="gramStart"/>
      <w:r w:rsidR="00A47745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p w14:paraId="37379DAD" w14:textId="1675BE3A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 xml:space="preserve">Grammar for L </w:t>
      </w:r>
    </w:p>
    <w:p w14:paraId="466DE3FD" w14:textId="0A754BDE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 xml:space="preserve">S -&gt; </w:t>
      </w:r>
      <w:proofErr w:type="spellStart"/>
      <w:r w:rsidRPr="00FE487F">
        <w:rPr>
          <w:color w:val="31849B" w:themeColor="accent5" w:themeShade="BF"/>
          <w:sz w:val="28"/>
          <w:szCs w:val="28"/>
        </w:rPr>
        <w:t>aA</w:t>
      </w:r>
      <w:proofErr w:type="spellEnd"/>
      <w:r w:rsidRPr="00FE487F">
        <w:rPr>
          <w:color w:val="31849B" w:themeColor="accent5" w:themeShade="BF"/>
          <w:sz w:val="28"/>
          <w:szCs w:val="28"/>
        </w:rPr>
        <w:t xml:space="preserve"> | a</w:t>
      </w:r>
    </w:p>
    <w:p w14:paraId="2F688EC8" w14:textId="1D9475D9" w:rsidR="00FA10C9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</w:rPr>
        <w:t xml:space="preserve"> -&gt; </w:t>
      </w:r>
      <w:proofErr w:type="spellStart"/>
      <w:r>
        <w:rPr>
          <w:color w:val="31849B" w:themeColor="accent5" w:themeShade="BF"/>
          <w:sz w:val="28"/>
          <w:szCs w:val="28"/>
        </w:rPr>
        <w:t>aA</w:t>
      </w:r>
      <w:proofErr w:type="spellEnd"/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>
        <w:rPr>
          <w:color w:val="31849B" w:themeColor="accent5" w:themeShade="BF"/>
          <w:sz w:val="28"/>
          <w:szCs w:val="28"/>
        </w:rPr>
        <w:t>aB</w:t>
      </w:r>
      <w:proofErr w:type="spellEnd"/>
      <w:r w:rsidR="00B129AD">
        <w:rPr>
          <w:color w:val="31849B" w:themeColor="accent5" w:themeShade="BF"/>
          <w:sz w:val="28"/>
          <w:szCs w:val="28"/>
        </w:rPr>
        <w:t xml:space="preserve"> | a</w:t>
      </w:r>
    </w:p>
    <w:p w14:paraId="55B35012" w14:textId="25BF3896" w:rsidR="00FE487F" w:rsidRDefault="00FA7820" w:rsidP="00FE487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E303F33" wp14:editId="557F4377">
            <wp:simplePos x="0" y="0"/>
            <wp:positionH relativeFrom="column">
              <wp:posOffset>348340</wp:posOffset>
            </wp:positionH>
            <wp:positionV relativeFrom="paragraph">
              <wp:posOffset>346710</wp:posOffset>
            </wp:positionV>
            <wp:extent cx="4899660" cy="337121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87F">
        <w:rPr>
          <w:color w:val="31849B" w:themeColor="accent5" w:themeShade="BF"/>
          <w:sz w:val="28"/>
          <w:szCs w:val="28"/>
        </w:rPr>
        <w:t xml:space="preserve">B -&gt; </w:t>
      </w:r>
      <w:proofErr w:type="spellStart"/>
      <w:r w:rsidR="00FE487F">
        <w:rPr>
          <w:color w:val="31849B" w:themeColor="accent5" w:themeShade="BF"/>
          <w:sz w:val="28"/>
          <w:szCs w:val="28"/>
        </w:rPr>
        <w:t>bB</w:t>
      </w:r>
      <w:proofErr w:type="spellEnd"/>
      <w:r w:rsidR="00FE487F">
        <w:rPr>
          <w:color w:val="31849B" w:themeColor="accent5" w:themeShade="BF"/>
          <w:sz w:val="28"/>
          <w:szCs w:val="28"/>
        </w:rPr>
        <w:t xml:space="preserve"> | b</w:t>
      </w:r>
    </w:p>
    <w:p w14:paraId="3E4E4FBA" w14:textId="2961BDE8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 xml:space="preserve">  </w:t>
      </w:r>
    </w:p>
    <w:sectPr w:rsidR="00FE487F" w:rsidRPr="00FE487F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621B6E"/>
    <w:multiLevelType w:val="hybridMultilevel"/>
    <w:tmpl w:val="02D4E376"/>
    <w:lvl w:ilvl="0" w:tplc="41A49C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7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8"/>
  </w:num>
  <w:num w:numId="13">
    <w:abstractNumId w:val="40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1"/>
  </w:num>
  <w:num w:numId="30">
    <w:abstractNumId w:val="8"/>
  </w:num>
  <w:num w:numId="31">
    <w:abstractNumId w:val="15"/>
  </w:num>
  <w:num w:numId="32">
    <w:abstractNumId w:val="39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578FE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5063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0211"/>
    <w:rsid w:val="00274D8D"/>
    <w:rsid w:val="00283559"/>
    <w:rsid w:val="00283641"/>
    <w:rsid w:val="0029337C"/>
    <w:rsid w:val="002A4256"/>
    <w:rsid w:val="002B765F"/>
    <w:rsid w:val="002B7AE4"/>
    <w:rsid w:val="002C2A0A"/>
    <w:rsid w:val="002E205F"/>
    <w:rsid w:val="002E498B"/>
    <w:rsid w:val="002E7C46"/>
    <w:rsid w:val="002F7208"/>
    <w:rsid w:val="00313295"/>
    <w:rsid w:val="00314420"/>
    <w:rsid w:val="003170DA"/>
    <w:rsid w:val="003209BB"/>
    <w:rsid w:val="00322F55"/>
    <w:rsid w:val="003274FD"/>
    <w:rsid w:val="00341020"/>
    <w:rsid w:val="00341E0E"/>
    <w:rsid w:val="00350BA5"/>
    <w:rsid w:val="003517E8"/>
    <w:rsid w:val="00354665"/>
    <w:rsid w:val="00361710"/>
    <w:rsid w:val="00366CBA"/>
    <w:rsid w:val="0038401A"/>
    <w:rsid w:val="00395940"/>
    <w:rsid w:val="003A484E"/>
    <w:rsid w:val="003A671E"/>
    <w:rsid w:val="003B10B3"/>
    <w:rsid w:val="003B28B7"/>
    <w:rsid w:val="003B59C4"/>
    <w:rsid w:val="003B7E61"/>
    <w:rsid w:val="003C4B76"/>
    <w:rsid w:val="003D02AB"/>
    <w:rsid w:val="003D6B64"/>
    <w:rsid w:val="003E2A61"/>
    <w:rsid w:val="003E5A48"/>
    <w:rsid w:val="004115B7"/>
    <w:rsid w:val="004178D0"/>
    <w:rsid w:val="00423E6E"/>
    <w:rsid w:val="00426A45"/>
    <w:rsid w:val="004463DF"/>
    <w:rsid w:val="00461718"/>
    <w:rsid w:val="0046561A"/>
    <w:rsid w:val="00467A51"/>
    <w:rsid w:val="00474F3C"/>
    <w:rsid w:val="004802F2"/>
    <w:rsid w:val="00483A0D"/>
    <w:rsid w:val="00491E8F"/>
    <w:rsid w:val="004A6CA0"/>
    <w:rsid w:val="004C0895"/>
    <w:rsid w:val="004D2877"/>
    <w:rsid w:val="004D2BCD"/>
    <w:rsid w:val="004E7125"/>
    <w:rsid w:val="004E7C86"/>
    <w:rsid w:val="004E7ED1"/>
    <w:rsid w:val="004F11CA"/>
    <w:rsid w:val="00504876"/>
    <w:rsid w:val="00506589"/>
    <w:rsid w:val="005119F4"/>
    <w:rsid w:val="005200EB"/>
    <w:rsid w:val="00523A27"/>
    <w:rsid w:val="00525DDE"/>
    <w:rsid w:val="00525F83"/>
    <w:rsid w:val="00533587"/>
    <w:rsid w:val="00537A6A"/>
    <w:rsid w:val="00543E23"/>
    <w:rsid w:val="00544E8D"/>
    <w:rsid w:val="00550247"/>
    <w:rsid w:val="005561AA"/>
    <w:rsid w:val="0056073E"/>
    <w:rsid w:val="00561365"/>
    <w:rsid w:val="005651D0"/>
    <w:rsid w:val="00572E73"/>
    <w:rsid w:val="005745E4"/>
    <w:rsid w:val="00574A93"/>
    <w:rsid w:val="00585BBA"/>
    <w:rsid w:val="005861C3"/>
    <w:rsid w:val="00592D19"/>
    <w:rsid w:val="005A1EB1"/>
    <w:rsid w:val="005A53E7"/>
    <w:rsid w:val="005B1CDA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371D"/>
    <w:rsid w:val="00614FFD"/>
    <w:rsid w:val="0061784C"/>
    <w:rsid w:val="00620DD7"/>
    <w:rsid w:val="00623C70"/>
    <w:rsid w:val="0064766D"/>
    <w:rsid w:val="006517A2"/>
    <w:rsid w:val="00653434"/>
    <w:rsid w:val="00654B71"/>
    <w:rsid w:val="00657457"/>
    <w:rsid w:val="0066260D"/>
    <w:rsid w:val="00664124"/>
    <w:rsid w:val="00664F56"/>
    <w:rsid w:val="00666B27"/>
    <w:rsid w:val="00684ED4"/>
    <w:rsid w:val="006867B2"/>
    <w:rsid w:val="00687837"/>
    <w:rsid w:val="00696B85"/>
    <w:rsid w:val="006A1640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697C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2BD9"/>
    <w:rsid w:val="00877186"/>
    <w:rsid w:val="00884126"/>
    <w:rsid w:val="00884E80"/>
    <w:rsid w:val="00892490"/>
    <w:rsid w:val="00893102"/>
    <w:rsid w:val="008A35EB"/>
    <w:rsid w:val="008A3C29"/>
    <w:rsid w:val="008A4139"/>
    <w:rsid w:val="008B4DE3"/>
    <w:rsid w:val="008C24A1"/>
    <w:rsid w:val="008C3722"/>
    <w:rsid w:val="008D0BC6"/>
    <w:rsid w:val="008E63AC"/>
    <w:rsid w:val="008E6F96"/>
    <w:rsid w:val="009242F3"/>
    <w:rsid w:val="00925022"/>
    <w:rsid w:val="0094123C"/>
    <w:rsid w:val="009416EB"/>
    <w:rsid w:val="00943ECF"/>
    <w:rsid w:val="00951126"/>
    <w:rsid w:val="00975E30"/>
    <w:rsid w:val="00987583"/>
    <w:rsid w:val="00990DC1"/>
    <w:rsid w:val="0099126B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27FFC"/>
    <w:rsid w:val="00A3104A"/>
    <w:rsid w:val="00A32973"/>
    <w:rsid w:val="00A3304F"/>
    <w:rsid w:val="00A47745"/>
    <w:rsid w:val="00A60B81"/>
    <w:rsid w:val="00A67887"/>
    <w:rsid w:val="00A758FF"/>
    <w:rsid w:val="00A85EDA"/>
    <w:rsid w:val="00A90C71"/>
    <w:rsid w:val="00AB76BB"/>
    <w:rsid w:val="00AD51F1"/>
    <w:rsid w:val="00AD522F"/>
    <w:rsid w:val="00AD7B69"/>
    <w:rsid w:val="00AE019F"/>
    <w:rsid w:val="00AE23EC"/>
    <w:rsid w:val="00AE519E"/>
    <w:rsid w:val="00AE54BE"/>
    <w:rsid w:val="00AE7273"/>
    <w:rsid w:val="00AE78C4"/>
    <w:rsid w:val="00AF2E95"/>
    <w:rsid w:val="00B0154A"/>
    <w:rsid w:val="00B129AD"/>
    <w:rsid w:val="00B13034"/>
    <w:rsid w:val="00B14216"/>
    <w:rsid w:val="00B14EF9"/>
    <w:rsid w:val="00B25BDD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A05C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10491"/>
    <w:rsid w:val="00C16100"/>
    <w:rsid w:val="00C200A6"/>
    <w:rsid w:val="00C23E7B"/>
    <w:rsid w:val="00C3577E"/>
    <w:rsid w:val="00C428C8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08EF"/>
    <w:rsid w:val="00D06004"/>
    <w:rsid w:val="00D1518A"/>
    <w:rsid w:val="00D30170"/>
    <w:rsid w:val="00D31886"/>
    <w:rsid w:val="00D36DCF"/>
    <w:rsid w:val="00D411F3"/>
    <w:rsid w:val="00D41FD8"/>
    <w:rsid w:val="00D436BD"/>
    <w:rsid w:val="00D443C1"/>
    <w:rsid w:val="00D45C24"/>
    <w:rsid w:val="00D57F89"/>
    <w:rsid w:val="00D62DD9"/>
    <w:rsid w:val="00D67F5D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3E9F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23F1"/>
    <w:rsid w:val="00E95DCD"/>
    <w:rsid w:val="00E9712D"/>
    <w:rsid w:val="00EA122E"/>
    <w:rsid w:val="00EA202E"/>
    <w:rsid w:val="00EB58F5"/>
    <w:rsid w:val="00EC217B"/>
    <w:rsid w:val="00EE281D"/>
    <w:rsid w:val="00F07DE9"/>
    <w:rsid w:val="00F14E86"/>
    <w:rsid w:val="00F21DB4"/>
    <w:rsid w:val="00F2435D"/>
    <w:rsid w:val="00F25C1A"/>
    <w:rsid w:val="00F4000D"/>
    <w:rsid w:val="00F5114E"/>
    <w:rsid w:val="00FA10C9"/>
    <w:rsid w:val="00FA5B46"/>
    <w:rsid w:val="00FA7820"/>
    <w:rsid w:val="00FB1539"/>
    <w:rsid w:val="00FB3EB6"/>
    <w:rsid w:val="00FB53D7"/>
    <w:rsid w:val="00FC0E56"/>
    <w:rsid w:val="00FD2AFA"/>
    <w:rsid w:val="00FD4144"/>
    <w:rsid w:val="00FE487F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5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28</cp:revision>
  <cp:lastPrinted>2018-09-12T09:22:00Z</cp:lastPrinted>
  <dcterms:created xsi:type="dcterms:W3CDTF">2020-08-08T01:47:00Z</dcterms:created>
  <dcterms:modified xsi:type="dcterms:W3CDTF">2020-10-30T16:41:00Z</dcterms:modified>
</cp:coreProperties>
</file>