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009da6c3aa13fefa0b2bbf4b7475770aa98701b"/>
    <w:p>
      <w:pPr>
        <w:pStyle w:val="Heading1"/>
      </w:pPr>
      <w:r>
        <w:t xml:space="preserve">Portfolio →</w:t>
      </w:r>
      <w:r>
        <w:t xml:space="preserve"> </w:t>
      </w:r>
      <w:r>
        <w:t xml:space="preserve">“</w:t>
      </w:r>
      <w:r>
        <w:t xml:space="preserve">360 Real Estate Compass</w:t>
      </w:r>
      <w:r>
        <w:t xml:space="preserve">”</w:t>
      </w:r>
      <w:r>
        <w:t xml:space="preserve"> </w:t>
      </w:r>
      <w:r>
        <w:t xml:space="preserve">— Capability Map</w:t>
      </w:r>
    </w:p>
    <w:p>
      <w:pPr>
        <w:pStyle w:val="FirstParagraph"/>
      </w:pPr>
      <w:r>
        <w:rPr>
          <w:bCs/>
          <w:b/>
        </w:rPr>
        <w:t xml:space="preserve">Prepared for:</w:t>
      </w:r>
      <w:r>
        <w:t xml:space="preserve"> </w:t>
      </w:r>
      <w:r>
        <w:t xml:space="preserve">Prof. Ingeborg Rocker, I2CE Lab (GT College of Design)</w:t>
      </w:r>
      <w:r>
        <w:t xml:space="preserve"> </w:t>
      </w:r>
      <w:r>
        <w:rPr>
          <w:bCs/>
          <w:b/>
        </w:rPr>
        <w:t xml:space="preserve">From:</w:t>
      </w:r>
      <w:r>
        <w:t xml:space="preserve"> </w:t>
      </w:r>
      <w:r>
        <w:t xml:space="preserve">Sam Duong — urban-AI / digital-twin stack (GT)</w:t>
      </w:r>
      <w:r>
        <w:t xml:space="preserve"> </w:t>
      </w:r>
      <w:r>
        <w:rPr>
          <w:bCs/>
          <w:b/>
        </w:rPr>
        <w:t xml:space="preserve">One line:</w:t>
      </w:r>
      <w:r>
        <w:t xml:space="preserve"> </w:t>
      </w:r>
      <w:r>
        <w:t xml:space="preserve">We already run working prototypes of the Compass’s</w:t>
      </w:r>
      <w:r>
        <w:t xml:space="preserve"> </w:t>
      </w:r>
      <w:r>
        <w:rPr>
          <w:iCs/>
          <w:i/>
        </w:rPr>
        <w:t xml:space="preserve">core engine</w:t>
      </w:r>
      <w:r>
        <w:t xml:space="preserve"> </w:t>
      </w:r>
      <w:r>
        <w:t xml:space="preserve">and three of its hardest data layers. The funded work is</w:t>
      </w:r>
      <w:r>
        <w:t xml:space="preserve"> </w:t>
      </w:r>
      <w:r>
        <w:rPr>
          <w:bCs/>
          <w:b/>
        </w:rPr>
        <w:t xml:space="preserve">integration + validation on a real Atlanta site (The Stitch)</w:t>
      </w:r>
      <w:r>
        <w:t xml:space="preserve"> </w:t>
      </w:r>
      <w:r>
        <w:t xml:space="preserve">— not building from zero.</w:t>
      </w:r>
    </w:p>
    <w:p>
      <w:r>
        <w:pict>
          <v:rect style="width:0;height:1.5pt" o:hralign="center" o:hrstd="t" o:hr="t"/>
        </w:pict>
      </w:r>
    </w:p>
    <w:bookmarkStart w:id="20" w:name="Xcdcb893c29deb7976e780abc59688f6f10a1658"/>
    <w:p>
      <w:pPr>
        <w:pStyle w:val="Heading2"/>
      </w:pPr>
      <w:r>
        <w:t xml:space="preserve">How the existing repos map onto the Compass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360 Compass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asset (repo)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funded team adds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Estimate value / optimal location</w:t>
            </w:r>
            <w:r>
              <w:t xml:space="preserve"> </w:t>
            </w:r>
            <w:r>
              <w:t xml:space="preserve">(the core)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polyscape</w:t>
            </w:r>
            <w:r>
              <w:t xml:space="preserve"> </w:t>
            </w:r>
            <w:r>
              <w:t xml:space="preserve">— XGBoost + SHAP/GeoShapley site-suitability prediction, multi-scale viz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Retarget the model from a composite</w:t>
            </w:r>
            <w:r>
              <w:t xml:space="preserve"> </w:t>
            </w:r>
            <w:r>
              <w:rPr>
                <w:iCs/>
                <w:i/>
              </w:rPr>
              <w:t xml:space="preserve">suitability</w:t>
            </w:r>
            <w:r>
              <w:t xml:space="preserve"> </w:t>
            </w:r>
            <w:r>
              <w:t xml:space="preserve">index to</w:t>
            </w:r>
            <w:r>
              <w:t xml:space="preserve"> </w:t>
            </w:r>
            <w:r>
              <w:rPr>
                <w:bCs/>
                <w:b/>
              </w:rPr>
              <w:t xml:space="preserve">assessed/transaction value</w:t>
            </w:r>
            <w:r>
              <w:t xml:space="preserve"> </w:t>
            </w:r>
            <w:r>
              <w:t xml:space="preserve">(add real sales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GIS / geospatial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polyscape, nihonbashi twin, polymetron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Unify on one basemap/coordinate frame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Demographic &amp; economic trends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polyscape (Census ACS + LODES jobs)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rental / market-demand feeds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Urban growth / neighborhood evolution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polyscape (predictive hex surfaces)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Time-series / trend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 &amp; mobility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nihonbashi networks, polyscape (OSMnx/Overture), heatwave_route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Transit/access 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Environmental &amp; climate factors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nihonbashi-robot-sim</w:t>
            </w:r>
            <w:r>
              <w:t xml:space="preserve"> </w:t>
            </w:r>
            <w:r>
              <w:t xml:space="preserve">— heat digital twin + scenario A/B + living visualization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(synthetic + OSM geometry)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 in real Atlanta heat / land-surface-temp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Zoning, land-use &amp; building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smart-codes-cura</w:t>
            </w:r>
            <w:r>
              <w:t xml:space="preserve"> </w:t>
            </w:r>
            <w:r>
              <w:t xml:space="preserve">— multi-agent RAG + knowledge graph over codes across 9 US cities (GT CURA)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Atlanta zoning/entitlement 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Existing-conditions / site 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polymetron / polymetron-ar — on-device CV + VLM scene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condition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Generative AI → development variations / adaptive reuse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agentic + optimization scaffolding (cuOpt, MCP) + code-RAG + perception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generative dev-scenario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Construction / development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cost data /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Comparable sales / investment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polyscape (comparative framework)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comps feed</w:t>
            </w:r>
          </w:p>
        </w:tc>
      </w:tr>
    </w:tbl>
    <w:p>
      <w:pPr>
        <w:pStyle w:val="BodyText"/>
      </w:pPr>
      <w:r>
        <w:rPr>
          <w:bCs/>
          <w:b/>
        </w:rPr>
        <w:t xml:space="preserve">Coverage:</w:t>
      </w:r>
      <w:r>
        <w:t xml:space="preserve"> </w:t>
      </w:r>
      <w:r>
        <w:t xml:space="preserve">working prototypes touch ~8 of 11 Compass layers; genuine gaps are construction cost, deep market comps, and a</w:t>
      </w:r>
      <w:r>
        <w:t xml:space="preserve"> </w:t>
      </w:r>
      <w:r>
        <w:rPr>
          <w:bCs/>
          <w:b/>
        </w:rPr>
        <w:t xml:space="preserve">unified integration layer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the-three-pillars-to-demo"/>
    <w:p>
      <w:pPr>
        <w:pStyle w:val="Heading2"/>
      </w:pPr>
      <w:r>
        <w:t xml:space="preserve">The three pillars to demo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polyscape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the Compass engine.</w:t>
      </w:r>
      <w:r>
        <w:t xml:space="preserve"> </w:t>
      </w:r>
      <w:r>
        <w:t xml:space="preserve">Predicts where to develop and</w:t>
      </w:r>
      <w:r>
        <w:t xml:space="preserve"> </w:t>
      </w:r>
      <w:r>
        <w:rPr>
          <w:iCs/>
          <w:i/>
        </w:rPr>
        <w:t xml:space="preserve">explains why</w:t>
      </w:r>
      <w:r>
        <w:t xml:space="preserve"> </w:t>
      </w:r>
      <w:r>
        <w:t xml:space="preserve">(SHAP), at city → district → street zoom. This is Rocker’s</w:t>
      </w:r>
      <w:r>
        <w:t xml:space="preserve"> </w:t>
      </w:r>
      <w:r>
        <w:t xml:space="preserve">“</w:t>
      </w:r>
      <w:r>
        <w:t xml:space="preserve">estimate value / identify optimal locations</w:t>
      </w:r>
      <w:r>
        <w:t xml:space="preserve">”</w:t>
      </w:r>
      <w:r>
        <w:t xml:space="preserve"> </w:t>
      </w:r>
      <w:r>
        <w:t xml:space="preserve">goal, already running.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nihonbashi-robot-sim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the climate + living-twin module.</w:t>
      </w:r>
      <w:r>
        <w:t xml:space="preserve"> </w:t>
      </w:r>
      <w:r>
        <w:t xml:space="preserve">Interactive, time-of-day, heat-aware district model — beats a static render or wood model for usability questions.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smart-codes-cura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the code/zoning brain.</w:t>
      </w:r>
      <w:r>
        <w:t xml:space="preserve"> </w:t>
      </w:r>
      <w:r>
        <w:t xml:space="preserve">Answers cross-jurisdiction zoning &amp; building-code questions via RAG. Already GT CURA-branded → inside the GT ecosystem she’s recruiting into.</w:t>
      </w:r>
    </w:p>
    <w:p>
      <w:pPr>
        <w:pStyle w:val="FirstParagraph"/>
      </w:pPr>
      <w:r>
        <w:t xml:space="preserve">Supporting:</w:t>
      </w:r>
      <w:r>
        <w:t xml:space="preserve"> </w:t>
      </w:r>
      <w:r>
        <w:rPr>
          <w:bCs/>
          <w:b/>
        </w:rPr>
        <w:t xml:space="preserve">polymetron</w:t>
      </w:r>
      <w:r>
        <w:t xml:space="preserve"> </w:t>
      </w:r>
      <w:r>
        <w:t xml:space="preserve">(perception / existing-conditions),</w:t>
      </w:r>
      <w:r>
        <w:t xml:space="preserve"> </w:t>
      </w:r>
      <w:r>
        <w:rPr>
          <w:bCs/>
          <w:b/>
        </w:rPr>
        <w:t xml:space="preserve">heatwave_route</w:t>
      </w:r>
      <w:r>
        <w:t xml:space="preserve"> </w:t>
      </w:r>
      <w:r>
        <w:t xml:space="preserve">(mobility + climate),</w:t>
      </w:r>
      <w:r>
        <w:t xml:space="preserve"> </w:t>
      </w:r>
      <w:r>
        <w:rPr>
          <w:bCs/>
          <w:b/>
        </w:rPr>
        <w:t xml:space="preserve">Food_Circular_Network</w:t>
      </w:r>
      <w:r>
        <w:t xml:space="preserve"> </w:t>
      </w:r>
      <w:r>
        <w:t xml:space="preserve">(circular-economy thread — aligns with I2CE’s literal name).</w:t>
      </w:r>
    </w:p>
    <w:p>
      <w:r>
        <w:pict>
          <v:rect style="width:0;height:1.5pt" o:hralign="center" o:hrstd="t" o:hr="t"/>
        </w:pict>
      </w:r>
    </w:p>
    <w:bookmarkEnd w:id="21"/>
    <w:bookmarkStart w:id="22" w:name="X88daca901213798627c42be161445138ad923cd"/>
    <w:p>
      <w:pPr>
        <w:pStyle w:val="Heading2"/>
      </w:pPr>
      <w:r>
        <w:t xml:space="preserve">Proposed pilot: The Stitch (division of labor)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Our stack delivers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I2CE / architecture studio delivers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Location-intelligence + value/suitability scoring (polyscape)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Urban-design, massing, density/height 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Climate/usability analysis of the new deck-park public realm (nihonbashi twin)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 report, entitlement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Zoning/code screening (smart-codes)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wood massing model, exhibition materials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Interactive</w:t>
            </w:r>
            <w:r>
              <w:t xml:space="preserve"> </w:t>
            </w:r>
            <w:r>
              <w:rPr>
                <w:bCs/>
                <w:b/>
              </w:rPr>
              <w:t xml:space="preserve">district-scale digital model</w:t>
            </w:r>
            <w:r>
              <w:t xml:space="preserve"> </w:t>
            </w:r>
            <w:r>
              <w:t xml:space="preserve">for stakeholder &amp; fundraising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redevelopment vision</w:t>
            </w:r>
          </w:p>
        </w:tc>
      </w:tr>
    </w:tbl>
    <w:p>
      <w:pPr>
        <w:pStyle w:val="BodyText"/>
      </w:pPr>
      <w:r>
        <w:t xml:space="preserve">The Stitch is an ideal pilot for us: it caps a highway with new public space, so the key question 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will people use this ground in an Atlanta summer?</w:t>
      </w:r>
      <w:r>
        <w:rPr>
          <w:iCs/>
          <w:i/>
        </w:rPr>
        <w:t xml:space="preserve">”</w:t>
      </w:r>
      <w:r>
        <w:t xml:space="preserve"> </w:t>
      </w:r>
      <w:r>
        <w:t xml:space="preserve">— is exactly our climate-twin strength.</w:t>
      </w:r>
    </w:p>
    <w:p>
      <w:r>
        <w:pict>
          <v:rect style="width:0;height:1.5pt" o:hralign="center" o:hrstd="t" o:hr="t"/>
        </w:pict>
      </w:r>
    </w:p>
    <w:bookmarkEnd w:id="22"/>
    <w:bookmarkStart w:id="23" w:name="what-the-i2ce-sponsorship-funds"/>
    <w:p>
      <w:pPr>
        <w:pStyle w:val="Heading2"/>
      </w:pPr>
      <w:r>
        <w:t xml:space="preserve">What the I2CE sponsorship funds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Cs/>
          <w:b/>
        </w:rPr>
        <w:t xml:space="preserve">separate prototypes today</w:t>
      </w:r>
      <w:r>
        <w:t xml:space="preserve">, not one platform. A small funded team across summer/fall would</w:t>
      </w:r>
      <w:r>
        <w:t xml:space="preserve"> </w:t>
      </w:r>
      <w:r>
        <w:rPr>
          <w:bCs/>
          <w:b/>
        </w:rPr>
        <w:t xml:space="preserve">integrate them into a single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Compass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pilot and validate it on The Stitch</w:t>
      </w:r>
      <w:r>
        <w:t xml:space="preserve"> </w:t>
      </w:r>
      <w:r>
        <w:t xml:space="preserve">— matching Rocker’s timeline (robust pilot by end of summer, real-site test in fall).</w:t>
      </w:r>
    </w:p>
    <w:p>
      <w:r>
        <w:pict>
          <v:rect style="width:0;height:1.5pt" o:hralign="center" o:hrstd="t" o:hr="t"/>
        </w:pict>
      </w:r>
    </w:p>
    <w:bookmarkEnd w:id="23"/>
    <w:bookmarkStart w:id="24" w:name="Xee2c34bf0d856ed97bef0dfc4121884e721b31d"/>
    <w:p>
      <w:pPr>
        <w:pStyle w:val="Heading2"/>
      </w:pPr>
      <w:r>
        <w:t xml:space="preserve">Maturity &amp; honesty ledger (don’t overstate in the room)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Honest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polyscape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prototype. Predicts a</w:t>
            </w:r>
            <w:r>
              <w:t xml:space="preserve"> </w:t>
            </w:r>
            <w:r>
              <w:rPr>
                <w:bCs/>
                <w:b/>
              </w:rPr>
              <w:t xml:space="preserve">composite suitability index</w:t>
            </w:r>
            <w:r>
              <w:t xml:space="preserve"> </w:t>
            </w:r>
            <w:r>
              <w:t xml:space="preserve">(POI mix, walk score, etc.),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validated property value yet — retargetable with real sales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smart-codes-cura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</w:t>
            </w:r>
            <w:r>
              <w:t xml:space="preserve"> </w:t>
            </w:r>
            <w:r>
              <w:rPr>
                <w:bCs/>
                <w:b/>
              </w:rPr>
              <w:t xml:space="preserve">prototype</w:t>
            </w:r>
            <w:r>
              <w:t xml:space="preserve"> </w:t>
            </w:r>
            <w:r>
              <w:t xml:space="preserve">for cross-jurisdiction code Q&amp;A; not a certified compliance tool.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nihonbashi twin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complete; runs on</w:t>
            </w:r>
            <w:r>
              <w:t xml:space="preserve"> </w:t>
            </w:r>
            <w:r>
              <w:rPr>
                <w:bCs/>
                <w:b/>
              </w:rPr>
              <w:t xml:space="preserve">synthetic + OSM</w:t>
            </w:r>
            <w:r>
              <w:t xml:space="preserve"> </w:t>
            </w:r>
            <w:r>
              <w:t xml:space="preserve">data. Photoreal 3D mesh is Tokyo/PLATEAU-only — Atlanta would use OSM/USGS. Research</w:t>
            </w:r>
            <w:r>
              <w:t xml:space="preserve"> </w:t>
            </w:r>
            <w:r>
              <w:rPr>
                <w:iCs/>
                <w:i/>
              </w:rPr>
              <w:t xml:space="preserve">result</w:t>
            </w:r>
            <w:r>
              <w:t xml:space="preserve"> </w:t>
            </w:r>
            <w:r>
              <w:t xml:space="preserve">pending real heat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polymetron / -ar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on-device CV/VLM</w:t>
            </w:r>
            <w:r>
              <w:t xml:space="preserve"> </w:t>
            </w:r>
            <w:r>
              <w:rPr>
                <w:bCs/>
                <w:b/>
              </w:rPr>
              <w:t xml:space="preserve">demo</w:t>
            </w:r>
            <w:r>
              <w:t xml:space="preserve"> </w:t>
            </w:r>
            <w:r>
              <w:t xml:space="preserve">— scene description/flagging, not a calibrated inspection instrument.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heatwave_route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heat-routing tool (Tokyo studio).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Does not exist yet</w:t>
            </w:r>
            <w:r>
              <w:t xml:space="preserve"> </w:t>
            </w:r>
            <w:r>
              <w:t xml:space="preserve">— this is the proposed funded deliverable.</w:t>
            </w:r>
          </w:p>
        </w:tc>
      </w:tr>
    </w:tbl>
    <w:p>
      <w:pPr>
        <w:pStyle w:val="BodyText"/>
      </w:pP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2026-06-18T17:31:01Z</dcterms:created>
  <dcterms:modified xsi:type="dcterms:W3CDTF">2026-06-18T17:31:01Z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