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65255" w14:textId="77777777" w:rsidR="00555BFE" w:rsidRPr="00555BFE" w:rsidRDefault="00555BFE" w:rsidP="00555BFE">
      <w:pPr>
        <w:rPr>
          <w:b/>
          <w:bCs/>
        </w:rPr>
      </w:pPr>
      <w:r w:rsidRPr="00555BFE">
        <w:rPr>
          <w:b/>
          <w:bCs/>
        </w:rPr>
        <w:t>Overview of the Analysis</w:t>
      </w:r>
    </w:p>
    <w:p w14:paraId="347146CB" w14:textId="32CB35EE" w:rsidR="00555BFE" w:rsidRPr="00555BFE" w:rsidRDefault="00555BFE" w:rsidP="00555BFE">
      <w:r w:rsidRPr="00555BFE">
        <w:t xml:space="preserve">The purpose of this analysis is to develop a machine learning model that predicts whether </w:t>
      </w:r>
      <w:r>
        <w:t>the</w:t>
      </w:r>
      <w:r w:rsidRPr="00555BFE">
        <w:t> nonprofit foundation Alphabet Soup</w:t>
      </w:r>
      <w:r>
        <w:t xml:space="preserve"> </w:t>
      </w:r>
      <w:r w:rsidRPr="00555BFE">
        <w:t>will be successful based on various features such as application type, income amount, classification, and other organizational details. The dataset contains several categorical and numerical features, and the task is to use these to classify whether an application will be approved (target variable: IS_SUCCESSFUL). A</w:t>
      </w:r>
      <w:r>
        <w:t xml:space="preserve"> </w:t>
      </w:r>
      <w:r w:rsidRPr="00555BFE">
        <w:t>neural network was selected to build this predictive model.</w:t>
      </w:r>
    </w:p>
    <w:p w14:paraId="78B5B142" w14:textId="77777777" w:rsidR="00555BFE" w:rsidRPr="00555BFE" w:rsidRDefault="002330E2" w:rsidP="00555BFE">
      <w:r>
        <w:pict w14:anchorId="7B2B347D">
          <v:rect id="_x0000_i1025" style="width:0;height:1.5pt" o:hralign="center" o:hrstd="t" o:hr="t" fillcolor="#a0a0a0" stroked="f"/>
        </w:pict>
      </w:r>
    </w:p>
    <w:p w14:paraId="6D5E372C" w14:textId="77777777" w:rsidR="00555BFE" w:rsidRPr="00555BFE" w:rsidRDefault="00555BFE" w:rsidP="00555BFE">
      <w:pPr>
        <w:rPr>
          <w:b/>
          <w:bCs/>
        </w:rPr>
      </w:pPr>
      <w:r w:rsidRPr="00555BFE">
        <w:rPr>
          <w:b/>
          <w:bCs/>
        </w:rPr>
        <w:t>Results</w:t>
      </w:r>
    </w:p>
    <w:p w14:paraId="5277791C" w14:textId="77777777" w:rsidR="00555BFE" w:rsidRPr="00555BFE" w:rsidRDefault="00555BFE" w:rsidP="00555BFE">
      <w:pPr>
        <w:rPr>
          <w:b/>
          <w:bCs/>
        </w:rPr>
      </w:pPr>
      <w:r w:rsidRPr="00555BFE">
        <w:rPr>
          <w:b/>
          <w:bCs/>
        </w:rPr>
        <w:t>Data Preprocessing</w:t>
      </w:r>
    </w:p>
    <w:p w14:paraId="4C6E1730" w14:textId="3DE445D9" w:rsidR="00555BFE" w:rsidRPr="00555BFE" w:rsidRDefault="00555BFE" w:rsidP="00555BFE">
      <w:pPr>
        <w:numPr>
          <w:ilvl w:val="0"/>
          <w:numId w:val="1"/>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are the target(s) for your model?</w:t>
      </w:r>
      <w:r w:rsidRPr="00555BFE">
        <w:br/>
        <w:t>The target variable for this model is IS_SUCCESSFUL, which indicates whether the application was successful or not.</w:t>
      </w:r>
    </w:p>
    <w:p w14:paraId="367C7B7B" w14:textId="7CC513BC" w:rsidR="00555BFE" w:rsidRPr="00555BFE" w:rsidRDefault="00555BFE" w:rsidP="00555BFE">
      <w:pPr>
        <w:numPr>
          <w:ilvl w:val="0"/>
          <w:numId w:val="1"/>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are the features for your model?</w:t>
      </w:r>
      <w:r w:rsidRPr="00555BFE">
        <w:br/>
        <w:t>The features used to predict success are all other columns in the dataset except IS_SUCCESSFUL. These include categorical variables like APPLICATION_TYPE, AFFILIATION, and CLASSIFICATION, as well as numerical variables like ASK_AMT and INCOME_AMT.</w:t>
      </w:r>
    </w:p>
    <w:p w14:paraId="6099FEDD" w14:textId="3EA7BECD" w:rsidR="00555BFE" w:rsidRPr="00555BFE" w:rsidRDefault="00555BFE" w:rsidP="00555BFE">
      <w:pPr>
        <w:numPr>
          <w:ilvl w:val="0"/>
          <w:numId w:val="1"/>
        </w:numPr>
        <w:spacing w:before="100" w:beforeAutospacing="1" w:after="100" w:afterAutospacing="1"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should be removed from the input data because they are neither targets nor features?</w:t>
      </w:r>
      <w:r w:rsidRPr="00555BFE">
        <w:br/>
        <w:t>The columns EIN and NAME were removed from the dataset because they are identifiers that do not contribute to the predictive power of the model and could potentially introduce noise.</w:t>
      </w:r>
    </w:p>
    <w:p w14:paraId="0ED354AE" w14:textId="77777777" w:rsidR="00555BFE" w:rsidRPr="00555BFE" w:rsidRDefault="002330E2" w:rsidP="00555BFE">
      <w:r>
        <w:pict w14:anchorId="4389A516">
          <v:rect id="_x0000_i1026" style="width:0;height:1.5pt" o:hralign="center" o:hrstd="t" o:hr="t" fillcolor="#a0a0a0" stroked="f"/>
        </w:pict>
      </w:r>
    </w:p>
    <w:p w14:paraId="5C645C5E" w14:textId="77777777" w:rsidR="00555BFE" w:rsidRPr="00555BFE" w:rsidRDefault="00555BFE" w:rsidP="00555BFE">
      <w:pPr>
        <w:rPr>
          <w:b/>
          <w:bCs/>
        </w:rPr>
      </w:pPr>
      <w:r w:rsidRPr="00555BFE">
        <w:rPr>
          <w:b/>
          <w:bCs/>
        </w:rPr>
        <w:t>Compiling, Training, and Evaluating the Model</w:t>
      </w:r>
    </w:p>
    <w:p w14:paraId="1520DA41" w14:textId="77777777" w:rsidR="00555BFE" w:rsidRPr="00555BFE" w:rsidRDefault="00555BFE" w:rsidP="00555BFE">
      <w:pPr>
        <w:numPr>
          <w:ilvl w:val="0"/>
          <w:numId w:val="2"/>
        </w:numPr>
        <w:spacing w:before="100" w:beforeAutospacing="1" w:after="120" w:line="360" w:lineRule="atLeast"/>
        <w:rPr>
          <w:rFonts w:eastAsia="Times New Roman" w:cs="Times New Roman"/>
          <w:b/>
          <w:bCs/>
          <w:color w:val="2B2B2B"/>
          <w:kern w:val="0"/>
          <w14:ligatures w14:val="none"/>
        </w:rPr>
      </w:pPr>
      <w:r w:rsidRPr="00555BFE">
        <w:rPr>
          <w:rFonts w:eastAsia="Times New Roman" w:cs="Times New Roman"/>
          <w:b/>
          <w:bCs/>
          <w:color w:val="2B2B2B"/>
          <w:kern w:val="0"/>
          <w14:ligatures w14:val="none"/>
        </w:rPr>
        <w:t>How many neurons, layers, and activation functions did you select for your neural network model, and why?</w:t>
      </w:r>
    </w:p>
    <w:p w14:paraId="3DF0BF42" w14:textId="77777777" w:rsidR="00555BFE" w:rsidRPr="00555BFE" w:rsidRDefault="00555BFE" w:rsidP="00555BFE">
      <w:pPr>
        <w:numPr>
          <w:ilvl w:val="1"/>
          <w:numId w:val="2"/>
        </w:numPr>
      </w:pPr>
      <w:r w:rsidRPr="00555BFE">
        <w:rPr>
          <w:b/>
          <w:bCs/>
        </w:rPr>
        <w:t>Input Layer</w:t>
      </w:r>
      <w:r w:rsidRPr="00555BFE">
        <w:t>: The first hidden layer has 80 neurons. This was chosen based on the complexity of the problem and the number of features in the dataset (47 features). A larger number of neurons helps the network capture intricate patterns in the data.</w:t>
      </w:r>
    </w:p>
    <w:p w14:paraId="57E620E4" w14:textId="77777777" w:rsidR="00555BFE" w:rsidRPr="00555BFE" w:rsidRDefault="00555BFE" w:rsidP="00555BFE">
      <w:pPr>
        <w:numPr>
          <w:ilvl w:val="1"/>
          <w:numId w:val="2"/>
        </w:numPr>
      </w:pPr>
      <w:r w:rsidRPr="00555BFE">
        <w:rPr>
          <w:b/>
          <w:bCs/>
        </w:rPr>
        <w:lastRenderedPageBreak/>
        <w:t>Second Hidden Layer</w:t>
      </w:r>
      <w:r w:rsidRPr="00555BFE">
        <w:t>: The second hidden layer has 30 neurons. This layer is designed to learn abstract representations from the first hidden layer.</w:t>
      </w:r>
    </w:p>
    <w:p w14:paraId="3288A378" w14:textId="77777777" w:rsidR="00555BFE" w:rsidRPr="00555BFE" w:rsidRDefault="00555BFE" w:rsidP="00555BFE">
      <w:pPr>
        <w:numPr>
          <w:ilvl w:val="1"/>
          <w:numId w:val="2"/>
        </w:numPr>
      </w:pPr>
      <w:r w:rsidRPr="00555BFE">
        <w:rPr>
          <w:b/>
          <w:bCs/>
        </w:rPr>
        <w:t>Output Layer</w:t>
      </w:r>
      <w:r w:rsidRPr="00555BFE">
        <w:t>: The output layer has one neuron, as it’s a binary classification problem (success vs. failure), with a sigmoid activation function to output probabilities between 0 and 1.</w:t>
      </w:r>
    </w:p>
    <w:p w14:paraId="3EF407DD" w14:textId="77777777" w:rsidR="00555BFE" w:rsidRPr="00555BFE" w:rsidRDefault="00555BFE" w:rsidP="00555BFE">
      <w:pPr>
        <w:numPr>
          <w:ilvl w:val="1"/>
          <w:numId w:val="2"/>
        </w:numPr>
      </w:pPr>
      <w:r w:rsidRPr="00555BFE">
        <w:rPr>
          <w:b/>
          <w:bCs/>
        </w:rPr>
        <w:t>Activation Functions</w:t>
      </w:r>
      <w:r w:rsidRPr="00555BFE">
        <w:t xml:space="preserve">: </w:t>
      </w:r>
      <w:proofErr w:type="spellStart"/>
      <w:r w:rsidRPr="00555BFE">
        <w:t>ReLU</w:t>
      </w:r>
      <w:proofErr w:type="spellEnd"/>
      <w:r w:rsidRPr="00555BFE">
        <w:t xml:space="preserve"> (Rectified Linear Unit) was used for the hidden layers because it helps prevent vanishing gradients and provides faster convergence. Sigmoid was used in the output layer because it’s well-suited for binary classification.</w:t>
      </w:r>
    </w:p>
    <w:p w14:paraId="32DE77E3" w14:textId="46B09E91" w:rsidR="00555BFE" w:rsidRPr="00555BFE" w:rsidRDefault="00555BFE" w:rsidP="00555BFE">
      <w:pPr>
        <w:numPr>
          <w:ilvl w:val="0"/>
          <w:numId w:val="2"/>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Were you able to achieve the target model performance?</w:t>
      </w:r>
      <w:r w:rsidRPr="00555BFE">
        <w:br/>
      </w:r>
      <w:r w:rsidR="00DF2644">
        <w:t xml:space="preserve">The </w:t>
      </w:r>
      <w:r w:rsidR="00B172D3">
        <w:t>different models ranged between 72% - 73%</w:t>
      </w:r>
      <w:r w:rsidR="002330E2">
        <w:t xml:space="preserve">. </w:t>
      </w:r>
      <w:r w:rsidRPr="00555BFE">
        <w:t>Although th</w:t>
      </w:r>
      <w:r w:rsidR="002330E2">
        <w:t>ese</w:t>
      </w:r>
      <w:r w:rsidRPr="00555BFE">
        <w:t xml:space="preserve"> </w:t>
      </w:r>
      <w:r w:rsidR="002330E2">
        <w:t>are</w:t>
      </w:r>
      <w:r w:rsidRPr="00555BFE">
        <w:t xml:space="preserve"> reasonable result</w:t>
      </w:r>
      <w:r w:rsidR="002330E2">
        <w:t>s</w:t>
      </w:r>
      <w:r w:rsidRPr="00555BFE">
        <w:t xml:space="preserve">, </w:t>
      </w:r>
      <w:r w:rsidR="002330E2">
        <w:t>they</w:t>
      </w:r>
      <w:r w:rsidRPr="00555BFE">
        <w:t xml:space="preserve"> fall short of an ideal or target performance, which might vary depending on the business context.</w:t>
      </w:r>
    </w:p>
    <w:p w14:paraId="526C5E45" w14:textId="77777777" w:rsidR="00555BFE" w:rsidRPr="00555BFE" w:rsidRDefault="00555BFE" w:rsidP="00555BFE">
      <w:pPr>
        <w:numPr>
          <w:ilvl w:val="0"/>
          <w:numId w:val="2"/>
        </w:numPr>
        <w:spacing w:before="100" w:beforeAutospacing="1" w:after="100" w:afterAutospacing="1" w:line="360" w:lineRule="atLeast"/>
        <w:rPr>
          <w:rFonts w:eastAsia="Times New Roman" w:cs="Times New Roman"/>
          <w:b/>
          <w:bCs/>
          <w:color w:val="2B2B2B"/>
          <w:kern w:val="0"/>
          <w14:ligatures w14:val="none"/>
        </w:rPr>
      </w:pPr>
      <w:r w:rsidRPr="00555BFE">
        <w:rPr>
          <w:rFonts w:eastAsia="Times New Roman" w:cs="Times New Roman"/>
          <w:b/>
          <w:bCs/>
          <w:color w:val="2B2B2B"/>
          <w:kern w:val="0"/>
          <w14:ligatures w14:val="none"/>
        </w:rPr>
        <w:t>What steps did you take in your attempts to increase model performance?</w:t>
      </w:r>
    </w:p>
    <w:p w14:paraId="64F61566" w14:textId="683E4C13" w:rsidR="00555BFE" w:rsidRPr="00555BFE" w:rsidRDefault="00555BFE" w:rsidP="00555BFE">
      <w:pPr>
        <w:numPr>
          <w:ilvl w:val="1"/>
          <w:numId w:val="2"/>
        </w:numPr>
      </w:pPr>
      <w:r w:rsidRPr="00555BFE">
        <w:rPr>
          <w:b/>
          <w:bCs/>
        </w:rPr>
        <w:t>Feature Encoding</w:t>
      </w:r>
      <w:r w:rsidRPr="00555BFE">
        <w:t xml:space="preserve">: Categorical variables were one-hot encoded using </w:t>
      </w:r>
      <w:proofErr w:type="spellStart"/>
      <w:r w:rsidRPr="00555BFE">
        <w:t>pd.get_dummies</w:t>
      </w:r>
      <w:proofErr w:type="spellEnd"/>
      <w:r w:rsidRPr="00555BFE">
        <w:t>, which transform categorical variables into binary columns. This allows the neural network to effectively process categorical data.</w:t>
      </w:r>
    </w:p>
    <w:p w14:paraId="4F9FCCCF" w14:textId="77777777" w:rsidR="00555BFE" w:rsidRPr="00555BFE" w:rsidRDefault="00555BFE" w:rsidP="00555BFE">
      <w:pPr>
        <w:numPr>
          <w:ilvl w:val="1"/>
          <w:numId w:val="2"/>
        </w:numPr>
      </w:pPr>
      <w:r w:rsidRPr="00555BFE">
        <w:rPr>
          <w:b/>
          <w:bCs/>
        </w:rPr>
        <w:t>Data Scaling</w:t>
      </w:r>
      <w:r w:rsidRPr="00555BFE">
        <w:t xml:space="preserve">: The features were scaled using </w:t>
      </w:r>
      <w:proofErr w:type="spellStart"/>
      <w:r w:rsidRPr="00555BFE">
        <w:t>StandardScaler</w:t>
      </w:r>
      <w:proofErr w:type="spellEnd"/>
      <w:r w:rsidRPr="00555BFE">
        <w:t xml:space="preserve"> to ensure that all features have a mean of 0 and a standard deviation of 1, which improves the convergence speed and stability of neural networks.</w:t>
      </w:r>
    </w:p>
    <w:p w14:paraId="40810A79" w14:textId="508DB257" w:rsidR="00555BFE" w:rsidRPr="00555BFE" w:rsidRDefault="00555BFE" w:rsidP="00555BFE">
      <w:pPr>
        <w:numPr>
          <w:ilvl w:val="1"/>
          <w:numId w:val="2"/>
        </w:numPr>
      </w:pPr>
      <w:r w:rsidRPr="00555BFE">
        <w:rPr>
          <w:b/>
          <w:bCs/>
        </w:rPr>
        <w:t>Model Design</w:t>
      </w:r>
      <w:r w:rsidRPr="00555BFE">
        <w:t>: The model's architecture (i.e., number of layers and neurons) was designed to balance complexity and efficiency. Further optimization could include adjusting the number of layers or neurons or experimenting with different activation functions.</w:t>
      </w:r>
    </w:p>
    <w:p w14:paraId="317BA5AA" w14:textId="77777777" w:rsidR="00555BFE" w:rsidRPr="00555BFE" w:rsidRDefault="002330E2" w:rsidP="00555BFE">
      <w:r>
        <w:pict w14:anchorId="128F0959">
          <v:rect id="_x0000_i1027" style="width:0;height:1.5pt" o:hralign="center" o:hrstd="t" o:hr="t" fillcolor="#a0a0a0" stroked="f"/>
        </w:pict>
      </w:r>
    </w:p>
    <w:p w14:paraId="6F8F3F33" w14:textId="77777777" w:rsidR="00555BFE" w:rsidRPr="00555BFE" w:rsidRDefault="00555BFE" w:rsidP="00555BFE">
      <w:pPr>
        <w:rPr>
          <w:b/>
          <w:bCs/>
        </w:rPr>
      </w:pPr>
      <w:r w:rsidRPr="00555BFE">
        <w:rPr>
          <w:b/>
          <w:bCs/>
        </w:rPr>
        <w:t>Summary</w:t>
      </w:r>
    </w:p>
    <w:p w14:paraId="65787C90" w14:textId="2131EA64" w:rsidR="00555BFE" w:rsidRPr="00555BFE" w:rsidRDefault="00555BFE" w:rsidP="00555BFE">
      <w:pPr>
        <w:numPr>
          <w:ilvl w:val="0"/>
          <w:numId w:val="3"/>
        </w:numPr>
      </w:pPr>
      <w:r w:rsidRPr="00555BFE">
        <w:rPr>
          <w:b/>
          <w:bCs/>
        </w:rPr>
        <w:t>Model Results</w:t>
      </w:r>
      <w:r w:rsidRPr="00555BFE">
        <w:t>:</w:t>
      </w:r>
      <w:r w:rsidRPr="00555BFE">
        <w:br/>
        <w:t xml:space="preserve">The deep learning </w:t>
      </w:r>
      <w:r w:rsidR="002330E2" w:rsidRPr="00555BFE">
        <w:t>model</w:t>
      </w:r>
      <w:r w:rsidR="002330E2">
        <w:t>s</w:t>
      </w:r>
      <w:r w:rsidRPr="00555BFE">
        <w:t xml:space="preserve"> trained on this dataset achieved an accuracy of 72</w:t>
      </w:r>
      <w:r w:rsidR="00981BD9">
        <w:t>%-73</w:t>
      </w:r>
      <w:r w:rsidR="00DF2644">
        <w:t>%</w:t>
      </w:r>
      <w:r w:rsidRPr="00555BFE">
        <w:t>. While this is a decent result, it indicates there is still room for improvement. The model appears to be moderately effective at predicting successful applications, but additional steps could be taken to improve accuracy.</w:t>
      </w:r>
    </w:p>
    <w:p w14:paraId="5A4F9606" w14:textId="77777777" w:rsidR="00555BFE" w:rsidRPr="00555BFE" w:rsidRDefault="00555BFE" w:rsidP="00555BFE">
      <w:pPr>
        <w:numPr>
          <w:ilvl w:val="0"/>
          <w:numId w:val="3"/>
        </w:numPr>
      </w:pPr>
      <w:r w:rsidRPr="00555BFE">
        <w:rPr>
          <w:b/>
          <w:bCs/>
        </w:rPr>
        <w:t>Recommendation for Alternative Models</w:t>
      </w:r>
      <w:r w:rsidRPr="00555BFE">
        <w:t xml:space="preserve">: Given the moderate performance of the deep learning model, other machine learning models such as </w:t>
      </w:r>
      <w:r w:rsidRPr="00555BFE">
        <w:rPr>
          <w:b/>
          <w:bCs/>
        </w:rPr>
        <w:t>Random Forest</w:t>
      </w:r>
      <w:r w:rsidRPr="00555BFE">
        <w:t xml:space="preserve"> or </w:t>
      </w:r>
      <w:r w:rsidRPr="00555BFE">
        <w:rPr>
          <w:b/>
          <w:bCs/>
        </w:rPr>
        <w:lastRenderedPageBreak/>
        <w:t>Gradient Boosting</w:t>
      </w:r>
      <w:r w:rsidRPr="00555BFE">
        <w:t xml:space="preserve"> might be more effective in this case. These models handle categorical variables well without requiring extensive preprocessing like one-hot encoding, and they are often more interpretable than neural networks. Additionally, they are less prone to overfitting compared to deep neural networks in cases where the dataset is not excessively large or complex.</w:t>
      </w:r>
    </w:p>
    <w:p w14:paraId="3A3B4BBB" w14:textId="77777777" w:rsidR="00555BFE" w:rsidRPr="00555BFE" w:rsidRDefault="00555BFE" w:rsidP="00555BFE">
      <w:r w:rsidRPr="00555BFE">
        <w:rPr>
          <w:b/>
          <w:bCs/>
        </w:rPr>
        <w:t>Why this recommendation</w:t>
      </w:r>
      <w:r w:rsidRPr="00555BFE">
        <w:t>:</w:t>
      </w:r>
    </w:p>
    <w:p w14:paraId="0FD51FD3" w14:textId="77777777" w:rsidR="00555BFE" w:rsidRPr="00555BFE" w:rsidRDefault="00555BFE" w:rsidP="00555BFE">
      <w:pPr>
        <w:numPr>
          <w:ilvl w:val="1"/>
          <w:numId w:val="3"/>
        </w:numPr>
      </w:pPr>
      <w:r w:rsidRPr="00555BFE">
        <w:rPr>
          <w:b/>
          <w:bCs/>
        </w:rPr>
        <w:t>Random Forests</w:t>
      </w:r>
      <w:r w:rsidRPr="00555BFE">
        <w:t>: Random forests are often highly effective for classification tasks involving structured/tabular data. They handle both numerical and categorical features well, can automatically handle interactions between features, and provide feature importance insights.</w:t>
      </w:r>
    </w:p>
    <w:p w14:paraId="7E32A1CA" w14:textId="77777777" w:rsidR="00555BFE" w:rsidRPr="00555BFE" w:rsidRDefault="00555BFE" w:rsidP="00555BFE">
      <w:pPr>
        <w:numPr>
          <w:ilvl w:val="1"/>
          <w:numId w:val="3"/>
        </w:numPr>
      </w:pPr>
      <w:r w:rsidRPr="00555BFE">
        <w:rPr>
          <w:b/>
          <w:bCs/>
        </w:rPr>
        <w:t>Gradient Boosting</w:t>
      </w:r>
      <w:r w:rsidRPr="00555BFE">
        <w:t xml:space="preserve">: Models like </w:t>
      </w:r>
      <w:proofErr w:type="spellStart"/>
      <w:r w:rsidRPr="00555BFE">
        <w:t>XGBoost</w:t>
      </w:r>
      <w:proofErr w:type="spellEnd"/>
      <w:r w:rsidRPr="00555BFE">
        <w:t xml:space="preserve"> or </w:t>
      </w:r>
      <w:proofErr w:type="spellStart"/>
      <w:r w:rsidRPr="00555BFE">
        <w:t>LightGBM</w:t>
      </w:r>
      <w:proofErr w:type="spellEnd"/>
      <w:r w:rsidRPr="00555BFE">
        <w:t xml:space="preserve"> have become very popular for classification tasks because of their high performance. They work by building a series of trees in a sequential manner and are typically very good at handling complex datasets with a mix of feature types.</w:t>
      </w:r>
    </w:p>
    <w:p w14:paraId="5B68B0A9" w14:textId="77777777" w:rsidR="006A669A" w:rsidRDefault="006A669A"/>
    <w:sectPr w:rsidR="006A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2F3"/>
    <w:multiLevelType w:val="multilevel"/>
    <w:tmpl w:val="DD3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01C2"/>
    <w:multiLevelType w:val="multilevel"/>
    <w:tmpl w:val="625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788"/>
    <w:multiLevelType w:val="multilevel"/>
    <w:tmpl w:val="7C84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B2E"/>
    <w:multiLevelType w:val="multilevel"/>
    <w:tmpl w:val="1B0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0867"/>
    <w:multiLevelType w:val="multilevel"/>
    <w:tmpl w:val="34B4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95EF8"/>
    <w:multiLevelType w:val="multilevel"/>
    <w:tmpl w:val="356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2278"/>
    <w:multiLevelType w:val="multilevel"/>
    <w:tmpl w:val="FFD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4077F"/>
    <w:multiLevelType w:val="multilevel"/>
    <w:tmpl w:val="A3C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56354"/>
    <w:multiLevelType w:val="multilevel"/>
    <w:tmpl w:val="973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08719">
    <w:abstractNumId w:val="5"/>
  </w:num>
  <w:num w:numId="2" w16cid:durableId="1480536207">
    <w:abstractNumId w:val="4"/>
  </w:num>
  <w:num w:numId="3" w16cid:durableId="654456566">
    <w:abstractNumId w:val="2"/>
  </w:num>
  <w:num w:numId="4" w16cid:durableId="1333143109">
    <w:abstractNumId w:val="3"/>
  </w:num>
  <w:num w:numId="5" w16cid:durableId="1670017196">
    <w:abstractNumId w:val="6"/>
  </w:num>
  <w:num w:numId="6" w16cid:durableId="1826508193">
    <w:abstractNumId w:val="8"/>
  </w:num>
  <w:num w:numId="7" w16cid:durableId="2138797368">
    <w:abstractNumId w:val="0"/>
  </w:num>
  <w:num w:numId="8" w16cid:durableId="166871495">
    <w:abstractNumId w:val="7"/>
  </w:num>
  <w:num w:numId="9" w16cid:durableId="164346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FE"/>
    <w:rsid w:val="000A61BB"/>
    <w:rsid w:val="002330E2"/>
    <w:rsid w:val="004070FB"/>
    <w:rsid w:val="00555BFE"/>
    <w:rsid w:val="006A669A"/>
    <w:rsid w:val="00744C72"/>
    <w:rsid w:val="00981BD9"/>
    <w:rsid w:val="00A874CE"/>
    <w:rsid w:val="00B172D3"/>
    <w:rsid w:val="00DF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294853"/>
  <w15:chartTrackingRefBased/>
  <w15:docId w15:val="{BCCE0DB8-726A-46F2-A291-C9EDE680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BFE"/>
    <w:rPr>
      <w:rFonts w:eastAsiaTheme="majorEastAsia" w:cstheme="majorBidi"/>
      <w:color w:val="272727" w:themeColor="text1" w:themeTint="D8"/>
    </w:rPr>
  </w:style>
  <w:style w:type="paragraph" w:styleId="Title">
    <w:name w:val="Title"/>
    <w:basedOn w:val="Normal"/>
    <w:next w:val="Normal"/>
    <w:link w:val="TitleChar"/>
    <w:uiPriority w:val="10"/>
    <w:qFormat/>
    <w:rsid w:val="00555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BFE"/>
    <w:pPr>
      <w:spacing w:before="160"/>
      <w:jc w:val="center"/>
    </w:pPr>
    <w:rPr>
      <w:i/>
      <w:iCs/>
      <w:color w:val="404040" w:themeColor="text1" w:themeTint="BF"/>
    </w:rPr>
  </w:style>
  <w:style w:type="character" w:customStyle="1" w:styleId="QuoteChar">
    <w:name w:val="Quote Char"/>
    <w:basedOn w:val="DefaultParagraphFont"/>
    <w:link w:val="Quote"/>
    <w:uiPriority w:val="29"/>
    <w:rsid w:val="00555BFE"/>
    <w:rPr>
      <w:i/>
      <w:iCs/>
      <w:color w:val="404040" w:themeColor="text1" w:themeTint="BF"/>
    </w:rPr>
  </w:style>
  <w:style w:type="paragraph" w:styleId="ListParagraph">
    <w:name w:val="List Paragraph"/>
    <w:basedOn w:val="Normal"/>
    <w:uiPriority w:val="34"/>
    <w:qFormat/>
    <w:rsid w:val="00555BFE"/>
    <w:pPr>
      <w:ind w:left="720"/>
      <w:contextualSpacing/>
    </w:pPr>
  </w:style>
  <w:style w:type="character" w:styleId="IntenseEmphasis">
    <w:name w:val="Intense Emphasis"/>
    <w:basedOn w:val="DefaultParagraphFont"/>
    <w:uiPriority w:val="21"/>
    <w:qFormat/>
    <w:rsid w:val="00555BFE"/>
    <w:rPr>
      <w:i/>
      <w:iCs/>
      <w:color w:val="0F4761" w:themeColor="accent1" w:themeShade="BF"/>
    </w:rPr>
  </w:style>
  <w:style w:type="paragraph" w:styleId="IntenseQuote">
    <w:name w:val="Intense Quote"/>
    <w:basedOn w:val="Normal"/>
    <w:next w:val="Normal"/>
    <w:link w:val="IntenseQuoteChar"/>
    <w:uiPriority w:val="30"/>
    <w:qFormat/>
    <w:rsid w:val="0055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BFE"/>
    <w:rPr>
      <w:i/>
      <w:iCs/>
      <w:color w:val="0F4761" w:themeColor="accent1" w:themeShade="BF"/>
    </w:rPr>
  </w:style>
  <w:style w:type="character" w:styleId="IntenseReference">
    <w:name w:val="Intense Reference"/>
    <w:basedOn w:val="DefaultParagraphFont"/>
    <w:uiPriority w:val="32"/>
    <w:qFormat/>
    <w:rsid w:val="00555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07061">
      <w:bodyDiv w:val="1"/>
      <w:marLeft w:val="0"/>
      <w:marRight w:val="0"/>
      <w:marTop w:val="0"/>
      <w:marBottom w:val="0"/>
      <w:divBdr>
        <w:top w:val="none" w:sz="0" w:space="0" w:color="auto"/>
        <w:left w:val="none" w:sz="0" w:space="0" w:color="auto"/>
        <w:bottom w:val="none" w:sz="0" w:space="0" w:color="auto"/>
        <w:right w:val="none" w:sz="0" w:space="0" w:color="auto"/>
      </w:divBdr>
    </w:div>
    <w:div w:id="630792146">
      <w:bodyDiv w:val="1"/>
      <w:marLeft w:val="0"/>
      <w:marRight w:val="0"/>
      <w:marTop w:val="0"/>
      <w:marBottom w:val="0"/>
      <w:divBdr>
        <w:top w:val="none" w:sz="0" w:space="0" w:color="auto"/>
        <w:left w:val="none" w:sz="0" w:space="0" w:color="auto"/>
        <w:bottom w:val="none" w:sz="0" w:space="0" w:color="auto"/>
        <w:right w:val="none" w:sz="0" w:space="0" w:color="auto"/>
      </w:divBdr>
    </w:div>
    <w:div w:id="696656510">
      <w:bodyDiv w:val="1"/>
      <w:marLeft w:val="0"/>
      <w:marRight w:val="0"/>
      <w:marTop w:val="0"/>
      <w:marBottom w:val="0"/>
      <w:divBdr>
        <w:top w:val="none" w:sz="0" w:space="0" w:color="auto"/>
        <w:left w:val="none" w:sz="0" w:space="0" w:color="auto"/>
        <w:bottom w:val="none" w:sz="0" w:space="0" w:color="auto"/>
        <w:right w:val="none" w:sz="0" w:space="0" w:color="auto"/>
      </w:divBdr>
    </w:div>
    <w:div w:id="765925030">
      <w:bodyDiv w:val="1"/>
      <w:marLeft w:val="0"/>
      <w:marRight w:val="0"/>
      <w:marTop w:val="0"/>
      <w:marBottom w:val="0"/>
      <w:divBdr>
        <w:top w:val="none" w:sz="0" w:space="0" w:color="auto"/>
        <w:left w:val="none" w:sz="0" w:space="0" w:color="auto"/>
        <w:bottom w:val="none" w:sz="0" w:space="0" w:color="auto"/>
        <w:right w:val="none" w:sz="0" w:space="0" w:color="auto"/>
      </w:divBdr>
    </w:div>
    <w:div w:id="972826440">
      <w:bodyDiv w:val="1"/>
      <w:marLeft w:val="0"/>
      <w:marRight w:val="0"/>
      <w:marTop w:val="0"/>
      <w:marBottom w:val="0"/>
      <w:divBdr>
        <w:top w:val="none" w:sz="0" w:space="0" w:color="auto"/>
        <w:left w:val="none" w:sz="0" w:space="0" w:color="auto"/>
        <w:bottom w:val="none" w:sz="0" w:space="0" w:color="auto"/>
        <w:right w:val="none" w:sz="0" w:space="0" w:color="auto"/>
      </w:divBdr>
    </w:div>
    <w:div w:id="1475610147">
      <w:bodyDiv w:val="1"/>
      <w:marLeft w:val="0"/>
      <w:marRight w:val="0"/>
      <w:marTop w:val="0"/>
      <w:marBottom w:val="0"/>
      <w:divBdr>
        <w:top w:val="none" w:sz="0" w:space="0" w:color="auto"/>
        <w:left w:val="none" w:sz="0" w:space="0" w:color="auto"/>
        <w:bottom w:val="none" w:sz="0" w:space="0" w:color="auto"/>
        <w:right w:val="none" w:sz="0" w:space="0" w:color="auto"/>
      </w:divBdr>
    </w:div>
    <w:div w:id="1660379920">
      <w:bodyDiv w:val="1"/>
      <w:marLeft w:val="0"/>
      <w:marRight w:val="0"/>
      <w:marTop w:val="0"/>
      <w:marBottom w:val="0"/>
      <w:divBdr>
        <w:top w:val="none" w:sz="0" w:space="0" w:color="auto"/>
        <w:left w:val="none" w:sz="0" w:space="0" w:color="auto"/>
        <w:bottom w:val="none" w:sz="0" w:space="0" w:color="auto"/>
        <w:right w:val="none" w:sz="0" w:space="0" w:color="auto"/>
      </w:divBdr>
    </w:div>
    <w:div w:id="20225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Eaton</dc:creator>
  <cp:keywords/>
  <dc:description/>
  <cp:lastModifiedBy>Samantha Eaton</cp:lastModifiedBy>
  <cp:revision>5</cp:revision>
  <dcterms:created xsi:type="dcterms:W3CDTF">2024-11-28T00:17:00Z</dcterms:created>
  <dcterms:modified xsi:type="dcterms:W3CDTF">2024-11-28T03:22:00Z</dcterms:modified>
</cp:coreProperties>
</file>