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200" w:before="1200"/>
        <w:jc w:val="center"/>
      </w:pPr>
      <w:r>
        <w:rPr>
          <w:rFonts w:ascii="Arial" w:cs="Arial" w:eastAsia="Arial" w:hAnsi="Arial"/>
          <w:b/>
          <w:bCs/>
          <w:color w:val="4FC3F7"/>
          <w:sz w:val="80"/>
          <w:szCs w:val="80"/>
        </w:rPr>
        <w:t xml:space="preserve">  ORCA  </w:t>
      </w:r>
    </w:p>
    <w:p>
      <w:pPr>
        <w:shd w:fill="0D1B2A" w:val="clear"/>
        <w:spacing w:after="60" w:before="0"/>
        <w:jc w:val="center"/>
      </w:pPr>
      <w:r>
        <w:rPr>
          <w:rFonts w:ascii="Arial" w:cs="Arial" w:eastAsia="Arial" w:hAnsi="Arial"/>
          <w:b/>
          <w:bCs/>
          <w:color w:val="FFFFFF"/>
          <w:sz w:val="36"/>
          <w:szCs w:val="36"/>
        </w:rPr>
        <w:t xml:space="preserve">On-chain Risk Coordination Architecture</w:t>
      </w:r>
    </w:p>
    <w:p>
      <w:pPr>
        <w:shd w:fill="0D1B2A" w:val="clear"/>
        <w:spacing w:after="400" w:before="0"/>
        <w:jc w:val="center"/>
      </w:pPr>
      <w:r>
        <w:rPr>
          <w:rFonts w:ascii="Arial" w:cs="Arial" w:eastAsia="Arial" w:hAnsi="Arial"/>
          <w:i/>
          <w:iCs/>
          <w:color w:val="93C5FD"/>
          <w:sz w:val="24"/>
          <w:szCs w:val="24"/>
        </w:rPr>
        <w:t xml:space="preserve">Full-Stack Engineering Requirements Document  •  Built on Kite AI</w:t>
      </w:r>
    </w:p>
    <w:p>
      <w:pPr>
        <w:spacing w:after="200" w:before="200"/>
      </w:pPr>
    </w:p>
    <w:p>
      <w:pPr>
        <w:shd w:fill="EFF6FF" w:val="clear"/>
        <w:spacing w:after="80" w:before="0"/>
        <w:jc w:val="center"/>
      </w:pPr>
      <w:r>
        <w:rPr>
          <w:rFonts w:ascii="Arial" w:cs="Arial" w:eastAsia="Arial" w:hAnsi="Arial"/>
          <w:color w:val="6B7280"/>
          <w:sz w:val="22"/>
          <w:szCs w:val="22"/>
        </w:rPr>
        <w:t xml:space="preserve">Version 1.0  |  Agentic Trading Track  |  Track: Kite AI Hackathon</w:t>
      </w:r>
    </w:p>
    <w:p>
      <w:pPr>
        <w:spacing w:after="0" w:before="600"/>
      </w:pPr>
    </w:p>
    <w:p>
      <w:r>
        <w:br w:type="page"/>
      </w:r>
    </w:p>
    <w:p>
      <w:pPr>
        <w:pStyle w:val="Heading1"/>
        <w:spacing w:after="160" w:before="40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shd w:fill="0D1B2A" w:val="clear"/>
        <w:spacing w:after="200" w:before="400"/>
      </w:pPr>
      <w:r>
        <w:rPr>
          <w:rFonts w:ascii="Arial" w:cs="Arial" w:eastAsia="Arial" w:hAnsi="Arial"/>
          <w:b/>
          <w:bCs/>
          <w:color w:val="4FC3F7"/>
          <w:sz w:val="28"/>
          <w:szCs w:val="28"/>
        </w:rPr>
        <w:t xml:space="preserve">  01  </w:t>
      </w:r>
      <w:r>
        <w:rPr>
          <w:rFonts w:ascii="Arial" w:cs="Arial" w:eastAsia="Arial" w:hAnsi="Arial"/>
          <w:b/>
          <w:bCs/>
          <w:color w:val="FFFFFF"/>
          <w:sz w:val="28"/>
          <w:szCs w:val="28"/>
        </w:rPr>
        <w:t xml:space="preserve">Project Overview &amp; Scope  </w:t>
      </w:r>
    </w:p>
    <w:p>
      <w:pPr>
        <w:pStyle w:val="Heading2"/>
        <w:spacing w:after="120" w:before="320"/>
      </w:pPr>
      <w:r>
        <w:rPr>
          <w:rFonts w:ascii="Arial" w:cs="Arial" w:eastAsia="Arial" w:hAnsi="Arial"/>
          <w:b/>
          <w:bCs/>
          <w:color w:val="1A56DB"/>
          <w:sz w:val="28"/>
          <w:szCs w:val="28"/>
        </w:rPr>
        <w:t xml:space="preserve">1.1  What Is ORCA?</w:t>
      </w:r>
    </w:p>
    <w:p>
      <w:pPr>
        <w:spacing w:after="100" w:before="60"/>
      </w:pPr>
      <w:r>
        <w:rPr>
          <w:rFonts w:ascii="Arial" w:cs="Arial" w:eastAsia="Arial" w:hAnsi="Arial"/>
          <w:color w:val="374151"/>
          <w:sz w:val="22"/>
          <w:szCs w:val="22"/>
        </w:rPr>
        <w:t xml:space="preserve">ORCA (On-chain Risk Coordination Architecture) is a fully autonomous DeFi position management protocol built natively on the Kite AI Layer-1 blockchain. It deploys a coordinated swarm of four specialized AI agents — Scout, Risk, Executor, and Audit — each holding a Kite Agent Passport DID, operating inside an ERC-4337 ClientAgentVault with on-chain spending constraints, and settling every inter-agent payment via Kite's x402 state-channel micropayment protocol.</w:t>
      </w:r>
    </w:p>
    <w:p>
      <w:pPr>
        <w:spacing w:after="100" w:before="60"/>
      </w:pPr>
      <w:r>
        <w:rPr>
          <w:rFonts w:ascii="Arial" w:cs="Arial" w:eastAsia="Arial" w:hAnsi="Arial"/>
          <w:color w:val="374151"/>
          <w:sz w:val="22"/>
          <w:szCs w:val="22"/>
        </w:rPr>
        <w:t xml:space="preserve">Cross-chain rebalancing (Ethereum, Arbitrum, Optimism, Base, Avalanche) is handled atomically via LayerZero v2, which is deployed natively on Kite mainnet. Treasury governance runs through an Ash/Safe multisig with TimelockGuard. Every agent action is attributed to the PoAI on-chain ledger, enabling permissionless contribution and proportional KITE reward distribution.</w:t>
      </w:r>
    </w:p>
    <w:p>
      <w:pPr>
        <w:pStyle w:val="Heading2"/>
        <w:spacing w:after="120" w:before="320"/>
      </w:pPr>
      <w:r>
        <w:rPr>
          <w:rFonts w:ascii="Arial" w:cs="Arial" w:eastAsia="Arial" w:hAnsi="Arial"/>
          <w:b/>
          <w:bCs/>
          <w:color w:val="1A56DB"/>
          <w:sz w:val="28"/>
          <w:szCs w:val="28"/>
        </w:rPr>
        <w:t xml:space="preserve">1.2  Goals</w:t>
      </w:r>
    </w:p>
    <w:p>
      <w:pPr>
        <w:pStyle w:val="ListParagraph"/>
        <w:numPr>
          <w:ilvl w:val="0"/>
          <w:numId w:val="2"/>
        </w:numPr>
        <w:spacing w:after="60" w:before="40"/>
      </w:pPr>
      <w:r>
        <w:rPr>
          <w:rFonts w:ascii="Arial" w:cs="Arial" w:eastAsia="Arial" w:hAnsi="Arial"/>
          <w:color w:val="374151"/>
          <w:sz w:val="22"/>
          <w:szCs w:val="22"/>
        </w:rPr>
        <w:t xml:space="preserve">Replace opaque, monolithic DeFi bots with a transparent, auditable, incentive-aligned agent swarm</w:t>
      </w:r>
    </w:p>
    <w:p>
      <w:pPr>
        <w:pStyle w:val="ListParagraph"/>
        <w:numPr>
          <w:ilvl w:val="0"/>
          <w:numId w:val="2"/>
        </w:numPr>
        <w:spacing w:after="60" w:before="40"/>
      </w:pPr>
      <w:r>
        <w:rPr>
          <w:rFonts w:ascii="Arial" w:cs="Arial" w:eastAsia="Arial" w:hAnsi="Arial"/>
          <w:color w:val="374151"/>
          <w:sz w:val="22"/>
          <w:szCs w:val="22"/>
        </w:rPr>
        <w:t xml:space="preserve">Enforce all risk constraints cryptographically on-chain — not in application code</w:t>
      </w:r>
    </w:p>
    <w:p>
      <w:pPr>
        <w:pStyle w:val="ListParagraph"/>
        <w:numPr>
          <w:ilvl w:val="0"/>
          <w:numId w:val="2"/>
        </w:numPr>
        <w:spacing w:after="60" w:before="40"/>
      </w:pPr>
      <w:r>
        <w:rPr>
          <w:rFonts w:ascii="Arial" w:cs="Arial" w:eastAsia="Arial" w:hAnsi="Arial"/>
          <w:color w:val="374151"/>
          <w:sz w:val="22"/>
          <w:szCs w:val="22"/>
        </w:rPr>
        <w:t xml:space="preserve">Enable a marketplace of permissionless Scout and Risk agents rewarded by PoAI attribution</w:t>
      </w:r>
    </w:p>
    <w:p>
      <w:pPr>
        <w:pStyle w:val="ListParagraph"/>
        <w:numPr>
          <w:ilvl w:val="0"/>
          <w:numId w:val="2"/>
        </w:numPr>
        <w:spacing w:after="60" w:before="40"/>
      </w:pPr>
      <w:r>
        <w:rPr>
          <w:rFonts w:ascii="Arial" w:cs="Arial" w:eastAsia="Arial" w:hAnsi="Arial"/>
          <w:color w:val="374151"/>
          <w:sz w:val="22"/>
          <w:szCs w:val="22"/>
        </w:rPr>
        <w:t xml:space="preserve">Provide the portfolio owner with passkey-gated session approval and a real-time dashboard</w:t>
      </w:r>
    </w:p>
    <w:p>
      <w:pPr>
        <w:pStyle w:val="ListParagraph"/>
        <w:numPr>
          <w:ilvl w:val="0"/>
          <w:numId w:val="2"/>
        </w:numPr>
        <w:spacing w:after="60" w:before="40"/>
      </w:pPr>
      <w:r>
        <w:rPr>
          <w:rFonts w:ascii="Arial" w:cs="Arial" w:eastAsia="Arial" w:hAnsi="Arial"/>
          <w:color w:val="374151"/>
          <w:sz w:val="22"/>
          <w:szCs w:val="22"/>
        </w:rPr>
        <w:t xml:space="preserve">Settle all agent-to-agent payments in USDC via x402 at sub-cent cost on Kite L1</w:t>
      </w:r>
    </w:p>
    <w:p>
      <w:pPr>
        <w:pStyle w:val="Heading2"/>
        <w:spacing w:after="120" w:before="320"/>
      </w:pPr>
      <w:r>
        <w:rPr>
          <w:rFonts w:ascii="Arial" w:cs="Arial" w:eastAsia="Arial" w:hAnsi="Arial"/>
          <w:b/>
          <w:bCs/>
          <w:color w:val="1A56DB"/>
          <w:sz w:val="28"/>
          <w:szCs w:val="28"/>
        </w:rPr>
        <w:t xml:space="preserve">1.3  Non-Goals</w:t>
      </w:r>
    </w:p>
    <w:p>
      <w:pPr>
        <w:pStyle w:val="ListParagraph"/>
        <w:numPr>
          <w:ilvl w:val="0"/>
          <w:numId w:val="2"/>
        </w:numPr>
        <w:spacing w:after="60" w:before="40"/>
      </w:pPr>
      <w:r>
        <w:rPr>
          <w:rFonts w:ascii="Arial" w:cs="Arial" w:eastAsia="Arial" w:hAnsi="Arial"/>
          <w:color w:val="374151"/>
          <w:sz w:val="22"/>
          <w:szCs w:val="22"/>
        </w:rPr>
        <w:t xml:space="preserve">ORCA does not custody or custody-bridge user funds off Kite without multisig quorum</w:t>
      </w:r>
    </w:p>
    <w:p>
      <w:pPr>
        <w:pStyle w:val="ListParagraph"/>
        <w:numPr>
          <w:ilvl w:val="0"/>
          <w:numId w:val="2"/>
        </w:numPr>
        <w:spacing w:after="60" w:before="40"/>
      </w:pPr>
      <w:r>
        <w:rPr>
          <w:rFonts w:ascii="Arial" w:cs="Arial" w:eastAsia="Arial" w:hAnsi="Arial"/>
          <w:color w:val="374151"/>
          <w:sz w:val="22"/>
          <w:szCs w:val="22"/>
        </w:rPr>
        <w:t xml:space="preserve">ORCA does not provide investment advice — it executes within owner-defined risk parameters</w:t>
      </w:r>
    </w:p>
    <w:p>
      <w:pPr>
        <w:pStyle w:val="ListParagraph"/>
        <w:numPr>
          <w:ilvl w:val="0"/>
          <w:numId w:val="2"/>
        </w:numPr>
        <w:spacing w:after="60" w:before="40"/>
      </w:pPr>
      <w:r>
        <w:rPr>
          <w:rFonts w:ascii="Arial" w:cs="Arial" w:eastAsia="Arial" w:hAnsi="Arial"/>
          <w:color w:val="374151"/>
          <w:sz w:val="22"/>
          <w:szCs w:val="22"/>
        </w:rPr>
        <w:t xml:space="preserve">ORCA does not support non-EVM chains in v1</w:t>
      </w:r>
    </w:p>
    <w:p>
      <w:pPr>
        <w:pStyle w:val="Heading2"/>
        <w:spacing w:after="120" w:before="320"/>
      </w:pPr>
      <w:r>
        <w:rPr>
          <w:rFonts w:ascii="Arial" w:cs="Arial" w:eastAsia="Arial" w:hAnsi="Arial"/>
          <w:b/>
          <w:bCs/>
          <w:color w:val="1A56DB"/>
          <w:sz w:val="28"/>
          <w:szCs w:val="28"/>
        </w:rPr>
        <w:t xml:space="preserve">1.4  High-Level Architecture</w:t>
      </w:r>
    </w:p>
    <w:p>
      <w:pPr>
        <w:spacing w:after="100" w:before="60"/>
      </w:pPr>
      <w:r>
        <w:rPr>
          <w:rFonts w:ascii="Arial" w:cs="Arial" w:eastAsia="Arial" w:hAnsi="Arial"/>
          <w:color w:val="374151"/>
          <w:sz w:val="22"/>
          <w:szCs w:val="22"/>
        </w:rPr>
        <w:t xml:space="preserve">The system comprises five primary layers:</w:t>
      </w:r>
    </w:p>
    <w:p>
      <w:pPr>
        <w:pStyle w:val="ListParagraph"/>
        <w:numPr>
          <w:ilvl w:val="0"/>
          <w:numId w:val="3"/>
        </w:numPr>
        <w:spacing w:after="60" w:before="40"/>
      </w:pPr>
      <w:r>
        <w:rPr>
          <w:rFonts w:ascii="Arial" w:cs="Arial" w:eastAsia="Arial" w:hAnsi="Arial"/>
          <w:color w:val="374151"/>
          <w:sz w:val="22"/>
          <w:szCs w:val="22"/>
        </w:rPr>
        <w:t xml:space="preserve">Frontend (Next.js 14 / React) — owner dashboard, session approval, position monitoring</w:t>
      </w:r>
    </w:p>
    <w:p>
      <w:pPr>
        <w:pStyle w:val="ListParagraph"/>
        <w:numPr>
          <w:ilvl w:val="0"/>
          <w:numId w:val="3"/>
        </w:numPr>
        <w:spacing w:after="60" w:before="40"/>
      </w:pPr>
      <w:r>
        <w:rPr>
          <w:rFonts w:ascii="Arial" w:cs="Arial" w:eastAsia="Arial" w:hAnsi="Arial"/>
          <w:color w:val="374151"/>
          <w:sz w:val="22"/>
          <w:szCs w:val="22"/>
        </w:rPr>
        <w:t xml:space="preserve">Backend API (Node.js / Fastify) — agent orchestration, event bus, DB persistence</w:t>
      </w:r>
    </w:p>
    <w:p>
      <w:pPr>
        <w:pStyle w:val="ListParagraph"/>
        <w:numPr>
          <w:ilvl w:val="0"/>
          <w:numId w:val="3"/>
        </w:numPr>
        <w:spacing w:after="60" w:before="40"/>
      </w:pPr>
      <w:r>
        <w:rPr>
          <w:rFonts w:ascii="Arial" w:cs="Arial" w:eastAsia="Arial" w:hAnsi="Arial"/>
          <w:color w:val="374151"/>
          <w:sz w:val="22"/>
          <w:szCs w:val="22"/>
        </w:rPr>
        <w:t xml:space="preserve">Agent Runtime (Python / LangChain) — four specialized agents with on-chain signing</w:t>
      </w:r>
    </w:p>
    <w:p>
      <w:pPr>
        <w:pStyle w:val="ListParagraph"/>
        <w:numPr>
          <w:ilvl w:val="0"/>
          <w:numId w:val="3"/>
        </w:numPr>
        <w:spacing w:after="60" w:before="40"/>
      </w:pPr>
      <w:r>
        <w:rPr>
          <w:rFonts w:ascii="Arial" w:cs="Arial" w:eastAsia="Arial" w:hAnsi="Arial"/>
          <w:color w:val="374151"/>
          <w:sz w:val="22"/>
          <w:szCs w:val="22"/>
        </w:rPr>
        <w:t xml:space="preserve">Kite On-Chain Layer — Passport registry, AA vaults, x402 channels, multisig, PoAI</w:t>
      </w:r>
    </w:p>
    <w:p>
      <w:pPr>
        <w:pStyle w:val="ListParagraph"/>
        <w:numPr>
          <w:ilvl w:val="0"/>
          <w:numId w:val="3"/>
        </w:numPr>
        <w:spacing w:after="60" w:before="40"/>
      </w:pPr>
      <w:r>
        <w:rPr>
          <w:rFonts w:ascii="Arial" w:cs="Arial" w:eastAsia="Arial" w:hAnsi="Arial"/>
          <w:color w:val="374151"/>
          <w:sz w:val="22"/>
          <w:szCs w:val="22"/>
        </w:rPr>
        <w:t xml:space="preserve">Cross-Chain Layer — LayerZero OFT contracts on Kite + remote chain adapters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448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Component</w:t>
            </w:r>
          </w:p>
        </w:tc>
        <w:tc>
          <w:tcPr>
            <w:tcW w:type="dxa" w:w="268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Technology</w:t>
            </w:r>
          </w:p>
        </w:tc>
        <w:tc>
          <w:tcPr>
            <w:tcW w:type="dxa" w:w="448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Kite Feature Used</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Next.js 14, wagmi v2, RainbowKit</w:t>
            </w:r>
          </w:p>
        </w:tc>
        <w:tc>
          <w:tcPr>
            <w:tcW w:type="dxa" w:w="4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 Passport session UI, passkey approval</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Node.js, Fastify, Prisma, Redis</w:t>
            </w:r>
          </w:p>
        </w:tc>
        <w:tc>
          <w:tcPr>
            <w:tcW w:type="dxa" w:w="4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Event relay for on-chain Kite events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 Runtime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Python 3.11, LangChain, web3.py</w:t>
            </w:r>
          </w:p>
        </w:tc>
        <w:tc>
          <w:tcPr>
            <w:tcW w:type="dxa" w:w="4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x402 payments, AA SDK, Passport signing</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Smart Contracts</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Solidity 0.8.24, Hardhat</w:t>
            </w:r>
          </w:p>
        </w:tc>
        <w:tc>
          <w:tcPr>
            <w:tcW w:type="dxa" w:w="4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ClientAgentVault, SpendingRules, PoAI hooks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Cross-chain</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LayerZero v2 SDK, OFT standard</w:t>
            </w:r>
          </w:p>
        </w:tc>
        <w:tc>
          <w:tcPr>
            <w:tcW w:type="dxa" w:w="4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EndpointID 30406, trusted peer config</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Database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PostgreSQL 16, Redis 7</w:t>
            </w:r>
          </w:p>
        </w:tc>
        <w:tc>
          <w:tcPr>
            <w:tcW w:type="dxa" w:w="4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 action log, yield snapshots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Indexer</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Goldsky subgraph + webhook</w:t>
            </w:r>
          </w:p>
        </w:tc>
        <w:tc>
          <w:tcPr>
            <w:tcW w:type="dxa" w:w="4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Real-time Kite L1 event streaming</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Oracles</w:t>
            </w:r>
          </w:p>
        </w:tc>
        <w:tc>
          <w:tcPr>
            <w:tcW w:type="dxa" w:w="2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APRO on Kite, Chainlink (remote)</w:t>
            </w:r>
          </w:p>
        </w:tc>
        <w:tc>
          <w:tcPr>
            <w:tcW w:type="dxa" w:w="4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Price feeds for collateral valuation</w:t>
            </w:r>
          </w:p>
        </w:tc>
      </w:tr>
    </w:tbl>
    <w:p>
      <w:r>
        <w:br w:type="page"/>
      </w:r>
    </w:p>
    <w:p>
      <w:pPr>
        <w:shd w:fill="0D1B2A" w:val="clear"/>
        <w:spacing w:after="200" w:before="400"/>
      </w:pPr>
      <w:r>
        <w:rPr>
          <w:rFonts w:ascii="Arial" w:cs="Arial" w:eastAsia="Arial" w:hAnsi="Arial"/>
          <w:b/>
          <w:bCs/>
          <w:color w:val="4FC3F7"/>
          <w:sz w:val="28"/>
          <w:szCs w:val="28"/>
        </w:rPr>
        <w:t xml:space="preserve">  02  </w:t>
      </w:r>
      <w:r>
        <w:rPr>
          <w:rFonts w:ascii="Arial" w:cs="Arial" w:eastAsia="Arial" w:hAnsi="Arial"/>
          <w:b/>
          <w:bCs/>
          <w:color w:val="FFFFFF"/>
          <w:sz w:val="28"/>
          <w:szCs w:val="28"/>
        </w:rPr>
        <w:t xml:space="preserve">Kite AI Modules &amp; Integration Points  </w:t>
      </w:r>
    </w:p>
    <w:p>
      <w:pPr>
        <w:pStyle w:val="Heading2"/>
        <w:spacing w:after="120" w:before="320"/>
      </w:pPr>
      <w:r>
        <w:rPr>
          <w:rFonts w:ascii="Arial" w:cs="Arial" w:eastAsia="Arial" w:hAnsi="Arial"/>
          <w:b/>
          <w:bCs/>
          <w:color w:val="1A56DB"/>
          <w:sz w:val="28"/>
          <w:szCs w:val="28"/>
        </w:rPr>
        <w:t xml:space="preserve">2.1  Agent Passport (DID Identity Layer)</w:t>
      </w:r>
    </w:p>
    <w:p>
      <w:pPr>
        <w:spacing w:after="100" w:before="60"/>
      </w:pPr>
      <w:r>
        <w:rPr>
          <w:rFonts w:ascii="Arial" w:cs="Arial" w:eastAsia="Arial" w:hAnsi="Arial"/>
          <w:color w:val="374151"/>
          <w:sz w:val="22"/>
          <w:szCs w:val="22"/>
        </w:rPr>
        <w:t xml:space="preserve">Every agent in the ORCA swarm receives a unique Kite Agent Passport at deployment time. The Passport provides a cryptographically verifiable DID that links back to the portfolio owner's root key through a delegated key hierarchy.</w:t>
      </w:r>
    </w:p>
    <w:p>
      <w:pPr>
        <w:pBdr>
          <w:left w:val="single" w:color="0891B2" w:sz="12"/>
        </w:pBdr>
        <w:spacing w:after="40" w:before="160"/>
        <w:ind w:left="180"/>
      </w:pPr>
      <w:r>
        <w:rPr>
          <w:rFonts w:ascii="Arial" w:cs="Arial" w:eastAsia="Arial" w:hAnsi="Arial"/>
          <w:b/>
          <w:bCs/>
          <w:color w:val="0891B2"/>
          <w:sz w:val="22"/>
          <w:szCs w:val="22"/>
        </w:rPr>
        <w:t xml:space="preserve">[KM-01]  </w:t>
      </w:r>
      <w:r>
        <w:rPr>
          <w:rFonts w:ascii="Arial" w:cs="Arial" w:eastAsia="Arial" w:hAnsi="Arial"/>
          <w:b/>
          <w:bCs/>
          <w:color w:val="0D1B2A"/>
          <w:sz w:val="22"/>
          <w:szCs w:val="22"/>
        </w:rPr>
        <w:t xml:space="preserve">Kite Passport SDK</w:t>
      </w:r>
      <w:r>
        <w:rPr>
          <w:rFonts w:ascii="Arial" w:cs="Arial" w:eastAsia="Arial" w:hAnsi="Arial"/>
          <w:i/>
          <w:iCs/>
          <w:color w:val="6B7280"/>
          <w:sz w:val="20"/>
          <w:szCs w:val="20"/>
        </w:rPr>
        <w:t xml:space="preserve">  —  Identity / On-chain</w:t>
      </w:r>
    </w:p>
    <w:p>
      <w:pPr>
        <w:spacing w:after="80" w:before="0"/>
        <w:ind w:left="180"/>
      </w:pPr>
      <w:r>
        <w:rPr>
          <w:rFonts w:ascii="Arial" w:cs="Arial" w:eastAsia="Arial" w:hAnsi="Arial"/>
          <w:color w:val="374151"/>
          <w:sz w:val="20"/>
          <w:szCs w:val="20"/>
        </w:rPr>
        <w:t xml:space="preserve">Install and configure the Kite Passport CLI + SDK. Register one Passport per agent type (Scout, Risk, Executor, Audit). Each Passport holds a funded USDC wallet, scoped spending session, and service discovery capabilities.</w:t>
      </w:r>
    </w:p>
    <w:p>
      <w:pPr>
        <w:pStyle w:val="ListParagraph"/>
        <w:numPr>
          <w:ilvl w:val="0"/>
          <w:numId w:val="2"/>
        </w:numPr>
        <w:spacing w:after="60" w:before="40"/>
      </w:pPr>
      <w:r>
        <w:rPr>
          <w:rFonts w:ascii="Arial" w:cs="Arial" w:eastAsia="Arial" w:hAnsi="Arial"/>
          <w:color w:val="374151"/>
          <w:sz w:val="22"/>
          <w:szCs w:val="22"/>
        </w:rPr>
        <w:t xml:space="preserve">Install via: curl -fsSL https://agentpassport.ai/install.sh | bash</w:t>
      </w:r>
    </w:p>
    <w:p>
      <w:pPr>
        <w:pStyle w:val="ListParagraph"/>
        <w:numPr>
          <w:ilvl w:val="0"/>
          <w:numId w:val="2"/>
        </w:numPr>
        <w:spacing w:after="60" w:before="40"/>
      </w:pPr>
      <w:r>
        <w:rPr>
          <w:rFonts w:ascii="Arial" w:cs="Arial" w:eastAsia="Arial" w:hAnsi="Arial"/>
          <w:color w:val="374151"/>
          <w:sz w:val="22"/>
          <w:szCs w:val="22"/>
        </w:rPr>
        <w:t xml:space="preserve">Each agent calls kpass user create --agent-type &lt;scout|risk|executor|audit&gt;</w:t>
      </w:r>
    </w:p>
    <w:p>
      <w:pPr>
        <w:pStyle w:val="ListParagraph"/>
        <w:numPr>
          <w:ilvl w:val="0"/>
          <w:numId w:val="2"/>
        </w:numPr>
        <w:spacing w:after="60" w:before="40"/>
      </w:pPr>
      <w:r>
        <w:rPr>
          <w:rFonts w:ascii="Arial" w:cs="Arial" w:eastAsia="Arial" w:hAnsi="Arial"/>
          <w:color w:val="374151"/>
          <w:sz w:val="22"/>
          <w:szCs w:val="22"/>
        </w:rPr>
        <w:t xml:space="preserve">Spending sessions approved by portfolio owner passkey before each epoch</w:t>
      </w:r>
    </w:p>
    <w:p>
      <w:pPr>
        <w:pStyle w:val="ListParagraph"/>
        <w:numPr>
          <w:ilvl w:val="0"/>
          <w:numId w:val="2"/>
        </w:numPr>
        <w:spacing w:after="60" w:before="40"/>
      </w:pPr>
      <w:r>
        <w:rPr>
          <w:rFonts w:ascii="Arial" w:cs="Arial" w:eastAsia="Arial" w:hAnsi="Arial"/>
          <w:color w:val="374151"/>
          <w:sz w:val="22"/>
          <w:szCs w:val="22"/>
        </w:rPr>
        <w:t xml:space="preserve">Sessions carry: budget ceiling, time-to-live, approved provider addresses, max-per-tx cap</w:t>
      </w:r>
    </w:p>
    <w:p>
      <w:pPr>
        <w:pStyle w:val="ListParagraph"/>
        <w:numPr>
          <w:ilvl w:val="0"/>
          <w:numId w:val="2"/>
        </w:numPr>
        <w:spacing w:after="60" w:before="40"/>
      </w:pPr>
      <w:r>
        <w:rPr>
          <w:rFonts w:ascii="Arial" w:cs="Arial" w:eastAsia="Arial" w:hAnsi="Arial"/>
          <w:color w:val="374151"/>
          <w:sz w:val="22"/>
          <w:szCs w:val="22"/>
        </w:rPr>
        <w:t xml:space="preserve">Selective disclosure: agents prove they belong to a verified human without revealing which human</w:t>
      </w:r>
    </w:p>
    <w:p>
      <w:pPr>
        <w:spacing w:after="40" w:before="6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Kite Agent Passport — Introduction: </w:t>
      </w:r>
      <w:hyperlink w:history="1" r:id="rIdnkhdc1sp3p-ocidyu6fha">
        <w:r>
          <w:rPr>
            <w:rFonts w:ascii="Arial" w:cs="Arial" w:eastAsia="Arial" w:hAnsi="Arial"/>
            <w:color w:val="1A56DB"/>
            <w:sz w:val="20"/>
            <w:szCs w:val="20"/>
            <w:u w:val="single"/>
          </w:rPr>
          <w:t xml:space="preserve">https://docs.gokite.ai/kite-agent-passport/kite-agent-passport</w:t>
        </w:r>
      </w:hyperlink>
    </w:p>
    <w:p>
      <w:pPr>
        <w:pStyle w:val="ListParagraph"/>
        <w:numPr>
          <w:ilvl w:val="1"/>
          <w:numId w:val="2"/>
        </w:numPr>
        <w:spacing w:after="40" w:before="30"/>
      </w:pPr>
      <w:r>
        <w:rPr>
          <w:rFonts w:ascii="Arial" w:cs="Arial" w:eastAsia="Arial" w:hAnsi="Arial"/>
          <w:b/>
          <w:bCs/>
          <w:color w:val="0D1B2A"/>
          <w:sz w:val="20"/>
          <w:szCs w:val="20"/>
        </w:rPr>
        <w:t xml:space="preserve">Kite Agent Passport — Developer Guide: </w:t>
      </w:r>
      <w:hyperlink w:history="1" r:id="rIddfdtv0pavoypbmzmpnajl">
        <w:r>
          <w:rPr>
            <w:rFonts w:ascii="Arial" w:cs="Arial" w:eastAsia="Arial" w:hAnsi="Arial"/>
            <w:color w:val="1A56DB"/>
            <w:sz w:val="20"/>
            <w:szCs w:val="20"/>
            <w:u w:val="single"/>
          </w:rPr>
          <w:t xml:space="preserve">https://docs.gokite.ai/kite-agent-passport/developer-guide</w:t>
        </w:r>
      </w:hyperlink>
    </w:p>
    <w:p>
      <w:pPr>
        <w:pStyle w:val="ListParagraph"/>
        <w:numPr>
          <w:ilvl w:val="1"/>
          <w:numId w:val="2"/>
        </w:numPr>
        <w:spacing w:after="40" w:before="30"/>
      </w:pPr>
      <w:r>
        <w:rPr>
          <w:rFonts w:ascii="Arial" w:cs="Arial" w:eastAsia="Arial" w:hAnsi="Arial"/>
          <w:b/>
          <w:bCs/>
          <w:color w:val="0D1B2A"/>
          <w:sz w:val="20"/>
          <w:szCs w:val="20"/>
        </w:rPr>
        <w:t xml:space="preserve">Kite Agent Passport — Service Provider Guide: </w:t>
      </w:r>
      <w:hyperlink w:history="1" r:id="rIdxjpu7bnd-l1fqnmgbhovk">
        <w:r>
          <w:rPr>
            <w:rFonts w:ascii="Arial" w:cs="Arial" w:eastAsia="Arial" w:hAnsi="Arial"/>
            <w:color w:val="1A56DB"/>
            <w:sz w:val="20"/>
            <w:szCs w:val="20"/>
            <w:u w:val="single"/>
          </w:rPr>
          <w:t xml:space="preserve">https://docs.gokite.ai/kite-agent-passport/service-provider-guide</w:t>
        </w:r>
      </w:hyperlink>
    </w:p>
    <w:p>
      <w:pPr>
        <w:pStyle w:val="ListParagraph"/>
        <w:numPr>
          <w:ilvl w:val="1"/>
          <w:numId w:val="2"/>
        </w:numPr>
        <w:spacing w:after="40" w:before="30"/>
      </w:pPr>
      <w:r>
        <w:rPr>
          <w:rFonts w:ascii="Arial" w:cs="Arial" w:eastAsia="Arial" w:hAnsi="Arial"/>
          <w:b/>
          <w:bCs/>
          <w:color w:val="0D1B2A"/>
          <w:sz w:val="20"/>
          <w:szCs w:val="20"/>
        </w:rPr>
        <w:t xml:space="preserve">Kite Agent Passport — CLI Reference: </w:t>
      </w:r>
      <w:hyperlink w:history="1" r:id="rIdyiqkxmjoepm-lljul6yrj">
        <w:r>
          <w:rPr>
            <w:rFonts w:ascii="Arial" w:cs="Arial" w:eastAsia="Arial" w:hAnsi="Arial"/>
            <w:color w:val="1A56DB"/>
            <w:sz w:val="20"/>
            <w:szCs w:val="20"/>
            <w:u w:val="single"/>
          </w:rPr>
          <w:t xml:space="preserve">https://docs.gokite.ai/kite-agent-passport/cli-reference</w:t>
        </w:r>
      </w:hyperlink>
    </w:p>
    <w:p>
      <w:pPr>
        <w:pStyle w:val="ListParagraph"/>
        <w:numPr>
          <w:ilvl w:val="1"/>
          <w:numId w:val="2"/>
        </w:numPr>
        <w:spacing w:after="40" w:before="30"/>
      </w:pPr>
      <w:r>
        <w:rPr>
          <w:rFonts w:ascii="Arial" w:cs="Arial" w:eastAsia="Arial" w:hAnsi="Arial"/>
          <w:b/>
          <w:bCs/>
          <w:color w:val="0D1B2A"/>
          <w:sz w:val="20"/>
          <w:szCs w:val="20"/>
        </w:rPr>
        <w:t xml:space="preserve">Kite Agent Passport — Funding: </w:t>
      </w:r>
      <w:hyperlink w:history="1" r:id="rIdp7qb_awuoksvlypbdzvjh">
        <w:r>
          <w:rPr>
            <w:rFonts w:ascii="Arial" w:cs="Arial" w:eastAsia="Arial" w:hAnsi="Arial"/>
            <w:color w:val="1A56DB"/>
            <w:sz w:val="20"/>
            <w:szCs w:val="20"/>
            <w:u w:val="single"/>
          </w:rPr>
          <w:t xml:space="preserve">https://docs.gokite.ai/kite-agent-passport/funding</w:t>
        </w:r>
      </w:hyperlink>
    </w:p>
    <w:p>
      <w:pPr>
        <w:spacing w:after="40" w:before="100"/>
      </w:pPr>
    </w:p>
    <w:p>
      <w:pPr>
        <w:pStyle w:val="Heading2"/>
        <w:spacing w:after="120" w:before="320"/>
      </w:pPr>
      <w:r>
        <w:rPr>
          <w:rFonts w:ascii="Arial" w:cs="Arial" w:eastAsia="Arial" w:hAnsi="Arial"/>
          <w:b/>
          <w:bCs/>
          <w:color w:val="1A56DB"/>
          <w:sz w:val="28"/>
          <w:szCs w:val="28"/>
        </w:rPr>
        <w:t xml:space="preserve">2.2  Account Abstraction SDK (ERC-4337)</w:t>
      </w:r>
    </w:p>
    <w:p>
      <w:pPr>
        <w:spacing w:after="100" w:before="60"/>
      </w:pPr>
      <w:r>
        <w:rPr>
          <w:rFonts w:ascii="Arial" w:cs="Arial" w:eastAsia="Arial" w:hAnsi="Arial"/>
          <w:color w:val="374151"/>
          <w:sz w:val="22"/>
          <w:szCs w:val="22"/>
        </w:rPr>
        <w:t xml:space="preserve">Each agent deploys a ClientAgentVault — an upgradeable UUPS proxy smart wallet on Kite L1 — using the gokite-aa-sdk. The vault enforces spending rules at the contract layer, enabling gasless bundled transactions for the Executor Agent.</w:t>
      </w:r>
    </w:p>
    <w:p>
      <w:pPr>
        <w:pBdr>
          <w:left w:val="single" w:color="0891B2" w:sz="12"/>
        </w:pBdr>
        <w:spacing w:after="40" w:before="160"/>
        <w:ind w:left="180"/>
      </w:pPr>
      <w:r>
        <w:rPr>
          <w:rFonts w:ascii="Arial" w:cs="Arial" w:eastAsia="Arial" w:hAnsi="Arial"/>
          <w:b/>
          <w:bCs/>
          <w:color w:val="0891B2"/>
          <w:sz w:val="22"/>
          <w:szCs w:val="22"/>
        </w:rPr>
        <w:t xml:space="preserve">[KM-02]  </w:t>
      </w:r>
      <w:r>
        <w:rPr>
          <w:rFonts w:ascii="Arial" w:cs="Arial" w:eastAsia="Arial" w:hAnsi="Arial"/>
          <w:b/>
          <w:bCs/>
          <w:color w:val="0D1B2A"/>
          <w:sz w:val="22"/>
          <w:szCs w:val="22"/>
        </w:rPr>
        <w:t xml:space="preserve">gokite-aa-sdk</w:t>
      </w:r>
      <w:r>
        <w:rPr>
          <w:rFonts w:ascii="Arial" w:cs="Arial" w:eastAsia="Arial" w:hAnsi="Arial"/>
          <w:i/>
          <w:iCs/>
          <w:color w:val="6B7280"/>
          <w:sz w:val="20"/>
          <w:szCs w:val="20"/>
        </w:rPr>
        <w:t xml:space="preserve">  —  Smart Contract / Payments</w:t>
      </w:r>
    </w:p>
    <w:p>
      <w:pPr>
        <w:spacing w:after="80" w:before="0"/>
        <w:ind w:left="180"/>
      </w:pPr>
      <w:r>
        <w:rPr>
          <w:rFonts w:ascii="Arial" w:cs="Arial" w:eastAsia="Arial" w:hAnsi="Arial"/>
          <w:color w:val="374151"/>
          <w:sz w:val="20"/>
          <w:szCs w:val="20"/>
        </w:rPr>
        <w:t xml:space="preserve">Deploy and configure one ClientAgentVault per agent. Set per-agent spending rules: daily budget cap, time window, whitelisted provider addresses. The Executor Agent constructs batched UserOperations (multi-step DeFi actions + bridge calls) as a single atomic operation.</w:t>
      </w:r>
    </w:p>
    <w:p>
      <w:pPr>
        <w:pStyle w:val="ListParagraph"/>
        <w:numPr>
          <w:ilvl w:val="0"/>
          <w:numId w:val="2"/>
        </w:numPr>
        <w:spacing w:after="60" w:before="40"/>
      </w:pPr>
      <w:r>
        <w:rPr>
          <w:rFonts w:ascii="Arial" w:cs="Arial" w:eastAsia="Arial" w:hAnsi="Arial"/>
          <w:color w:val="374151"/>
          <w:sz w:val="22"/>
          <w:szCs w:val="22"/>
        </w:rPr>
        <w:t xml:space="preserve">npm install gokite-aa-sdk</w:t>
      </w:r>
    </w:p>
    <w:p>
      <w:pPr>
        <w:pStyle w:val="ListParagraph"/>
        <w:numPr>
          <w:ilvl w:val="0"/>
          <w:numId w:val="2"/>
        </w:numPr>
        <w:spacing w:after="60" w:before="40"/>
      </w:pPr>
      <w:r>
        <w:rPr>
          <w:rFonts w:ascii="Arial" w:cs="Arial" w:eastAsia="Arial" w:hAnsi="Arial"/>
          <w:color w:val="374151"/>
          <w:sz w:val="22"/>
          <w:szCs w:val="22"/>
        </w:rPr>
        <w:t xml:space="preserve">GokiteAASDK initialized with Kite RPC + bundler RPC endpoints</w:t>
      </w:r>
    </w:p>
    <w:p>
      <w:pPr>
        <w:pStyle w:val="ListParagraph"/>
        <w:numPr>
          <w:ilvl w:val="0"/>
          <w:numId w:val="2"/>
        </w:numPr>
        <w:spacing w:after="60" w:before="40"/>
      </w:pPr>
      <w:r>
        <w:rPr>
          <w:rFonts w:ascii="Arial" w:cs="Arial" w:eastAsia="Arial" w:hAnsi="Arial"/>
          <w:color w:val="374151"/>
          <w:sz w:val="22"/>
          <w:szCs w:val="22"/>
        </w:rPr>
        <w:t xml:space="preserve">sdk.sendUserOperationAndWait() used for all agent-initiated transactions</w:t>
      </w:r>
    </w:p>
    <w:p>
      <w:pPr>
        <w:pStyle w:val="ListParagraph"/>
        <w:numPr>
          <w:ilvl w:val="0"/>
          <w:numId w:val="2"/>
        </w:numPr>
        <w:spacing w:after="60" w:before="40"/>
      </w:pPr>
      <w:r>
        <w:rPr>
          <w:rFonts w:ascii="Arial" w:cs="Arial" w:eastAsia="Arial" w:hAnsi="Arial"/>
          <w:color w:val="374151"/>
          <w:sz w:val="22"/>
          <w:szCs w:val="22"/>
        </w:rPr>
        <w:t xml:space="preserve">Batch operations: harvest yield + swap rewards + bridge + redeposit in one UserOperation</w:t>
      </w:r>
    </w:p>
    <w:p>
      <w:pPr>
        <w:pStyle w:val="ListParagraph"/>
        <w:numPr>
          <w:ilvl w:val="0"/>
          <w:numId w:val="2"/>
        </w:numPr>
        <w:spacing w:after="60" w:before="40"/>
      </w:pPr>
      <w:r>
        <w:rPr>
          <w:rFonts w:ascii="Arial" w:cs="Arial" w:eastAsia="Arial" w:hAnsi="Arial"/>
          <w:color w:val="374151"/>
          <w:sz w:val="22"/>
          <w:szCs w:val="22"/>
        </w:rPr>
        <w:t xml:space="preserve">Vault upgrade path via UUPS proxy — owner can upgrade logic without redeploying</w:t>
      </w:r>
    </w:p>
    <w:p>
      <w:pPr>
        <w:spacing w:after="40" w:before="60"/>
      </w:pPr>
    </w:p>
    <w:p>
      <w:pPr>
        <w:spacing w:after="100" w:before="60"/>
      </w:pPr>
      <w:r>
        <w:rPr>
          <w:rFonts w:ascii="Arial" w:cs="Arial" w:eastAsia="Arial" w:hAnsi="Arial"/>
          <w:color w:val="374151"/>
          <w:sz w:val="22"/>
          <w:szCs w:val="22"/>
        </w:rPr>
        <w:t xml:space="preserve">Spending Rule Configuration Example:</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rules = [{ timeWindow: 86400n,  // 24-hour rolling window</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budget: parseUnits('5000', 6),  // $5,000 USDC cap per day</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initialWindowStartTime: epochStart,</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targetProviders: [AAVE_ADDR, COMPOUND_ADDR, MORPHO_ADDR] }]</w:t>
      </w:r>
    </w:p>
    <w:p>
      <w:pPr>
        <w:spacing w:after="40" w:before="6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Account Abstraction SDK: </w:t>
      </w:r>
      <w:hyperlink w:history="1" r:id="rIdw1etixir_tzyf2-gejdvm">
        <w:r>
          <w:rPr>
            <w:rFonts w:ascii="Arial" w:cs="Arial" w:eastAsia="Arial" w:hAnsi="Arial"/>
            <w:color w:val="1A56DB"/>
            <w:sz w:val="20"/>
            <w:szCs w:val="20"/>
            <w:u w:val="single"/>
          </w:rPr>
          <w:t xml:space="preserve">https://docs.gokite.ai/kite-chain/account-abstraction-sdk</w:t>
        </w:r>
      </w:hyperlink>
    </w:p>
    <w:p>
      <w:pPr>
        <w:pStyle w:val="ListParagraph"/>
        <w:numPr>
          <w:ilvl w:val="1"/>
          <w:numId w:val="2"/>
        </w:numPr>
        <w:spacing w:after="40" w:before="30"/>
      </w:pPr>
      <w:r>
        <w:rPr>
          <w:rFonts w:ascii="Arial" w:cs="Arial" w:eastAsia="Arial" w:hAnsi="Arial"/>
          <w:b/>
          <w:bCs/>
          <w:color w:val="0D1B2A"/>
          <w:sz w:val="20"/>
          <w:szCs w:val="20"/>
        </w:rPr>
        <w:t xml:space="preserve">ERC-4337 Specification: </w:t>
      </w:r>
      <w:hyperlink w:history="1" r:id="rIdcspivhbfjzcd87cppfkzj">
        <w:r>
          <w:rPr>
            <w:rFonts w:ascii="Arial" w:cs="Arial" w:eastAsia="Arial" w:hAnsi="Arial"/>
            <w:color w:val="1A56DB"/>
            <w:sz w:val="20"/>
            <w:szCs w:val="20"/>
            <w:u w:val="single"/>
          </w:rPr>
          <w:t xml:space="preserve">https://eips.ethereum.org/EIPS/eip-4337</w:t>
        </w:r>
      </w:hyperlink>
    </w:p>
    <w:p>
      <w:pPr>
        <w:pStyle w:val="ListParagraph"/>
        <w:numPr>
          <w:ilvl w:val="1"/>
          <w:numId w:val="2"/>
        </w:numPr>
        <w:spacing w:after="40" w:before="30"/>
      </w:pPr>
      <w:r>
        <w:rPr>
          <w:rFonts w:ascii="Arial" w:cs="Arial" w:eastAsia="Arial" w:hAnsi="Arial"/>
          <w:b/>
          <w:bCs/>
          <w:color w:val="0D1B2A"/>
          <w:sz w:val="20"/>
          <w:szCs w:val="20"/>
        </w:rPr>
        <w:t xml:space="preserve">NPM: gokite-aa-sdk: </w:t>
      </w:r>
      <w:hyperlink w:history="1" r:id="rIdzwkxgm4f4-3--ht1y_uon">
        <w:r>
          <w:rPr>
            <w:rFonts w:ascii="Arial" w:cs="Arial" w:eastAsia="Arial" w:hAnsi="Arial"/>
            <w:color w:val="1A56DB"/>
            <w:sz w:val="20"/>
            <w:szCs w:val="20"/>
            <w:u w:val="single"/>
          </w:rPr>
          <w:t xml:space="preserve">https://www.npmjs.com/package/gokite-aa-sdk</w:t>
        </w:r>
      </w:hyperlink>
    </w:p>
    <w:p>
      <w:pPr>
        <w:spacing w:after="40" w:before="100"/>
      </w:pPr>
    </w:p>
    <w:p>
      <w:pPr>
        <w:pStyle w:val="Heading2"/>
        <w:spacing w:after="120" w:before="320"/>
      </w:pPr>
      <w:r>
        <w:rPr>
          <w:rFonts w:ascii="Arial" w:cs="Arial" w:eastAsia="Arial" w:hAnsi="Arial"/>
          <w:b/>
          <w:bCs/>
          <w:color w:val="1A56DB"/>
          <w:sz w:val="28"/>
          <w:szCs w:val="28"/>
        </w:rPr>
        <w:t xml:space="preserve">2.3  Kite Stablecoin &amp; Gasless Transfers (x402 / AP2)</w:t>
      </w:r>
    </w:p>
    <w:p>
      <w:pPr>
        <w:spacing w:after="100" w:before="60"/>
      </w:pPr>
      <w:r>
        <w:rPr>
          <w:rFonts w:ascii="Arial" w:cs="Arial" w:eastAsia="Arial" w:hAnsi="Arial"/>
          <w:color w:val="374151"/>
          <w:sz w:val="22"/>
          <w:szCs w:val="22"/>
        </w:rPr>
        <w:t xml:space="preserve">All inter-agent payments and DeFi settlements use USDC on Kite via the x402 state-channel protocol. Two on-chain transactions (open and close) enable thousands of signed off-chain updates, achieving sub-$0.000001 cost per agent-to-agent call.</w:t>
      </w:r>
    </w:p>
    <w:p>
      <w:pPr>
        <w:pBdr>
          <w:left w:val="single" w:color="0891B2" w:sz="12"/>
        </w:pBdr>
        <w:spacing w:after="40" w:before="160"/>
        <w:ind w:left="180"/>
      </w:pPr>
      <w:r>
        <w:rPr>
          <w:rFonts w:ascii="Arial" w:cs="Arial" w:eastAsia="Arial" w:hAnsi="Arial"/>
          <w:b/>
          <w:bCs/>
          <w:color w:val="0891B2"/>
          <w:sz w:val="22"/>
          <w:szCs w:val="22"/>
        </w:rPr>
        <w:t xml:space="preserve">[KM-03]  </w:t>
      </w:r>
      <w:r>
        <w:rPr>
          <w:rFonts w:ascii="Arial" w:cs="Arial" w:eastAsia="Arial" w:hAnsi="Arial"/>
          <w:b/>
          <w:bCs/>
          <w:color w:val="0D1B2A"/>
          <w:sz w:val="22"/>
          <w:szCs w:val="22"/>
        </w:rPr>
        <w:t xml:space="preserve">x402 State Channels</w:t>
      </w:r>
      <w:r>
        <w:rPr>
          <w:rFonts w:ascii="Arial" w:cs="Arial" w:eastAsia="Arial" w:hAnsi="Arial"/>
          <w:i/>
          <w:iCs/>
          <w:color w:val="6B7280"/>
          <w:sz w:val="20"/>
          <w:szCs w:val="20"/>
        </w:rPr>
        <w:t xml:space="preserve">  —  Payments / L1</w:t>
      </w:r>
    </w:p>
    <w:p>
      <w:pPr>
        <w:spacing w:after="80" w:before="0"/>
        <w:ind w:left="180"/>
      </w:pPr>
      <w:r>
        <w:rPr>
          <w:rFonts w:ascii="Arial" w:cs="Arial" w:eastAsia="Arial" w:hAnsi="Arial"/>
          <w:color w:val="374151"/>
          <w:sz w:val="20"/>
          <w:szCs w:val="20"/>
        </w:rPr>
        <w:t xml:space="preserve">Open a persistent x402 payment channel between each agent pair: Scout→Risk, Risk→Executor, Executor→Audit. Every time Scout delivers a yield signal to Risk, it sends a micropayment. This creates market incentives for high-quality signals without custody risk.</w:t>
      </w:r>
    </w:p>
    <w:p>
      <w:pPr>
        <w:pStyle w:val="ListParagraph"/>
        <w:numPr>
          <w:ilvl w:val="0"/>
          <w:numId w:val="2"/>
        </w:numPr>
        <w:spacing w:after="60" w:before="40"/>
      </w:pPr>
      <w:r>
        <w:rPr>
          <w:rFonts w:ascii="Arial" w:cs="Arial" w:eastAsia="Arial" w:hAnsi="Arial"/>
          <w:color w:val="374151"/>
          <w:sz w:val="22"/>
          <w:szCs w:val="22"/>
        </w:rPr>
        <w:t xml:space="preserve">Channel open: two on-chain txs at epoch start</w:t>
      </w:r>
    </w:p>
    <w:p>
      <w:pPr>
        <w:pStyle w:val="ListParagraph"/>
        <w:numPr>
          <w:ilvl w:val="0"/>
          <w:numId w:val="2"/>
        </w:numPr>
        <w:spacing w:after="60" w:before="40"/>
      </w:pPr>
      <w:r>
        <w:rPr>
          <w:rFonts w:ascii="Arial" w:cs="Arial" w:eastAsia="Arial" w:hAnsi="Arial"/>
          <w:color w:val="374151"/>
          <w:sz w:val="22"/>
          <w:szCs w:val="22"/>
        </w:rPr>
        <w:t xml:space="preserve">Off-chain signed updates per signal delivery (&lt;100ms latency)</w:t>
      </w:r>
    </w:p>
    <w:p>
      <w:pPr>
        <w:pStyle w:val="ListParagraph"/>
        <w:numPr>
          <w:ilvl w:val="0"/>
          <w:numId w:val="2"/>
        </w:numPr>
        <w:spacing w:after="60" w:before="40"/>
      </w:pPr>
      <w:r>
        <w:rPr>
          <w:rFonts w:ascii="Arial" w:cs="Arial" w:eastAsia="Arial" w:hAnsi="Arial"/>
          <w:color w:val="374151"/>
          <w:sz w:val="22"/>
          <w:szCs w:val="22"/>
        </w:rPr>
        <w:t xml:space="preserve">Channel close: on-chain settlement at epoch end, net USDC transferred</w:t>
      </w:r>
    </w:p>
    <w:p>
      <w:pPr>
        <w:pStyle w:val="ListParagraph"/>
        <w:numPr>
          <w:ilvl w:val="0"/>
          <w:numId w:val="2"/>
        </w:numPr>
        <w:spacing w:after="60" w:before="40"/>
      </w:pPr>
      <w:r>
        <w:rPr>
          <w:rFonts w:ascii="Arial" w:cs="Arial" w:eastAsia="Arial" w:hAnsi="Arial"/>
          <w:color w:val="374151"/>
          <w:sz w:val="22"/>
          <w:szCs w:val="22"/>
        </w:rPr>
        <w:t xml:space="preserve">Gasless USDC transfers via Kite native stablecoin module (no ETH needed for gas)</w:t>
      </w:r>
    </w:p>
    <w:p>
      <w:pPr>
        <w:spacing w:after="40" w:before="6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Kite Stablecoin / Gasless Transfer: </w:t>
      </w:r>
      <w:hyperlink w:history="1" r:id="rId1mxt1eqc7owppwlkhhgu7">
        <w:r>
          <w:rPr>
            <w:rFonts w:ascii="Arial" w:cs="Arial" w:eastAsia="Arial" w:hAnsi="Arial"/>
            <w:color w:val="1A56DB"/>
            <w:sz w:val="20"/>
            <w:szCs w:val="20"/>
            <w:u w:val="single"/>
          </w:rPr>
          <w:t xml:space="preserve">https://docs.gokite.ai/kite-chain/stablecoin-gasless-transfer</w:t>
        </w:r>
      </w:hyperlink>
    </w:p>
    <w:p>
      <w:pPr>
        <w:pStyle w:val="ListParagraph"/>
        <w:numPr>
          <w:ilvl w:val="1"/>
          <w:numId w:val="2"/>
        </w:numPr>
        <w:spacing w:after="40" w:before="30"/>
      </w:pPr>
      <w:r>
        <w:rPr>
          <w:rFonts w:ascii="Arial" w:cs="Arial" w:eastAsia="Arial" w:hAnsi="Arial"/>
          <w:b/>
          <w:bCs/>
          <w:color w:val="0D1B2A"/>
          <w:sz w:val="20"/>
          <w:szCs w:val="20"/>
        </w:rPr>
        <w:t xml:space="preserve">Kite Gasless Integration: </w:t>
      </w:r>
      <w:hyperlink w:history="1" r:id="rIdfq0fcp2snsaaj0qmap-5s">
        <w:r>
          <w:rPr>
            <w:rFonts w:ascii="Arial" w:cs="Arial" w:eastAsia="Arial" w:hAnsi="Arial"/>
            <w:color w:val="1A56DB"/>
            <w:sz w:val="20"/>
            <w:szCs w:val="20"/>
            <w:u w:val="single"/>
          </w:rPr>
          <w:t xml:space="preserve">https://docs.gokite.ai/kite-chain/9-gasless-integration</w:t>
        </w:r>
      </w:hyperlink>
    </w:p>
    <w:p>
      <w:pPr>
        <w:pStyle w:val="ListParagraph"/>
        <w:numPr>
          <w:ilvl w:val="1"/>
          <w:numId w:val="2"/>
        </w:numPr>
        <w:spacing w:after="40" w:before="30"/>
      </w:pPr>
      <w:r>
        <w:rPr>
          <w:rFonts w:ascii="Arial" w:cs="Arial" w:eastAsia="Arial" w:hAnsi="Arial"/>
          <w:b/>
          <w:bCs/>
          <w:color w:val="0D1B2A"/>
          <w:sz w:val="20"/>
          <w:szCs w:val="20"/>
        </w:rPr>
        <w:t xml:space="preserve">x402 Protocol Overview (Kite Whitepaper): </w:t>
      </w:r>
      <w:hyperlink w:history="1" r:id="rIdo2amesdt1qti6eobapjin">
        <w:r>
          <w:rPr>
            <w:rFonts w:ascii="Arial" w:cs="Arial" w:eastAsia="Arial" w:hAnsi="Arial"/>
            <w:color w:val="1A56DB"/>
            <w:sz w:val="20"/>
            <w:szCs w:val="20"/>
            <w:u w:val="single"/>
          </w:rPr>
          <w:t xml:space="preserve">https://gokite.ai/kite-whitepaper</w:t>
        </w:r>
      </w:hyperlink>
    </w:p>
    <w:p>
      <w:pPr>
        <w:spacing w:after="40" w:before="100"/>
      </w:pPr>
    </w:p>
    <w:p>
      <w:pPr>
        <w:pStyle w:val="Heading2"/>
        <w:spacing w:after="120" w:before="320"/>
      </w:pPr>
      <w:r>
        <w:rPr>
          <w:rFonts w:ascii="Arial" w:cs="Arial" w:eastAsia="Arial" w:hAnsi="Arial"/>
          <w:b/>
          <w:bCs/>
          <w:color w:val="1A56DB"/>
          <w:sz w:val="28"/>
          <w:szCs w:val="28"/>
        </w:rPr>
        <w:t xml:space="preserve">2.4  Multisig Treasury (Ash / Safe Fork on Kite L1)</w:t>
      </w:r>
    </w:p>
    <w:p>
      <w:pPr>
        <w:spacing w:after="100" w:before="60"/>
      </w:pPr>
      <w:r>
        <w:rPr>
          <w:rFonts w:ascii="Arial" w:cs="Arial" w:eastAsia="Arial" w:hAnsi="Arial"/>
          <w:color w:val="374151"/>
          <w:sz w:val="22"/>
          <w:szCs w:val="22"/>
        </w:rPr>
        <w:t xml:space="preserve">The ORCA treasury vault is a 3-of-5 Ash multisig deployed on Kite L1. Signers include 2 human operators and 3 high-reputation agent Passports. A TimelockGuard enforces a 48-hour delay on withdrawals above the threshold. The LayerZero bridge guard prevents any cross-chain fund movement without multisig quorum.</w:t>
      </w:r>
    </w:p>
    <w:p>
      <w:pPr>
        <w:pBdr>
          <w:left w:val="single" w:color="0891B2" w:sz="12"/>
        </w:pBdr>
        <w:spacing w:after="40" w:before="160"/>
        <w:ind w:left="180"/>
      </w:pPr>
      <w:r>
        <w:rPr>
          <w:rFonts w:ascii="Arial" w:cs="Arial" w:eastAsia="Arial" w:hAnsi="Arial"/>
          <w:b/>
          <w:bCs/>
          <w:color w:val="0891B2"/>
          <w:sz w:val="22"/>
          <w:szCs w:val="22"/>
        </w:rPr>
        <w:t xml:space="preserve">[KM-04]  </w:t>
      </w:r>
      <w:r>
        <w:rPr>
          <w:rFonts w:ascii="Arial" w:cs="Arial" w:eastAsia="Arial" w:hAnsi="Arial"/>
          <w:b/>
          <w:bCs/>
          <w:color w:val="0D1B2A"/>
          <w:sz w:val="22"/>
          <w:szCs w:val="22"/>
        </w:rPr>
        <w:t xml:space="preserve">Ash Multisig Wallet</w:t>
      </w:r>
      <w:r>
        <w:rPr>
          <w:rFonts w:ascii="Arial" w:cs="Arial" w:eastAsia="Arial" w:hAnsi="Arial"/>
          <w:i/>
          <w:iCs/>
          <w:color w:val="6B7280"/>
          <w:sz w:val="20"/>
          <w:szCs w:val="20"/>
        </w:rPr>
        <w:t xml:space="preserve">  —  Governance / Treasury</w:t>
      </w:r>
    </w:p>
    <w:p>
      <w:pPr>
        <w:spacing w:after="80" w:before="0"/>
        <w:ind w:left="180"/>
      </w:pPr>
      <w:r>
        <w:rPr>
          <w:rFonts w:ascii="Arial" w:cs="Arial" w:eastAsia="Arial" w:hAnsi="Arial"/>
          <w:color w:val="374151"/>
          <w:sz w:val="20"/>
          <w:szCs w:val="20"/>
        </w:rPr>
        <w:t xml:space="preserve">Deploy via https://wallet.ash.center/?network=kite. Configure 3-of-5 signers, TimelockGuard module, and LayerZero bridge guard hook. All yield accruals flow into the multisig. Epoch-end PoAI reward distributions are batched through the multisig BatchTransfer module.</w:t>
      </w:r>
    </w:p>
    <w:p>
      <w:pPr>
        <w:pStyle w:val="ListParagraph"/>
        <w:numPr>
          <w:ilvl w:val="0"/>
          <w:numId w:val="2"/>
        </w:numPr>
        <w:spacing w:after="60" w:before="40"/>
      </w:pPr>
      <w:r>
        <w:rPr>
          <w:rFonts w:ascii="Arial" w:cs="Arial" w:eastAsia="Arial" w:hAnsi="Arial"/>
          <w:color w:val="374151"/>
          <w:sz w:val="22"/>
          <w:szCs w:val="22"/>
        </w:rPr>
        <w:t xml:space="preserve">Deployment: Ash wallet UI → Create new Smart Account → 3-of-5 threshold</w:t>
      </w:r>
    </w:p>
    <w:p>
      <w:pPr>
        <w:pStyle w:val="ListParagraph"/>
        <w:numPr>
          <w:ilvl w:val="0"/>
          <w:numId w:val="2"/>
        </w:numPr>
        <w:spacing w:after="60" w:before="40"/>
      </w:pPr>
      <w:r>
        <w:rPr>
          <w:rFonts w:ascii="Arial" w:cs="Arial" w:eastAsia="Arial" w:hAnsi="Arial"/>
          <w:color w:val="374151"/>
          <w:sz w:val="22"/>
          <w:szCs w:val="22"/>
        </w:rPr>
        <w:t xml:space="preserve">TimelockGuard: delay = 48h for withdrawals &gt; $10,000 USDC</w:t>
      </w:r>
    </w:p>
    <w:p>
      <w:pPr>
        <w:pStyle w:val="ListParagraph"/>
        <w:numPr>
          <w:ilvl w:val="0"/>
          <w:numId w:val="2"/>
        </w:numPr>
        <w:spacing w:after="60" w:before="40"/>
      </w:pPr>
      <w:r>
        <w:rPr>
          <w:rFonts w:ascii="Arial" w:cs="Arial" w:eastAsia="Arial" w:hAnsi="Arial"/>
          <w:color w:val="374151"/>
          <w:sz w:val="22"/>
          <w:szCs w:val="22"/>
        </w:rPr>
        <w:t xml:space="preserve">LayerZero bridge guard: halts outbound transfers until quorum approves destination</w:t>
      </w:r>
    </w:p>
    <w:p>
      <w:pPr>
        <w:pStyle w:val="ListParagraph"/>
        <w:numPr>
          <w:ilvl w:val="0"/>
          <w:numId w:val="2"/>
        </w:numPr>
        <w:spacing w:after="60" w:before="40"/>
      </w:pPr>
      <w:r>
        <w:rPr>
          <w:rFonts w:ascii="Arial" w:cs="Arial" w:eastAsia="Arial" w:hAnsi="Arial"/>
          <w:color w:val="374151"/>
          <w:sz w:val="22"/>
          <w:szCs w:val="22"/>
        </w:rPr>
        <w:t xml:space="preserve">Alert webhooks: route Ash event logs to Slack/PagerDuty for signer notification</w:t>
      </w:r>
    </w:p>
    <w:p>
      <w:pPr>
        <w:pStyle w:val="ListParagraph"/>
        <w:numPr>
          <w:ilvl w:val="0"/>
          <w:numId w:val="2"/>
        </w:numPr>
        <w:spacing w:after="60" w:before="40"/>
      </w:pPr>
      <w:r>
        <w:rPr>
          <w:rFonts w:ascii="Arial" w:cs="Arial" w:eastAsia="Arial" w:hAnsi="Arial"/>
          <w:color w:val="374151"/>
          <w:sz w:val="22"/>
          <w:szCs w:val="22"/>
        </w:rPr>
        <w:t xml:space="preserve">Signer rotation playbook: tested quarterly with hardware key holders</w:t>
      </w:r>
    </w:p>
    <w:p>
      <w:pPr>
        <w:spacing w:after="40" w:before="6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Ash Multisig Wallet on Kite: </w:t>
      </w:r>
      <w:hyperlink w:history="1" r:id="rIdpjsldkp1zne9dusinbbgs">
        <w:r>
          <w:rPr>
            <w:rFonts w:ascii="Arial" w:cs="Arial" w:eastAsia="Arial" w:hAnsi="Arial"/>
            <w:color w:val="1A56DB"/>
            <w:sz w:val="20"/>
            <w:szCs w:val="20"/>
            <w:u w:val="single"/>
          </w:rPr>
          <w:t xml:space="preserve">https://docs.gokite.ai/kite-chain/multisig-wallet</w:t>
        </w:r>
      </w:hyperlink>
    </w:p>
    <w:p>
      <w:pPr>
        <w:pStyle w:val="ListParagraph"/>
        <w:numPr>
          <w:ilvl w:val="1"/>
          <w:numId w:val="2"/>
        </w:numPr>
        <w:spacing w:after="40" w:before="30"/>
      </w:pPr>
      <w:r>
        <w:rPr>
          <w:rFonts w:ascii="Arial" w:cs="Arial" w:eastAsia="Arial" w:hAnsi="Arial"/>
          <w:b/>
          <w:bCs/>
          <w:color w:val="0D1B2A"/>
          <w:sz w:val="20"/>
          <w:szCs w:val="20"/>
        </w:rPr>
        <w:t xml:space="preserve">Ash Wallet Interface: </w:t>
      </w:r>
      <w:hyperlink w:history="1" r:id="rId3y0ocj3h5zan6wytq4qwa">
        <w:r>
          <w:rPr>
            <w:rFonts w:ascii="Arial" w:cs="Arial" w:eastAsia="Arial" w:hAnsi="Arial"/>
            <w:color w:val="1A56DB"/>
            <w:sz w:val="20"/>
            <w:szCs w:val="20"/>
            <w:u w:val="single"/>
          </w:rPr>
          <w:t xml:space="preserve">https://wallet.ash.center/?network=kite</w:t>
        </w:r>
      </w:hyperlink>
    </w:p>
    <w:p>
      <w:pPr>
        <w:pStyle w:val="ListParagraph"/>
        <w:numPr>
          <w:ilvl w:val="1"/>
          <w:numId w:val="2"/>
        </w:numPr>
        <w:spacing w:after="40" w:before="30"/>
      </w:pPr>
      <w:r>
        <w:rPr>
          <w:rFonts w:ascii="Arial" w:cs="Arial" w:eastAsia="Arial" w:hAnsi="Arial"/>
          <w:b/>
          <w:bCs/>
          <w:color w:val="0D1B2A"/>
          <w:sz w:val="20"/>
          <w:szCs w:val="20"/>
        </w:rPr>
        <w:t xml:space="preserve">Safe Core SDK (upstream): </w:t>
      </w:r>
      <w:hyperlink w:history="1" r:id="rIdrhg5dg2itmehfp4u2g5uh">
        <w:r>
          <w:rPr>
            <w:rFonts w:ascii="Arial" w:cs="Arial" w:eastAsia="Arial" w:hAnsi="Arial"/>
            <w:color w:val="1A56DB"/>
            <w:sz w:val="20"/>
            <w:szCs w:val="20"/>
            <w:u w:val="single"/>
          </w:rPr>
          <w:t xml:space="preserve">https://github.com/safe-global/safe-core-sdk</w:t>
        </w:r>
      </w:hyperlink>
    </w:p>
    <w:p>
      <w:pPr>
        <w:spacing w:after="40" w:before="100"/>
      </w:pPr>
    </w:p>
    <w:p>
      <w:pPr>
        <w:pStyle w:val="Heading2"/>
        <w:spacing w:after="120" w:before="320"/>
      </w:pPr>
      <w:r>
        <w:rPr>
          <w:rFonts w:ascii="Arial" w:cs="Arial" w:eastAsia="Arial" w:hAnsi="Arial"/>
          <w:b/>
          <w:bCs/>
          <w:color w:val="1A56DB"/>
          <w:sz w:val="28"/>
          <w:szCs w:val="28"/>
        </w:rPr>
        <w:t xml:space="preserve">2.5  LayerZero v2 — Cross-Chain Execution</w:t>
      </w:r>
    </w:p>
    <w:p>
      <w:pPr>
        <w:spacing w:after="100" w:before="60"/>
      </w:pPr>
      <w:r>
        <w:rPr>
          <w:rFonts w:ascii="Arial" w:cs="Arial" w:eastAsia="Arial" w:hAnsi="Arial"/>
          <w:color w:val="374151"/>
          <w:sz w:val="22"/>
          <w:szCs w:val="22"/>
        </w:rPr>
        <w:t xml:space="preserve">Cross-chain rebalancing (e.g., exit Aave on Ethereum, enter Morpho on Arbitrum) is executed atomically via LayerZero v2 OFT messaging. Kite EndpointID 30406 is already live on mainnet. ORCA deploys OFT wrapper contracts on each remote chain and a Kite-side OApp that the Executor Agent calls.</w:t>
      </w:r>
    </w:p>
    <w:p>
      <w:pPr>
        <w:pBdr>
          <w:left w:val="single" w:color="0891B2" w:sz="12"/>
        </w:pBdr>
        <w:spacing w:after="40" w:before="160"/>
        <w:ind w:left="180"/>
      </w:pPr>
      <w:r>
        <w:rPr>
          <w:rFonts w:ascii="Arial" w:cs="Arial" w:eastAsia="Arial" w:hAnsi="Arial"/>
          <w:b/>
          <w:bCs/>
          <w:color w:val="0891B2"/>
          <w:sz w:val="22"/>
          <w:szCs w:val="22"/>
        </w:rPr>
        <w:t xml:space="preserve">[KM-05]  </w:t>
      </w:r>
      <w:r>
        <w:rPr>
          <w:rFonts w:ascii="Arial" w:cs="Arial" w:eastAsia="Arial" w:hAnsi="Arial"/>
          <w:b/>
          <w:bCs/>
          <w:color w:val="0D1B2A"/>
          <w:sz w:val="22"/>
          <w:szCs w:val="22"/>
        </w:rPr>
        <w:t xml:space="preserve">LayerZero v2 OFT + OApp</w:t>
      </w:r>
      <w:r>
        <w:rPr>
          <w:rFonts w:ascii="Arial" w:cs="Arial" w:eastAsia="Arial" w:hAnsi="Arial"/>
          <w:i/>
          <w:iCs/>
          <w:color w:val="6B7280"/>
          <w:sz w:val="20"/>
          <w:szCs w:val="20"/>
        </w:rPr>
        <w:t xml:space="preserve">  —  Cross-chain</w:t>
      </w:r>
    </w:p>
    <w:p>
      <w:pPr>
        <w:spacing w:after="80" w:before="0"/>
        <w:ind w:left="180"/>
      </w:pPr>
      <w:r>
        <w:rPr>
          <w:rFonts w:ascii="Arial" w:cs="Arial" w:eastAsia="Arial" w:hAnsi="Arial"/>
          <w:color w:val="374151"/>
          <w:sz w:val="20"/>
          <w:szCs w:val="20"/>
        </w:rPr>
        <w:t xml:space="preserve">Deploy OFT-compatible contracts on Kite (source of truth) and each remote chain. Executor Agent constructs cross-chain messages: burn USDC on remote chain A, mint on remote chain B, execute deposit — all in one LZ message. The MultisigLayerZeroGuard is attached to the Kite-side OApp to require quorum for large bridge calls.</w:t>
      </w:r>
    </w:p>
    <w:p>
      <w:pPr>
        <w:pStyle w:val="ListParagraph"/>
        <w:numPr>
          <w:ilvl w:val="0"/>
          <w:numId w:val="2"/>
        </w:numPr>
        <w:spacing w:after="60" w:before="40"/>
      </w:pPr>
      <w:r>
        <w:rPr>
          <w:rFonts w:ascii="Arial" w:cs="Arial" w:eastAsia="Arial" w:hAnsi="Arial"/>
          <w:color w:val="374151"/>
          <w:sz w:val="22"/>
          <w:szCs w:val="22"/>
        </w:rPr>
        <w:t xml:space="preserve">Kite EndpointV2: 0x6F475642a6e85809B1c36Fa62763669b1b48DD5B</w:t>
      </w:r>
    </w:p>
    <w:p>
      <w:pPr>
        <w:pStyle w:val="ListParagraph"/>
        <w:numPr>
          <w:ilvl w:val="0"/>
          <w:numId w:val="2"/>
        </w:numPr>
        <w:spacing w:after="60" w:before="40"/>
      </w:pPr>
      <w:r>
        <w:rPr>
          <w:rFonts w:ascii="Arial" w:cs="Arial" w:eastAsia="Arial" w:hAnsi="Arial"/>
          <w:color w:val="374151"/>
          <w:sz w:val="22"/>
          <w:szCs w:val="22"/>
        </w:rPr>
        <w:t xml:space="preserve">Kite Chain ID: 2366 / Endpoint ID: 30406</w:t>
      </w:r>
    </w:p>
    <w:p>
      <w:pPr>
        <w:pStyle w:val="ListParagraph"/>
        <w:numPr>
          <w:ilvl w:val="0"/>
          <w:numId w:val="2"/>
        </w:numPr>
        <w:spacing w:after="60" w:before="40"/>
      </w:pPr>
      <w:r>
        <w:rPr>
          <w:rFonts w:ascii="Arial" w:cs="Arial" w:eastAsia="Arial" w:hAnsi="Arial"/>
          <w:color w:val="374151"/>
          <w:sz w:val="22"/>
          <w:szCs w:val="22"/>
        </w:rPr>
        <w:t xml:space="preserve">Trusted peer must be configured on all destination chains before messages can flow</w:t>
      </w:r>
    </w:p>
    <w:p>
      <w:pPr>
        <w:pStyle w:val="ListParagraph"/>
        <w:numPr>
          <w:ilvl w:val="0"/>
          <w:numId w:val="2"/>
        </w:numPr>
        <w:spacing w:after="60" w:before="40"/>
      </w:pPr>
      <w:r>
        <w:rPr>
          <w:rFonts w:ascii="Arial" w:cs="Arial" w:eastAsia="Arial" w:hAnsi="Arial"/>
          <w:color w:val="374151"/>
          <w:sz w:val="22"/>
          <w:szCs w:val="22"/>
        </w:rPr>
        <w:t xml:space="preserve">Reentrancy guards on all _lzReceive handlers</w:t>
      </w:r>
    </w:p>
    <w:p>
      <w:pPr>
        <w:pStyle w:val="ListParagraph"/>
        <w:numPr>
          <w:ilvl w:val="0"/>
          <w:numId w:val="2"/>
        </w:numPr>
        <w:spacing w:after="60" w:before="40"/>
      </w:pPr>
      <w:r>
        <w:rPr>
          <w:rFonts w:ascii="Arial" w:cs="Arial" w:eastAsia="Arial" w:hAnsi="Arial"/>
          <w:color w:val="374151"/>
          <w:sz w:val="22"/>
          <w:szCs w:val="22"/>
        </w:rPr>
        <w:t xml:space="preserve">Message payload versioning: include schema version byte for future upgrades</w:t>
      </w:r>
    </w:p>
    <w:p>
      <w:pPr>
        <w:spacing w:after="40" w:before="6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LayerZero-Kite AI Integration: </w:t>
      </w:r>
      <w:hyperlink w:history="1" r:id="rIdy7zwv4xrqpo_mufsx_e-8">
        <w:r>
          <w:rPr>
            <w:rFonts w:ascii="Arial" w:cs="Arial" w:eastAsia="Arial" w:hAnsi="Arial"/>
            <w:color w:val="1A56DB"/>
            <w:sz w:val="20"/>
            <w:szCs w:val="20"/>
            <w:u w:val="single"/>
          </w:rPr>
          <w:t xml:space="preserve">https://docs.gokite.ai/kite-chain/10-layerzero-kite-integration</w:t>
        </w:r>
      </w:hyperlink>
    </w:p>
    <w:p>
      <w:pPr>
        <w:pStyle w:val="ListParagraph"/>
        <w:numPr>
          <w:ilvl w:val="1"/>
          <w:numId w:val="2"/>
        </w:numPr>
        <w:spacing w:after="40" w:before="30"/>
      </w:pPr>
      <w:r>
        <w:rPr>
          <w:rFonts w:ascii="Arial" w:cs="Arial" w:eastAsia="Arial" w:hAnsi="Arial"/>
          <w:b/>
          <w:bCs/>
          <w:color w:val="0D1B2A"/>
          <w:sz w:val="20"/>
          <w:szCs w:val="20"/>
        </w:rPr>
        <w:t xml:space="preserve">LayerZero v2 Documentation: </w:t>
      </w:r>
      <w:hyperlink w:history="1" r:id="rIdpdt9jogc7nsi-tivygyfu">
        <w:r>
          <w:rPr>
            <w:rFonts w:ascii="Arial" w:cs="Arial" w:eastAsia="Arial" w:hAnsi="Arial"/>
            <w:color w:val="1A56DB"/>
            <w:sz w:val="20"/>
            <w:szCs w:val="20"/>
            <w:u w:val="single"/>
          </w:rPr>
          <w:t xml:space="preserve">https://docs.layerzero.network/v2</w:t>
        </w:r>
      </w:hyperlink>
    </w:p>
    <w:p>
      <w:pPr>
        <w:pStyle w:val="ListParagraph"/>
        <w:numPr>
          <w:ilvl w:val="1"/>
          <w:numId w:val="2"/>
        </w:numPr>
        <w:spacing w:after="40" w:before="30"/>
      </w:pPr>
      <w:r>
        <w:rPr>
          <w:rFonts w:ascii="Arial" w:cs="Arial" w:eastAsia="Arial" w:hAnsi="Arial"/>
          <w:b/>
          <w:bCs/>
          <w:color w:val="0D1B2A"/>
          <w:sz w:val="20"/>
          <w:szCs w:val="20"/>
        </w:rPr>
        <w:t xml:space="preserve">Kite AI Deployed Contracts Registry: </w:t>
      </w:r>
      <w:hyperlink w:history="1" r:id="rIdndsqd2iq5t-h-6q0jbuu1">
        <w:r>
          <w:rPr>
            <w:rFonts w:ascii="Arial" w:cs="Arial" w:eastAsia="Arial" w:hAnsi="Arial"/>
            <w:color w:val="1A56DB"/>
            <w:sz w:val="20"/>
            <w:szCs w:val="20"/>
            <w:u w:val="single"/>
          </w:rPr>
          <w:t xml:space="preserve">https://docs.layerzero.network/v2/deployments/deployed-contracts?chains=kite</w:t>
        </w:r>
      </w:hyperlink>
    </w:p>
    <w:p>
      <w:pPr>
        <w:pStyle w:val="ListParagraph"/>
        <w:numPr>
          <w:ilvl w:val="1"/>
          <w:numId w:val="2"/>
        </w:numPr>
        <w:spacing w:after="40" w:before="30"/>
      </w:pPr>
      <w:r>
        <w:rPr>
          <w:rFonts w:ascii="Arial" w:cs="Arial" w:eastAsia="Arial" w:hAnsi="Arial"/>
          <w:b/>
          <w:bCs/>
          <w:color w:val="0D1B2A"/>
          <w:sz w:val="20"/>
          <w:szCs w:val="20"/>
        </w:rPr>
        <w:t xml:space="preserve">OFT Standard Reference: </w:t>
      </w:r>
      <w:hyperlink w:history="1" r:id="rIdr3zd71qnrawrdcxpy-hql">
        <w:r>
          <w:rPr>
            <w:rFonts w:ascii="Arial" w:cs="Arial" w:eastAsia="Arial" w:hAnsi="Arial"/>
            <w:color w:val="1A56DB"/>
            <w:sz w:val="20"/>
            <w:szCs w:val="20"/>
            <w:u w:val="single"/>
          </w:rPr>
          <w:t xml:space="preserve">https://docs.layerzero.network/v2/developers/evm/oft/quickstart</w:t>
        </w:r>
      </w:hyperlink>
    </w:p>
    <w:p>
      <w:pPr>
        <w:spacing w:after="40" w:before="100"/>
      </w:pPr>
    </w:p>
    <w:p>
      <w:pPr>
        <w:pStyle w:val="Heading2"/>
        <w:spacing w:after="120" w:before="320"/>
      </w:pPr>
      <w:r>
        <w:rPr>
          <w:rFonts w:ascii="Arial" w:cs="Arial" w:eastAsia="Arial" w:hAnsi="Arial"/>
          <w:b/>
          <w:bCs/>
          <w:color w:val="1A56DB"/>
          <w:sz w:val="28"/>
          <w:szCs w:val="28"/>
        </w:rPr>
        <w:t xml:space="preserve">2.6  Proof of Attributed Intelligence (PoAI)</w:t>
      </w:r>
    </w:p>
    <w:p>
      <w:pPr>
        <w:spacing w:after="100" w:before="60"/>
      </w:pPr>
      <w:r>
        <w:rPr>
          <w:rFonts w:ascii="Arial" w:cs="Arial" w:eastAsia="Arial" w:hAnsi="Arial"/>
          <w:color w:val="374151"/>
          <w:sz w:val="22"/>
          <w:szCs w:val="22"/>
        </w:rPr>
        <w:t xml:space="preserve">Every agent action — yield signal, risk evaluation, trade execution — is recorded to the PoAI on-chain ledger via the Kite Audit Agent. At epoch end, the PoAI engine distributes KITE rewards proportional to each agent's verified contribution value (signal accuracy, P&amp;L attribution, risk events prevented).</w:t>
      </w:r>
    </w:p>
    <w:p>
      <w:pPr>
        <w:pBdr>
          <w:left w:val="single" w:color="0891B2" w:sz="12"/>
        </w:pBdr>
        <w:spacing w:after="40" w:before="160"/>
        <w:ind w:left="180"/>
      </w:pPr>
      <w:r>
        <w:rPr>
          <w:rFonts w:ascii="Arial" w:cs="Arial" w:eastAsia="Arial" w:hAnsi="Arial"/>
          <w:b/>
          <w:bCs/>
          <w:color w:val="0891B2"/>
          <w:sz w:val="22"/>
          <w:szCs w:val="22"/>
        </w:rPr>
        <w:t xml:space="preserve">[KM-06]  </w:t>
      </w:r>
      <w:r>
        <w:rPr>
          <w:rFonts w:ascii="Arial" w:cs="Arial" w:eastAsia="Arial" w:hAnsi="Arial"/>
          <w:b/>
          <w:bCs/>
          <w:color w:val="0D1B2A"/>
          <w:sz w:val="22"/>
          <w:szCs w:val="22"/>
        </w:rPr>
        <w:t xml:space="preserve">PoAI Reward Hooks</w:t>
      </w:r>
      <w:r>
        <w:rPr>
          <w:rFonts w:ascii="Arial" w:cs="Arial" w:eastAsia="Arial" w:hAnsi="Arial"/>
          <w:i/>
          <w:iCs/>
          <w:color w:val="6B7280"/>
          <w:sz w:val="20"/>
          <w:szCs w:val="20"/>
        </w:rPr>
        <w:t xml:space="preserve">  —  Attribution / Incentives</w:t>
      </w:r>
    </w:p>
    <w:p>
      <w:pPr>
        <w:spacing w:after="80" w:before="0"/>
        <w:ind w:left="180"/>
      </w:pPr>
      <w:r>
        <w:rPr>
          <w:rFonts w:ascii="Arial" w:cs="Arial" w:eastAsia="Arial" w:hAnsi="Arial"/>
          <w:color w:val="374151"/>
          <w:sz w:val="20"/>
          <w:szCs w:val="20"/>
        </w:rPr>
        <w:t xml:space="preserve">The Audit Agent calls the PoAI registry contract after each agent action, submitting a structured attribution record: agent DID, action type, timestamped outcome hash. At epoch end, the PoAI distribution contract calculates Shapley-value-approximated rewards and routes KITE tokens to each agent's Passport wallet.</w:t>
      </w:r>
    </w:p>
    <w:p>
      <w:pPr>
        <w:pStyle w:val="ListParagraph"/>
        <w:numPr>
          <w:ilvl w:val="0"/>
          <w:numId w:val="2"/>
        </w:numPr>
        <w:spacing w:after="60" w:before="40"/>
      </w:pPr>
      <w:r>
        <w:rPr>
          <w:rFonts w:ascii="Arial" w:cs="Arial" w:eastAsia="Arial" w:hAnsi="Arial"/>
          <w:color w:val="374151"/>
          <w:sz w:val="22"/>
          <w:szCs w:val="22"/>
        </w:rPr>
        <w:t xml:space="preserve">Attribution record schema: { agentDID, actionType, inputHash, outcomeHash, valueDelta }</w:t>
      </w:r>
    </w:p>
    <w:p>
      <w:pPr>
        <w:pStyle w:val="ListParagraph"/>
        <w:numPr>
          <w:ilvl w:val="0"/>
          <w:numId w:val="2"/>
        </w:numPr>
        <w:spacing w:after="60" w:before="40"/>
      </w:pPr>
      <w:r>
        <w:rPr>
          <w:rFonts w:ascii="Arial" w:cs="Arial" w:eastAsia="Arial" w:hAnsi="Arial"/>
          <w:color w:val="374151"/>
          <w:sz w:val="22"/>
          <w:szCs w:val="22"/>
        </w:rPr>
        <w:t xml:space="preserve">Epoch length: configurable (default 24h)</w:t>
      </w:r>
    </w:p>
    <w:p>
      <w:pPr>
        <w:pStyle w:val="ListParagraph"/>
        <w:numPr>
          <w:ilvl w:val="0"/>
          <w:numId w:val="2"/>
        </w:numPr>
        <w:spacing w:after="60" w:before="40"/>
      </w:pPr>
      <w:r>
        <w:rPr>
          <w:rFonts w:ascii="Arial" w:cs="Arial" w:eastAsia="Arial" w:hAnsi="Arial"/>
          <w:color w:val="374151"/>
          <w:sz w:val="22"/>
          <w:szCs w:val="22"/>
        </w:rPr>
        <w:t xml:space="preserve">Permissionless Scout market: any external agent can register as a Scout and earn PoAI rewards</w:t>
      </w:r>
    </w:p>
    <w:p>
      <w:pPr>
        <w:pStyle w:val="ListParagraph"/>
        <w:numPr>
          <w:ilvl w:val="0"/>
          <w:numId w:val="2"/>
        </w:numPr>
        <w:spacing w:after="60" w:before="40"/>
      </w:pPr>
      <w:r>
        <w:rPr>
          <w:rFonts w:ascii="Arial" w:cs="Arial" w:eastAsia="Arial" w:hAnsi="Arial"/>
          <w:color w:val="374151"/>
          <w:sz w:val="22"/>
          <w:szCs w:val="22"/>
        </w:rPr>
        <w:t xml:space="preserve">Sybil resistance: new agents require a staked KITE bond before joining the Scout marketplace</w:t>
      </w:r>
    </w:p>
    <w:p>
      <w:pPr>
        <w:spacing w:after="40" w:before="6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Kite Tokenomics &amp; PoAI: </w:t>
      </w:r>
      <w:hyperlink w:history="1" r:id="rIdc_m7t-ssri45ce9ugn5po">
        <w:r>
          <w:rPr>
            <w:rFonts w:ascii="Arial" w:cs="Arial" w:eastAsia="Arial" w:hAnsi="Arial"/>
            <w:color w:val="1A56DB"/>
            <w:sz w:val="20"/>
            <w:szCs w:val="20"/>
            <w:u w:val="single"/>
          </w:rPr>
          <w:t xml:space="preserve">https://docs.gokite.ai/get-started-why-kite/tokenomics</w:t>
        </w:r>
      </w:hyperlink>
    </w:p>
    <w:p>
      <w:pPr>
        <w:pStyle w:val="ListParagraph"/>
        <w:numPr>
          <w:ilvl w:val="1"/>
          <w:numId w:val="2"/>
        </w:numPr>
        <w:spacing w:after="40" w:before="30"/>
      </w:pPr>
      <w:r>
        <w:rPr>
          <w:rFonts w:ascii="Arial" w:cs="Arial" w:eastAsia="Arial" w:hAnsi="Arial"/>
          <w:b/>
          <w:bCs/>
          <w:color w:val="0D1B2A"/>
          <w:sz w:val="20"/>
          <w:szCs w:val="20"/>
        </w:rPr>
        <w:t xml:space="preserve">Kite Architecture &amp; Design Pillars: </w:t>
      </w:r>
      <w:hyperlink w:history="1" r:id="rIdyxx7aofhxa7qk2odzcgyo">
        <w:r>
          <w:rPr>
            <w:rFonts w:ascii="Arial" w:cs="Arial" w:eastAsia="Arial" w:hAnsi="Arial"/>
            <w:color w:val="1A56DB"/>
            <w:sz w:val="20"/>
            <w:szCs w:val="20"/>
            <w:u w:val="single"/>
          </w:rPr>
          <w:t xml:space="preserve">https://docs.gokite.ai/get-started-why-kite/architecture-and-design-pillars</w:t>
        </w:r>
      </w:hyperlink>
    </w:p>
    <w:p>
      <w:pPr>
        <w:pStyle w:val="ListParagraph"/>
        <w:numPr>
          <w:ilvl w:val="1"/>
          <w:numId w:val="2"/>
        </w:numPr>
        <w:spacing w:after="40" w:before="30"/>
      </w:pPr>
      <w:r>
        <w:rPr>
          <w:rFonts w:ascii="Arial" w:cs="Arial" w:eastAsia="Arial" w:hAnsi="Arial"/>
          <w:b/>
          <w:bCs/>
          <w:color w:val="0D1B2A"/>
          <w:sz w:val="20"/>
          <w:szCs w:val="20"/>
        </w:rPr>
        <w:t xml:space="preserve">Kite Whitepaper (PoAI section): </w:t>
      </w:r>
      <w:hyperlink w:history="1" r:id="rIdkm3y5ggdyaibdfhzqpdjy">
        <w:r>
          <w:rPr>
            <w:rFonts w:ascii="Arial" w:cs="Arial" w:eastAsia="Arial" w:hAnsi="Arial"/>
            <w:color w:val="1A56DB"/>
            <w:sz w:val="20"/>
            <w:szCs w:val="20"/>
            <w:u w:val="single"/>
          </w:rPr>
          <w:t xml:space="preserve">https://gokite.ai/kite-whitepaper</w:t>
        </w:r>
      </w:hyperlink>
    </w:p>
    <w:p>
      <w:pPr>
        <w:spacing w:after="40" w:before="100"/>
      </w:pPr>
    </w:p>
    <w:p>
      <w:pPr>
        <w:pStyle w:val="Heading2"/>
        <w:spacing w:after="120" w:before="320"/>
      </w:pPr>
      <w:r>
        <w:rPr>
          <w:rFonts w:ascii="Arial" w:cs="Arial" w:eastAsia="Arial" w:hAnsi="Arial"/>
          <w:b/>
          <w:bCs/>
          <w:color w:val="1A56DB"/>
          <w:sz w:val="28"/>
          <w:szCs w:val="28"/>
        </w:rPr>
        <w:t xml:space="preserve">2.7  Goldsky Indexer Integration</w:t>
      </w:r>
    </w:p>
    <w:p>
      <w:pPr>
        <w:spacing w:after="100" w:before="60"/>
      </w:pPr>
      <w:r>
        <w:rPr>
          <w:rFonts w:ascii="Arial" w:cs="Arial" w:eastAsia="Arial" w:hAnsi="Arial"/>
          <w:color w:val="374151"/>
          <w:sz w:val="22"/>
          <w:szCs w:val="22"/>
        </w:rPr>
        <w:t xml:space="preserve">Goldsky provides real-time subgraph indexing and webhook event delivery for Kite L1. ORCA uses Goldsky to subscribe to: vault balance changes, spending rule triggers, PoAI reward distributions, and LayerZero message confirmations.</w:t>
      </w:r>
    </w:p>
    <w:p>
      <w:pPr>
        <w:pBdr>
          <w:left w:val="single" w:color="0891B2" w:sz="12"/>
        </w:pBdr>
        <w:spacing w:after="40" w:before="160"/>
        <w:ind w:left="180"/>
      </w:pPr>
      <w:r>
        <w:rPr>
          <w:rFonts w:ascii="Arial" w:cs="Arial" w:eastAsia="Arial" w:hAnsi="Arial"/>
          <w:b/>
          <w:bCs/>
          <w:color w:val="0891B2"/>
          <w:sz w:val="22"/>
          <w:szCs w:val="22"/>
        </w:rPr>
        <w:t xml:space="preserve">[KM-07]  </w:t>
      </w:r>
      <w:r>
        <w:rPr>
          <w:rFonts w:ascii="Arial" w:cs="Arial" w:eastAsia="Arial" w:hAnsi="Arial"/>
          <w:b/>
          <w:bCs/>
          <w:color w:val="0D1B2A"/>
          <w:sz w:val="22"/>
          <w:szCs w:val="22"/>
        </w:rPr>
        <w:t xml:space="preserve">Goldsky Subgraph + Webhooks</w:t>
      </w:r>
      <w:r>
        <w:rPr>
          <w:rFonts w:ascii="Arial" w:cs="Arial" w:eastAsia="Arial" w:hAnsi="Arial"/>
          <w:i/>
          <w:iCs/>
          <w:color w:val="6B7280"/>
          <w:sz w:val="20"/>
          <w:szCs w:val="20"/>
        </w:rPr>
        <w:t xml:space="preserve">  —  Data / Indexing</w:t>
      </w:r>
    </w:p>
    <w:p>
      <w:pPr>
        <w:spacing w:after="80" w:before="0"/>
        <w:ind w:left="180"/>
      </w:pPr>
      <w:r>
        <w:rPr>
          <w:rFonts w:ascii="Arial" w:cs="Arial" w:eastAsia="Arial" w:hAnsi="Arial"/>
          <w:color w:val="374151"/>
          <w:sz w:val="20"/>
          <w:szCs w:val="20"/>
        </w:rPr>
        <w:t xml:space="preserve">Deploy a Goldsky subgraph that tracks ORCA-specific events: SpendingRuleBreach, AgentVaultDeposit, PoAIAttributionRecord, LZMessageSent, LZMessageReceived. Webhooks push events to the ORCA backend in real-time, which forwards them to the frontend via WebSocket.</w:t>
      </w:r>
    </w:p>
    <w:p>
      <w:pPr>
        <w:spacing w:after="40" w:before="6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Goldsky-Kite AI Integration: </w:t>
      </w:r>
      <w:hyperlink w:history="1" r:id="rIdqhvjrurgxsu8gn7wjyitd">
        <w:r>
          <w:rPr>
            <w:rFonts w:ascii="Arial" w:cs="Arial" w:eastAsia="Arial" w:hAnsi="Arial"/>
            <w:color w:val="1A56DB"/>
            <w:sz w:val="20"/>
            <w:szCs w:val="20"/>
            <w:u w:val="single"/>
          </w:rPr>
          <w:t xml:space="preserve">https://docs.gokite.ai/kite-chain/11-goldsky-kite-integration</w:t>
        </w:r>
      </w:hyperlink>
    </w:p>
    <w:p>
      <w:pPr>
        <w:pStyle w:val="ListParagraph"/>
        <w:numPr>
          <w:ilvl w:val="1"/>
          <w:numId w:val="2"/>
        </w:numPr>
        <w:spacing w:after="40" w:before="30"/>
      </w:pPr>
      <w:r>
        <w:rPr>
          <w:rFonts w:ascii="Arial" w:cs="Arial" w:eastAsia="Arial" w:hAnsi="Arial"/>
          <w:b/>
          <w:bCs/>
          <w:color w:val="0D1B2A"/>
          <w:sz w:val="20"/>
          <w:szCs w:val="20"/>
        </w:rPr>
        <w:t xml:space="preserve">Goldsky Documentation: </w:t>
      </w:r>
      <w:hyperlink w:history="1" r:id="rId4rcuznte2kpcqmxgx8gjp">
        <w:r>
          <w:rPr>
            <w:rFonts w:ascii="Arial" w:cs="Arial" w:eastAsia="Arial" w:hAnsi="Arial"/>
            <w:color w:val="1A56DB"/>
            <w:sz w:val="20"/>
            <w:szCs w:val="20"/>
            <w:u w:val="single"/>
          </w:rPr>
          <w:t xml:space="preserve">https://docs.goldsky.com</w:t>
        </w:r>
      </w:hyperlink>
    </w:p>
    <w:p>
      <w:pPr>
        <w:spacing w:after="40" w:before="100"/>
      </w:pPr>
    </w:p>
    <w:p>
      <w:pPr>
        <w:pStyle w:val="Heading2"/>
        <w:spacing w:after="120" w:before="320"/>
      </w:pPr>
      <w:r>
        <w:rPr>
          <w:rFonts w:ascii="Arial" w:cs="Arial" w:eastAsia="Arial" w:hAnsi="Arial"/>
          <w:b/>
          <w:bCs/>
          <w:color w:val="1A56DB"/>
          <w:sz w:val="28"/>
          <w:szCs w:val="28"/>
        </w:rPr>
        <w:t xml:space="preserve">2.8  Lucid Data Layer</w:t>
      </w:r>
    </w:p>
    <w:p>
      <w:pPr>
        <w:spacing w:after="100" w:before="60"/>
      </w:pPr>
      <w:r>
        <w:rPr>
          <w:rFonts w:ascii="Arial" w:cs="Arial" w:eastAsia="Arial" w:hAnsi="Arial"/>
          <w:color w:val="374151"/>
          <w:sz w:val="22"/>
          <w:szCs w:val="22"/>
        </w:rPr>
        <w:t xml:space="preserve">The Lucid integration gives ORCA agents structured, AI-native access to on-chain DeFi data across all supported chains — formatted for LLM reasoning rather than raw RPC calls.</w:t>
      </w:r>
    </w:p>
    <w:p>
      <w:pPr>
        <w:pBdr>
          <w:left w:val="single" w:color="0891B2" w:sz="12"/>
        </w:pBdr>
        <w:spacing w:after="40" w:before="160"/>
        <w:ind w:left="180"/>
      </w:pPr>
      <w:r>
        <w:rPr>
          <w:rFonts w:ascii="Arial" w:cs="Arial" w:eastAsia="Arial" w:hAnsi="Arial"/>
          <w:b/>
          <w:bCs/>
          <w:color w:val="0891B2"/>
          <w:sz w:val="22"/>
          <w:szCs w:val="22"/>
        </w:rPr>
        <w:t xml:space="preserve">[KM-08]  </w:t>
      </w:r>
      <w:r>
        <w:rPr>
          <w:rFonts w:ascii="Arial" w:cs="Arial" w:eastAsia="Arial" w:hAnsi="Arial"/>
          <w:b/>
          <w:bCs/>
          <w:color w:val="0D1B2A"/>
          <w:sz w:val="22"/>
          <w:szCs w:val="22"/>
        </w:rPr>
        <w:t xml:space="preserve">Lucid-Kite AI Data Access</w:t>
      </w:r>
      <w:r>
        <w:rPr>
          <w:rFonts w:ascii="Arial" w:cs="Arial" w:eastAsia="Arial" w:hAnsi="Arial"/>
          <w:i/>
          <w:iCs/>
          <w:color w:val="6B7280"/>
          <w:sz w:val="20"/>
          <w:szCs w:val="20"/>
        </w:rPr>
        <w:t xml:space="preserve">  —  Data / AI-native</w:t>
      </w:r>
    </w:p>
    <w:p>
      <w:pPr>
        <w:spacing w:after="80" w:before="0"/>
        <w:ind w:left="180"/>
      </w:pPr>
      <w:r>
        <w:rPr>
          <w:rFonts w:ascii="Arial" w:cs="Arial" w:eastAsia="Arial" w:hAnsi="Arial"/>
          <w:color w:val="374151"/>
          <w:sz w:val="20"/>
          <w:szCs w:val="20"/>
        </w:rPr>
        <w:t xml:space="preserve">Scout Agent queries Lucid for yield rates, TVL, utilization ratios, and historical APY across Aave, Compound, Morpho, and Uniswap v3 positions on all supported chains. Lucid returns structured JSON suitable for LLM context windows.</w:t>
      </w:r>
    </w:p>
    <w:p>
      <w:pPr>
        <w:spacing w:after="40" w:before="6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Lucid-Kite AI Integration: </w:t>
      </w:r>
      <w:hyperlink w:history="1" r:id="rIdkn12trselb1z0xedu1x4h">
        <w:r>
          <w:rPr>
            <w:rFonts w:ascii="Arial" w:cs="Arial" w:eastAsia="Arial" w:hAnsi="Arial"/>
            <w:color w:val="1A56DB"/>
            <w:sz w:val="20"/>
            <w:szCs w:val="20"/>
            <w:u w:val="single"/>
          </w:rPr>
          <w:t xml:space="preserve">https://docs.gokite.ai/kite-chain/12-lucid-kite-integration</w:t>
        </w:r>
      </w:hyperlink>
    </w:p>
    <w:p>
      <w:pPr>
        <w:spacing w:after="40" w:before="100"/>
      </w:pPr>
    </w:p>
    <w:p>
      <w:r>
        <w:br w:type="page"/>
      </w:r>
    </w:p>
    <w:p>
      <w:pPr>
        <w:shd w:fill="0D1B2A" w:val="clear"/>
        <w:spacing w:after="200" w:before="400"/>
      </w:pPr>
      <w:r>
        <w:rPr>
          <w:rFonts w:ascii="Arial" w:cs="Arial" w:eastAsia="Arial" w:hAnsi="Arial"/>
          <w:b/>
          <w:bCs/>
          <w:color w:val="4FC3F7"/>
          <w:sz w:val="28"/>
          <w:szCs w:val="28"/>
        </w:rPr>
        <w:t xml:space="preserve">  03  </w:t>
      </w:r>
      <w:r>
        <w:rPr>
          <w:rFonts w:ascii="Arial" w:cs="Arial" w:eastAsia="Arial" w:hAnsi="Arial"/>
          <w:b/>
          <w:bCs/>
          <w:color w:val="FFFFFF"/>
          <w:sz w:val="28"/>
          <w:szCs w:val="28"/>
        </w:rPr>
        <w:t xml:space="preserve">Smart Contract Layer  </w:t>
      </w:r>
    </w:p>
    <w:p>
      <w:pPr>
        <w:pStyle w:val="Heading2"/>
        <w:spacing w:after="120" w:before="320"/>
      </w:pPr>
      <w:r>
        <w:rPr>
          <w:rFonts w:ascii="Arial" w:cs="Arial" w:eastAsia="Arial" w:hAnsi="Arial"/>
          <w:b/>
          <w:bCs/>
          <w:color w:val="1A56DB"/>
          <w:sz w:val="28"/>
          <w:szCs w:val="28"/>
        </w:rPr>
        <w:t xml:space="preserve">3.1  Contract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Contract</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Chain</w:t>
            </w:r>
          </w:p>
        </w:tc>
        <w:tc>
          <w:tcPr>
            <w:tcW w:type="dxa" w:w="3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Purpose</w:t>
            </w:r>
          </w:p>
        </w:tc>
        <w:tc>
          <w:tcPr>
            <w:tcW w:type="dxa" w:w="27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Inherits / Uses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ORCARegistry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Central registry: agent DIDs, vault addresses, epoch state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Ownable, IPassportRegistry</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ClientAgentVault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ERC-4337 smart wallet per agent with spending rules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gokite-aa-sdk, UUPS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SpendingRuleEnforcer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On-chain budget/time/provider enforcement module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ClientAgentVault module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PoAIAttribution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Records agent action attribution + epoch reward calc</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PoAI hooks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ORCAMultisigTreasury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3-of-5 Ash multisig wrapping main yield vault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Ash Safe fork</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LZBridgeGuard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Halts LayerZero outbound unless multisig quorum</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LZEndpointV2 hook</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ORCAOApp</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LayerZero OApp: sends/receives cross-chain rebalance msgs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OApp, OFT standard</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RemoteAdapter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Each remote chain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Executes DeFi ops on receipt of LZ message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OApp, Aave/Compound IFace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x402ChannelManager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Opens/closes state channels between agent pairs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x402 protocol</w:t>
            </w:r>
          </w:p>
        </w:tc>
      </w:tr>
    </w:tbl>
    <w:p>
      <w:pPr>
        <w:spacing w:after="80" w:before="160"/>
      </w:pPr>
    </w:p>
    <w:p>
      <w:pPr>
        <w:pStyle w:val="Heading2"/>
        <w:spacing w:after="120" w:before="320"/>
      </w:pPr>
      <w:r>
        <w:rPr>
          <w:rFonts w:ascii="Arial" w:cs="Arial" w:eastAsia="Arial" w:hAnsi="Arial"/>
          <w:b/>
          <w:bCs/>
          <w:color w:val="1A56DB"/>
          <w:sz w:val="28"/>
          <w:szCs w:val="28"/>
        </w:rPr>
        <w:t xml:space="preserve">3.2  ORCARegistry.sol</w:t>
      </w:r>
    </w:p>
    <w:p>
      <w:pPr>
        <w:spacing w:after="100" w:before="60"/>
      </w:pPr>
      <w:r>
        <w:rPr>
          <w:rFonts w:ascii="Arial" w:cs="Arial" w:eastAsia="Arial" w:hAnsi="Arial"/>
          <w:color w:val="374151"/>
          <w:sz w:val="22"/>
          <w:szCs w:val="22"/>
        </w:rPr>
        <w:t xml:space="preserve">The central coordination contract. Maintains a mapping of agent DID → vault address, tracks epoch start timestamps, and emits events that Goldsky indexes.</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function registerAgent(bytes32 did, address vault, AgentType agentType) external onlyOwner</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function startEpoch(uint256 epochId) external onlyOwner</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function getVaultForAgent(bytes32 did) external view returns (address)</w:t>
      </w:r>
    </w:p>
    <w:p>
      <w:pPr>
        <w:pStyle w:val="ListParagraph"/>
        <w:numPr>
          <w:ilvl w:val="0"/>
          <w:numId w:val="2"/>
        </w:numPr>
        <w:spacing w:after="60" w:before="40"/>
      </w:pPr>
      <w:r>
        <w:rPr>
          <w:rFonts w:ascii="Arial" w:cs="Arial" w:eastAsia="Arial" w:hAnsi="Arial"/>
          <w:color w:val="374151"/>
          <w:sz w:val="22"/>
          <w:szCs w:val="22"/>
        </w:rPr>
        <w:t xml:space="preserve">Events: AgentRegistered, EpochStarted, EpochEnded</w:t>
      </w:r>
    </w:p>
    <w:p>
      <w:pPr>
        <w:pStyle w:val="ListParagraph"/>
        <w:numPr>
          <w:ilvl w:val="0"/>
          <w:numId w:val="2"/>
        </w:numPr>
        <w:spacing w:after="60" w:before="40"/>
      </w:pPr>
      <w:r>
        <w:rPr>
          <w:rFonts w:ascii="Arial" w:cs="Arial" w:eastAsia="Arial" w:hAnsi="Arial"/>
          <w:color w:val="374151"/>
          <w:sz w:val="22"/>
          <w:szCs w:val="22"/>
        </w:rPr>
        <w:t xml:space="preserve">Access control: only ORCAMultisigTreasury can call registerAgent</w:t>
      </w:r>
    </w:p>
    <w:p>
      <w:pPr>
        <w:spacing w:after="40" w:before="80"/>
      </w:pPr>
    </w:p>
    <w:p>
      <w:pPr>
        <w:pStyle w:val="Heading2"/>
        <w:spacing w:after="120" w:before="320"/>
      </w:pPr>
      <w:r>
        <w:rPr>
          <w:rFonts w:ascii="Arial" w:cs="Arial" w:eastAsia="Arial" w:hAnsi="Arial"/>
          <w:b/>
          <w:bCs/>
          <w:color w:val="1A56DB"/>
          <w:sz w:val="28"/>
          <w:szCs w:val="28"/>
        </w:rPr>
        <w:t xml:space="preserve">3.3  SpendingRuleEnforcer.sol</w:t>
      </w:r>
    </w:p>
    <w:p>
      <w:pPr>
        <w:spacing w:after="100" w:before="60"/>
      </w:pPr>
      <w:r>
        <w:rPr>
          <w:rFonts w:ascii="Arial" w:cs="Arial" w:eastAsia="Arial" w:hAnsi="Arial"/>
          <w:color w:val="374151"/>
          <w:sz w:val="22"/>
          <w:szCs w:val="22"/>
        </w:rPr>
        <w:t xml:space="preserve">A module attached to each ClientAgentVault. Every outbound transaction from an agent vault passes through this enforcer, which checks the rolling 24-hour spend total, per-transaction cap, and provider whitelist.</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function enforceRules(address provider, uint256 amount) external view returns (bool)</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function updateSpendingWindow(uint256 amount) external onlyVault</w:t>
      </w:r>
    </w:p>
    <w:p>
      <w:pPr>
        <w:pStyle w:val="ListParagraph"/>
        <w:numPr>
          <w:ilvl w:val="0"/>
          <w:numId w:val="2"/>
        </w:numPr>
        <w:spacing w:after="60" w:before="40"/>
      </w:pPr>
      <w:r>
        <w:rPr>
          <w:rFonts w:ascii="Arial" w:cs="Arial" w:eastAsia="Arial" w:hAnsi="Arial"/>
          <w:color w:val="374151"/>
          <w:sz w:val="22"/>
          <w:szCs w:val="22"/>
        </w:rPr>
        <w:t xml:space="preserve">Circuit breaker: if 3 consecutive rule breaches, vault is auto-paused for 1 hour</w:t>
      </w:r>
    </w:p>
    <w:p>
      <w:pPr>
        <w:pStyle w:val="ListParagraph"/>
        <w:numPr>
          <w:ilvl w:val="0"/>
          <w:numId w:val="2"/>
        </w:numPr>
        <w:spacing w:after="60" w:before="40"/>
      </w:pPr>
      <w:r>
        <w:rPr>
          <w:rFonts w:ascii="Arial" w:cs="Arial" w:eastAsia="Arial" w:hAnsi="Arial"/>
          <w:color w:val="374151"/>
          <w:sz w:val="22"/>
          <w:szCs w:val="22"/>
        </w:rPr>
        <w:t xml:space="preserve">Emits SpendingRuleBreach event on any violation (Goldsky indexed)</w:t>
      </w:r>
    </w:p>
    <w:p>
      <w:pPr>
        <w:spacing w:after="40" w:before="80"/>
      </w:pPr>
    </w:p>
    <w:p>
      <w:pPr>
        <w:pStyle w:val="Heading2"/>
        <w:spacing w:after="120" w:before="320"/>
      </w:pPr>
      <w:r>
        <w:rPr>
          <w:rFonts w:ascii="Arial" w:cs="Arial" w:eastAsia="Arial" w:hAnsi="Arial"/>
          <w:b/>
          <w:bCs/>
          <w:color w:val="1A56DB"/>
          <w:sz w:val="28"/>
          <w:szCs w:val="28"/>
        </w:rPr>
        <w:t xml:space="preserve">3.4  PoAIAttribution.sol</w:t>
      </w:r>
    </w:p>
    <w:p>
      <w:pPr>
        <w:spacing w:after="100" w:before="60"/>
      </w:pPr>
      <w:r>
        <w:rPr>
          <w:rFonts w:ascii="Arial" w:cs="Arial" w:eastAsia="Arial" w:hAnsi="Arial"/>
          <w:color w:val="374151"/>
          <w:sz w:val="22"/>
          <w:szCs w:val="22"/>
        </w:rPr>
        <w:t xml:space="preserve">Records every agent action as an attribution record. At epoch end, computes reward shares using a simplified Shapley approximation over the trade P&amp;L and risk events prevented.</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struct AttributionRecord {</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bytes32 agentDID;</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ActionType actionType;  // SIGNAL | RISK_EVAL | EXECUTION | AUDIT</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bytes32 inputHash;</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bytes32 outcomeHash;</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int256 valueDelta;      // P&amp;L contribution in USDC (6 decimals)</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uint256 timestamp;</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function recordAction(AttributionRecord calldata record) external onlyRegisteredAgent</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function distributeEpochRewards(uint256 epochId) external onlyOwner</w:t>
      </w:r>
    </w:p>
    <w:p>
      <w:pPr>
        <w:spacing w:after="40" w:before="80"/>
      </w:pPr>
    </w:p>
    <w:p>
      <w:pPr>
        <w:pStyle w:val="Heading2"/>
        <w:spacing w:after="120" w:before="320"/>
      </w:pPr>
      <w:r>
        <w:rPr>
          <w:rFonts w:ascii="Arial" w:cs="Arial" w:eastAsia="Arial" w:hAnsi="Arial"/>
          <w:b/>
          <w:bCs/>
          <w:color w:val="1A56DB"/>
          <w:sz w:val="28"/>
          <w:szCs w:val="28"/>
        </w:rPr>
        <w:t xml:space="preserve">3.5  ORCAOApp.sol (LayerZero)</w:t>
      </w:r>
    </w:p>
    <w:p>
      <w:pPr>
        <w:spacing w:after="100" w:before="60"/>
      </w:pPr>
      <w:r>
        <w:rPr>
          <w:rFonts w:ascii="Arial" w:cs="Arial" w:eastAsia="Arial" w:hAnsi="Arial"/>
          <w:color w:val="374151"/>
          <w:sz w:val="22"/>
          <w:szCs w:val="22"/>
        </w:rPr>
        <w:t xml:space="preserve">The Kite-side LayerZero OApp. The Executor Agent calls executeCrossChainRebalance(), which serializes the rebalance instruction and sends it to the RemoteAdapter on the destination chain via LZ v2.</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function executeCrossChainRebalance(</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uint32 dstEid,          // LZ destination endpoint ID</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address fromProtocol,   // e.g. Aave v3 on Ethereum</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address toProtocol,     // e.g. Morpho on Arbitrum</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uint256 amount,         // USDC amount to rebalance</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bytes calldata options  // LZ executor options (gas, value)</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external onlyExecutorVault</w:t>
      </w:r>
    </w:p>
    <w:p>
      <w:pPr>
        <w:pStyle w:val="ListParagraph"/>
        <w:numPr>
          <w:ilvl w:val="0"/>
          <w:numId w:val="2"/>
        </w:numPr>
        <w:spacing w:after="60" w:before="40"/>
      </w:pPr>
      <w:r>
        <w:rPr>
          <w:rFonts w:ascii="Arial" w:cs="Arial" w:eastAsia="Arial" w:hAnsi="Arial"/>
          <w:color w:val="374151"/>
          <w:sz w:val="22"/>
          <w:szCs w:val="22"/>
        </w:rPr>
        <w:t xml:space="preserve">Requires LZBridgeGuard approval for amounts &gt; $50,000 USDC</w:t>
      </w:r>
    </w:p>
    <w:p>
      <w:pPr>
        <w:pStyle w:val="ListParagraph"/>
        <w:numPr>
          <w:ilvl w:val="0"/>
          <w:numId w:val="2"/>
        </w:numPr>
        <w:spacing w:after="60" w:before="40"/>
      </w:pPr>
      <w:r>
        <w:rPr>
          <w:rFonts w:ascii="Arial" w:cs="Arial" w:eastAsia="Arial" w:hAnsi="Arial"/>
          <w:color w:val="374151"/>
          <w:sz w:val="22"/>
          <w:szCs w:val="22"/>
        </w:rPr>
        <w:t xml:space="preserve">Trusted peer must be set for each destination eid before calls can proceed</w:t>
      </w:r>
    </w:p>
    <w:p>
      <w:pPr>
        <w:pStyle w:val="ListParagraph"/>
        <w:numPr>
          <w:ilvl w:val="0"/>
          <w:numId w:val="2"/>
        </w:numPr>
        <w:spacing w:after="60" w:before="40"/>
      </w:pPr>
      <w:r>
        <w:rPr>
          <w:rFonts w:ascii="Arial" w:cs="Arial" w:eastAsia="Arial" w:hAnsi="Arial"/>
          <w:color w:val="374151"/>
          <w:sz w:val="22"/>
          <w:szCs w:val="22"/>
        </w:rPr>
        <w:t xml:space="preserve">_lzReceive on RemoteAdapter handles: withdraw from old protocol, bridge USDC, deposit to new protocol</w:t>
      </w:r>
    </w:p>
    <w:p>
      <w:pPr>
        <w:spacing w:after="40" w:before="8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Kite Network Information (Chain ID, RPC): </w:t>
      </w:r>
      <w:hyperlink w:history="1" r:id="rIdrxg1udvujavyzlmzrdm87">
        <w:r>
          <w:rPr>
            <w:rFonts w:ascii="Arial" w:cs="Arial" w:eastAsia="Arial" w:hAnsi="Arial"/>
            <w:color w:val="1A56DB"/>
            <w:sz w:val="20"/>
            <w:szCs w:val="20"/>
            <w:u w:val="single"/>
          </w:rPr>
          <w:t xml:space="preserve">https://docs.gokite.ai/kite-chain/1-getting-started/network-information</w:t>
        </w:r>
      </w:hyperlink>
    </w:p>
    <w:p>
      <w:pPr>
        <w:pStyle w:val="ListParagraph"/>
        <w:numPr>
          <w:ilvl w:val="1"/>
          <w:numId w:val="2"/>
        </w:numPr>
        <w:spacing w:after="40" w:before="30"/>
      </w:pPr>
      <w:r>
        <w:rPr>
          <w:rFonts w:ascii="Arial" w:cs="Arial" w:eastAsia="Arial" w:hAnsi="Arial"/>
          <w:b/>
          <w:bCs/>
          <w:color w:val="0D1B2A"/>
          <w:sz w:val="20"/>
          <w:szCs w:val="20"/>
        </w:rPr>
        <w:t xml:space="preserve">Smart Contracts List: </w:t>
      </w:r>
      <w:hyperlink w:history="1" r:id="rId0ya5yznjnhygmmga7csfk">
        <w:r>
          <w:rPr>
            <w:rFonts w:ascii="Arial" w:cs="Arial" w:eastAsia="Arial" w:hAnsi="Arial"/>
            <w:color w:val="1A56DB"/>
            <w:sz w:val="20"/>
            <w:szCs w:val="20"/>
            <w:u w:val="single"/>
          </w:rPr>
          <w:t xml:space="preserve">https://docs.gokite.ai/kite-chain/3-developing/smart-contracts-list</w:t>
        </w:r>
      </w:hyperlink>
    </w:p>
    <w:p>
      <w:pPr>
        <w:pStyle w:val="ListParagraph"/>
        <w:numPr>
          <w:ilvl w:val="1"/>
          <w:numId w:val="2"/>
        </w:numPr>
        <w:spacing w:after="40" w:before="30"/>
      </w:pPr>
      <w:r>
        <w:rPr>
          <w:rFonts w:ascii="Arial" w:cs="Arial" w:eastAsia="Arial" w:hAnsi="Arial"/>
          <w:b/>
          <w:bCs/>
          <w:color w:val="0D1B2A"/>
          <w:sz w:val="20"/>
          <w:szCs w:val="20"/>
        </w:rPr>
        <w:t xml:space="preserve">Building dApps on Kite: </w:t>
      </w:r>
      <w:hyperlink w:history="1" r:id="rIdmq-moj1mgpetivf-mrdqi">
        <w:r>
          <w:rPr>
            <w:rFonts w:ascii="Arial" w:cs="Arial" w:eastAsia="Arial" w:hAnsi="Arial"/>
            <w:color w:val="1A56DB"/>
            <w:sz w:val="20"/>
            <w:szCs w:val="20"/>
            <w:u w:val="single"/>
          </w:rPr>
          <w:t xml:space="preserve">https://docs.gokite.ai/kite-chain/4-building-dapps</w:t>
        </w:r>
      </w:hyperlink>
    </w:p>
    <w:p>
      <w:pPr>
        <w:pStyle w:val="ListParagraph"/>
        <w:numPr>
          <w:ilvl w:val="1"/>
          <w:numId w:val="2"/>
        </w:numPr>
        <w:spacing w:after="40" w:before="30"/>
      </w:pPr>
      <w:r>
        <w:rPr>
          <w:rFonts w:ascii="Arial" w:cs="Arial" w:eastAsia="Arial" w:hAnsi="Arial"/>
          <w:b/>
          <w:bCs/>
          <w:color w:val="0D1B2A"/>
          <w:sz w:val="20"/>
          <w:szCs w:val="20"/>
        </w:rPr>
        <w:t xml:space="preserve">Kite Chain Security Reference: </w:t>
      </w:r>
      <w:hyperlink w:history="1" r:id="rId7txo2zzrf8zzhkdwf0up4">
        <w:r>
          <w:rPr>
            <w:rFonts w:ascii="Arial" w:cs="Arial" w:eastAsia="Arial" w:hAnsi="Arial"/>
            <w:color w:val="1A56DB"/>
            <w:sz w:val="20"/>
            <w:szCs w:val="20"/>
            <w:u w:val="single"/>
          </w:rPr>
          <w:t xml:space="preserve">https://docs.gokite.ai/kite-chain/6-reference</w:t>
        </w:r>
      </w:hyperlink>
    </w:p>
    <w:p>
      <w:r>
        <w:br w:type="page"/>
      </w:r>
    </w:p>
    <w:p>
      <w:pPr>
        <w:shd w:fill="0D1B2A" w:val="clear"/>
        <w:spacing w:after="200" w:before="400"/>
      </w:pPr>
      <w:r>
        <w:rPr>
          <w:rFonts w:ascii="Arial" w:cs="Arial" w:eastAsia="Arial" w:hAnsi="Arial"/>
          <w:b/>
          <w:bCs/>
          <w:color w:val="4FC3F7"/>
          <w:sz w:val="28"/>
          <w:szCs w:val="28"/>
        </w:rPr>
        <w:t xml:space="preserve">  04  </w:t>
      </w:r>
      <w:r>
        <w:rPr>
          <w:rFonts w:ascii="Arial" w:cs="Arial" w:eastAsia="Arial" w:hAnsi="Arial"/>
          <w:b/>
          <w:bCs/>
          <w:color w:val="FFFFFF"/>
          <w:sz w:val="28"/>
          <w:szCs w:val="28"/>
        </w:rPr>
        <w:t xml:space="preserve">Agent Runtime Layer  </w:t>
      </w:r>
    </w:p>
    <w:p>
      <w:pPr>
        <w:pStyle w:val="Heading2"/>
        <w:spacing w:after="120" w:before="320"/>
      </w:pPr>
      <w:r>
        <w:rPr>
          <w:rFonts w:ascii="Arial" w:cs="Arial" w:eastAsia="Arial" w:hAnsi="Arial"/>
          <w:b/>
          <w:bCs/>
          <w:color w:val="1A56DB"/>
          <w:sz w:val="28"/>
          <w:szCs w:val="28"/>
        </w:rPr>
        <w:t xml:space="preserve">4.1  Technology Stack</w:t>
      </w:r>
    </w:p>
    <w:p>
      <w:pPr>
        <w:pStyle w:val="ListParagraph"/>
        <w:numPr>
          <w:ilvl w:val="0"/>
          <w:numId w:val="2"/>
        </w:numPr>
        <w:spacing w:after="60" w:before="40"/>
      </w:pPr>
      <w:r>
        <w:rPr>
          <w:rFonts w:ascii="Arial" w:cs="Arial" w:eastAsia="Arial" w:hAnsi="Arial"/>
          <w:color w:val="374151"/>
          <w:sz w:val="22"/>
          <w:szCs w:val="22"/>
        </w:rPr>
        <w:t xml:space="preserve">Runtime: Python 3.11 with asyncio</w:t>
      </w:r>
    </w:p>
    <w:p>
      <w:pPr>
        <w:pStyle w:val="ListParagraph"/>
        <w:numPr>
          <w:ilvl w:val="0"/>
          <w:numId w:val="2"/>
        </w:numPr>
        <w:spacing w:after="60" w:before="40"/>
      </w:pPr>
      <w:r>
        <w:rPr>
          <w:rFonts w:ascii="Arial" w:cs="Arial" w:eastAsia="Arial" w:hAnsi="Arial"/>
          <w:color w:val="374151"/>
          <w:sz w:val="22"/>
          <w:szCs w:val="22"/>
        </w:rPr>
        <w:t xml:space="preserve">Agent framework: LangChain 0.2 (for LLM reasoning chains + tool calling)</w:t>
      </w:r>
    </w:p>
    <w:p>
      <w:pPr>
        <w:pStyle w:val="ListParagraph"/>
        <w:numPr>
          <w:ilvl w:val="0"/>
          <w:numId w:val="2"/>
        </w:numPr>
        <w:spacing w:after="60" w:before="40"/>
      </w:pPr>
      <w:r>
        <w:rPr>
          <w:rFonts w:ascii="Arial" w:cs="Arial" w:eastAsia="Arial" w:hAnsi="Arial"/>
          <w:color w:val="374151"/>
          <w:sz w:val="22"/>
          <w:szCs w:val="22"/>
        </w:rPr>
        <w:t xml:space="preserve">Blockchain: web3.py 6.x for Kite L1 and remote chain interactions</w:t>
      </w:r>
    </w:p>
    <w:p>
      <w:pPr>
        <w:pStyle w:val="ListParagraph"/>
        <w:numPr>
          <w:ilvl w:val="0"/>
          <w:numId w:val="2"/>
        </w:numPr>
        <w:spacing w:after="60" w:before="40"/>
      </w:pPr>
      <w:r>
        <w:rPr>
          <w:rFonts w:ascii="Arial" w:cs="Arial" w:eastAsia="Arial" w:hAnsi="Arial"/>
          <w:color w:val="374151"/>
          <w:sz w:val="22"/>
          <w:szCs w:val="22"/>
        </w:rPr>
        <w:t xml:space="preserve">Kite SDK: gokite-aa-sdk (Node.js, called via subprocess or REST bridge)</w:t>
      </w:r>
    </w:p>
    <w:p>
      <w:pPr>
        <w:pStyle w:val="ListParagraph"/>
        <w:numPr>
          <w:ilvl w:val="0"/>
          <w:numId w:val="2"/>
        </w:numPr>
        <w:spacing w:after="60" w:before="40"/>
      </w:pPr>
      <w:r>
        <w:rPr>
          <w:rFonts w:ascii="Arial" w:cs="Arial" w:eastAsia="Arial" w:hAnsi="Arial"/>
          <w:color w:val="374151"/>
          <w:sz w:val="22"/>
          <w:szCs w:val="22"/>
        </w:rPr>
        <w:t xml:space="preserve">Message queue: Redis Streams for inter-agent event passing</w:t>
      </w:r>
    </w:p>
    <w:p>
      <w:pPr>
        <w:pStyle w:val="ListParagraph"/>
        <w:numPr>
          <w:ilvl w:val="0"/>
          <w:numId w:val="2"/>
        </w:numPr>
        <w:spacing w:after="60" w:before="40"/>
      </w:pPr>
      <w:r>
        <w:rPr>
          <w:rFonts w:ascii="Arial" w:cs="Arial" w:eastAsia="Arial" w:hAnsi="Arial"/>
          <w:color w:val="374151"/>
          <w:sz w:val="22"/>
          <w:szCs w:val="22"/>
        </w:rPr>
        <w:t xml:space="preserve">Containerization: Docker + docker-compose for local dev; Kubernetes for prod</w:t>
      </w:r>
    </w:p>
    <w:p>
      <w:pPr>
        <w:spacing w:after="40" w:before="80"/>
      </w:pPr>
    </w:p>
    <w:p>
      <w:pPr>
        <w:pStyle w:val="Heading2"/>
        <w:spacing w:after="120" w:before="320"/>
      </w:pPr>
      <w:r>
        <w:rPr>
          <w:rFonts w:ascii="Arial" w:cs="Arial" w:eastAsia="Arial" w:hAnsi="Arial"/>
          <w:b/>
          <w:bCs/>
          <w:color w:val="1A56DB"/>
          <w:sz w:val="28"/>
          <w:szCs w:val="28"/>
        </w:rPr>
        <w:t xml:space="preserve">4.2  Agent 1 — Scout Agent</w:t>
      </w:r>
    </w:p>
    <w:p>
      <w:pPr>
        <w:spacing w:after="100" w:before="60"/>
      </w:pPr>
      <w:r>
        <w:rPr>
          <w:rFonts w:ascii="Arial" w:cs="Arial" w:eastAsia="Arial" w:hAnsi="Arial"/>
          <w:color w:val="374151"/>
          <w:sz w:val="22"/>
          <w:szCs w:val="22"/>
        </w:rPr>
        <w:t xml:space="preserve">The Scout Agent is a continuously running process that monitors yield opportunities across 6+ chains and delivers signed signals to the Risk Agent via x402 micropayment.</w:t>
      </w:r>
    </w:p>
    <w:p>
      <w:pPr>
        <w:pBdr>
          <w:left w:val="single" w:color="0891B2" w:sz="12"/>
        </w:pBdr>
        <w:spacing w:after="40" w:before="160"/>
        <w:ind w:left="180"/>
      </w:pPr>
      <w:r>
        <w:rPr>
          <w:rFonts w:ascii="Arial" w:cs="Arial" w:eastAsia="Arial" w:hAnsi="Arial"/>
          <w:b/>
          <w:bCs/>
          <w:color w:val="0891B2"/>
          <w:sz w:val="22"/>
          <w:szCs w:val="22"/>
        </w:rPr>
        <w:t xml:space="preserve">[AG-01]  </w:t>
      </w:r>
      <w:r>
        <w:rPr>
          <w:rFonts w:ascii="Arial" w:cs="Arial" w:eastAsia="Arial" w:hAnsi="Arial"/>
          <w:b/>
          <w:bCs/>
          <w:color w:val="0D1B2A"/>
          <w:sz w:val="22"/>
          <w:szCs w:val="22"/>
        </w:rPr>
        <w:t xml:space="preserve">Scout Agent</w:t>
      </w:r>
      <w:r>
        <w:rPr>
          <w:rFonts w:ascii="Arial" w:cs="Arial" w:eastAsia="Arial" w:hAnsi="Arial"/>
          <w:i/>
          <w:iCs/>
          <w:color w:val="6B7280"/>
          <w:sz w:val="20"/>
          <w:szCs w:val="20"/>
        </w:rPr>
        <w:t xml:space="preserve">  —  Agent Runtime</w:t>
      </w:r>
    </w:p>
    <w:p>
      <w:pPr>
        <w:spacing w:after="80" w:before="0"/>
        <w:ind w:left="180"/>
      </w:pPr>
      <w:r>
        <w:rPr>
          <w:rFonts w:ascii="Arial" w:cs="Arial" w:eastAsia="Arial" w:hAnsi="Arial"/>
          <w:color w:val="374151"/>
          <w:sz w:val="20"/>
          <w:szCs w:val="20"/>
        </w:rPr>
        <w:t xml:space="preserve">Scans Goldsky + Lucid data every 60 seconds. For each chain, computes net yield after bridge gas cost. Emits a YieldSignal struct if the opportunity delta exceeds the configurable threshold.</w:t>
      </w:r>
    </w:p>
    <w:p>
      <w:pPr>
        <w:spacing w:after="60" w:before="200"/>
      </w:pPr>
      <w:r>
        <w:rPr>
          <w:rFonts w:ascii="Arial" w:cs="Arial" w:eastAsia="Arial" w:hAnsi="Arial"/>
          <w:b/>
          <w:bCs/>
          <w:color w:val="7C3AED"/>
          <w:sz w:val="22"/>
          <w:szCs w:val="22"/>
        </w:rPr>
        <w:t xml:space="preserve">Scout Agent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Module ID</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Name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Responsibility</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YieldScanner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Queries Lucid API for current APY across Aave, Compound, Morpho, Uniswap v3 pools on all chains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BridgeCostEstimator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Calls LayerZero fee estimator (estimateFees) for each potential rebalance route</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OpportunityRanker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Computes net yield delta = (target APY - current APY) - annualized bridge cost</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SignalBroadcaster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Serializes YieldSignal, sends x402 micropayment to Risk Agent, pushes to Redis Stream</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PassportSigner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Signs every outbound message with Scout's Passport DID private key</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PoAIReporter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Calls PoAIAttribution.recordAction() after each accepted signal</w:t>
            </w:r>
          </w:p>
        </w:tc>
      </w:tr>
    </w:tbl>
    <w:p>
      <w:pPr>
        <w:spacing w:after="40" w:before="100"/>
      </w:pP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class YieldSignal(TypedDict):</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signal_id: str              # UUID</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scout_did: str              # Kite Passport DID</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src_chain: int              # EVM chain ID</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dst_chain: int              # EVM chain ID</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src_protocol: str           # 'aave-v3' | 'compound-v3' | 'morpho'</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dst_protocol: str</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current_apy: Decimal        # 18-decimal fixed</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target_apy: Decimal</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net_delta_apy: Decimal      # After bridge cost</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suggested_amount: int       # USDC (6 decimals)</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signature: str              # EIP-712 signed by Scout DID key</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timestamp: int</w:t>
      </w:r>
    </w:p>
    <w:p>
      <w:pPr>
        <w:spacing w:after="40" w:before="8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Lucid-Kite AI Integration: </w:t>
      </w:r>
      <w:hyperlink w:history="1" r:id="rIdhmdohuyu0ik8qkyrhpqz6">
        <w:r>
          <w:rPr>
            <w:rFonts w:ascii="Arial" w:cs="Arial" w:eastAsia="Arial" w:hAnsi="Arial"/>
            <w:color w:val="1A56DB"/>
            <w:sz w:val="20"/>
            <w:szCs w:val="20"/>
            <w:u w:val="single"/>
          </w:rPr>
          <w:t xml:space="preserve">https://docs.gokite.ai/kite-chain/12-lucid-kite-integration</w:t>
        </w:r>
      </w:hyperlink>
    </w:p>
    <w:p>
      <w:pPr>
        <w:pStyle w:val="ListParagraph"/>
        <w:numPr>
          <w:ilvl w:val="1"/>
          <w:numId w:val="2"/>
        </w:numPr>
        <w:spacing w:after="40" w:before="30"/>
      </w:pPr>
      <w:r>
        <w:rPr>
          <w:rFonts w:ascii="Arial" w:cs="Arial" w:eastAsia="Arial" w:hAnsi="Arial"/>
          <w:b/>
          <w:bCs/>
          <w:color w:val="0D1B2A"/>
          <w:sz w:val="20"/>
          <w:szCs w:val="20"/>
        </w:rPr>
        <w:t xml:space="preserve">Goldsky-Kite AI Integration: </w:t>
      </w:r>
      <w:hyperlink w:history="1" r:id="rIdz7flecxjimgausuagtqur">
        <w:r>
          <w:rPr>
            <w:rFonts w:ascii="Arial" w:cs="Arial" w:eastAsia="Arial" w:hAnsi="Arial"/>
            <w:color w:val="1A56DB"/>
            <w:sz w:val="20"/>
            <w:szCs w:val="20"/>
            <w:u w:val="single"/>
          </w:rPr>
          <w:t xml:space="preserve">https://docs.gokite.ai/kite-chain/11-goldsky-kite-integration</w:t>
        </w:r>
      </w:hyperlink>
    </w:p>
    <w:p>
      <w:pPr>
        <w:pStyle w:val="ListParagraph"/>
        <w:numPr>
          <w:ilvl w:val="1"/>
          <w:numId w:val="2"/>
        </w:numPr>
        <w:spacing w:after="40" w:before="30"/>
      </w:pPr>
      <w:r>
        <w:rPr>
          <w:rFonts w:ascii="Arial" w:cs="Arial" w:eastAsia="Arial" w:hAnsi="Arial"/>
          <w:b/>
          <w:bCs/>
          <w:color w:val="0D1B2A"/>
          <w:sz w:val="20"/>
          <w:szCs w:val="20"/>
        </w:rPr>
        <w:t xml:space="preserve">LangChain Python Docs: </w:t>
      </w:r>
      <w:hyperlink w:history="1" r:id="rIdyn3-y1b2p74di-kmc82qt">
        <w:r>
          <w:rPr>
            <w:rFonts w:ascii="Arial" w:cs="Arial" w:eastAsia="Arial" w:hAnsi="Arial"/>
            <w:color w:val="1A56DB"/>
            <w:sz w:val="20"/>
            <w:szCs w:val="20"/>
            <w:u w:val="single"/>
          </w:rPr>
          <w:t xml:space="preserve">https://python.langchain.com/docs/introduction/</w:t>
        </w:r>
      </w:hyperlink>
    </w:p>
    <w:p>
      <w:pPr>
        <w:spacing w:after="40" w:before="100"/>
      </w:pPr>
    </w:p>
    <w:p>
      <w:pPr>
        <w:pStyle w:val="Heading2"/>
        <w:spacing w:after="120" w:before="320"/>
      </w:pPr>
      <w:r>
        <w:rPr>
          <w:rFonts w:ascii="Arial" w:cs="Arial" w:eastAsia="Arial" w:hAnsi="Arial"/>
          <w:b/>
          <w:bCs/>
          <w:color w:val="1A56DB"/>
          <w:sz w:val="28"/>
          <w:szCs w:val="28"/>
        </w:rPr>
        <w:t xml:space="preserve">4.3  Agent 2 — Risk Agent</w:t>
      </w:r>
    </w:p>
    <w:p>
      <w:pPr>
        <w:spacing w:after="100" w:before="60"/>
      </w:pPr>
      <w:r>
        <w:rPr>
          <w:rFonts w:ascii="Arial" w:cs="Arial" w:eastAsia="Arial" w:hAnsi="Arial"/>
          <w:color w:val="374151"/>
          <w:sz w:val="22"/>
          <w:szCs w:val="22"/>
        </w:rPr>
        <w:t xml:space="preserve">The Risk Agent receives YieldSignals from Scout(s), validates them against live collateral data from APRO oracles, and decides whether to approve or reject each rebalance. It enforces all on-chain spending rules before passing an instruction to the Executor.</w:t>
      </w:r>
    </w:p>
    <w:p>
      <w:pPr>
        <w:pBdr>
          <w:left w:val="single" w:color="0891B2" w:sz="12"/>
        </w:pBdr>
        <w:spacing w:after="40" w:before="160"/>
        <w:ind w:left="180"/>
      </w:pPr>
      <w:r>
        <w:rPr>
          <w:rFonts w:ascii="Arial" w:cs="Arial" w:eastAsia="Arial" w:hAnsi="Arial"/>
          <w:b/>
          <w:bCs/>
          <w:color w:val="0891B2"/>
          <w:sz w:val="22"/>
          <w:szCs w:val="22"/>
        </w:rPr>
        <w:t xml:space="preserve">[AG-02]  </w:t>
      </w:r>
      <w:r>
        <w:rPr>
          <w:rFonts w:ascii="Arial" w:cs="Arial" w:eastAsia="Arial" w:hAnsi="Arial"/>
          <w:b/>
          <w:bCs/>
          <w:color w:val="0D1B2A"/>
          <w:sz w:val="22"/>
          <w:szCs w:val="22"/>
        </w:rPr>
        <w:t xml:space="preserve">Risk Agent</w:t>
      </w:r>
      <w:r>
        <w:rPr>
          <w:rFonts w:ascii="Arial" w:cs="Arial" w:eastAsia="Arial" w:hAnsi="Arial"/>
          <w:i/>
          <w:iCs/>
          <w:color w:val="6B7280"/>
          <w:sz w:val="20"/>
          <w:szCs w:val="20"/>
        </w:rPr>
        <w:t xml:space="preserve">  —  Agent Runtime</w:t>
      </w:r>
    </w:p>
    <w:p>
      <w:pPr>
        <w:spacing w:after="80" w:before="0"/>
        <w:ind w:left="180"/>
      </w:pPr>
      <w:r>
        <w:rPr>
          <w:rFonts w:ascii="Arial" w:cs="Arial" w:eastAsia="Arial" w:hAnsi="Arial"/>
          <w:color w:val="374151"/>
          <w:sz w:val="20"/>
          <w:szCs w:val="20"/>
        </w:rPr>
        <w:t xml:space="preserve">Subscribes to the Scout signal Redis Stream. For each signal, pulls APRO oracle price data, calculates current portfolio collateral ratio, simulates the post-rebalance state, and either approves or rejects. Approved signals become ExecutionInstructions.</w:t>
      </w:r>
    </w:p>
    <w:p>
      <w:pPr>
        <w:spacing w:after="60" w:before="200"/>
      </w:pPr>
      <w:r>
        <w:rPr>
          <w:rFonts w:ascii="Arial" w:cs="Arial" w:eastAsia="Arial" w:hAnsi="Arial"/>
          <w:b/>
          <w:bCs/>
          <w:color w:val="7C3AED"/>
          <w:sz w:val="22"/>
          <w:szCs w:val="22"/>
        </w:rPr>
        <w:t xml:space="preserve">Risk Agent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Module ID</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Name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Responsibility</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SignalValidator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Verifies Scout DID signature (EIP-712). Checks Scout is a registered PoAI agent.</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CollateralMonitor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Fetches live collateral ratios from APRO oracle on Kite. Computes health factor across all open positions.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LiquidationDefender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If any position health factor &lt; 1.15, overrides Scout signal with emergency top-up or unwind instruction.</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SpendingRuleChecker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Calls SpendingRuleEnforcer.enforceRules() read-only before approving. Rejects if budget window would be exceeded.</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RebalanceSimulator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Simulates post-rebalance portfolio state: new APY, new collateral ratios, projected 24h yield.</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InstructionSigner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Signs the ExecutionInstruction with Risk Agent Passport DID. Sends x402 payment to Executor Agent.</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PoAIReporter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Records risk evaluation outcome to PoAIAttribution.recordAction().</w:t>
            </w:r>
          </w:p>
        </w:tc>
      </w:tr>
    </w:tbl>
    <w:p>
      <w:pPr>
        <w:spacing w:after="40" w:before="8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APRO Oracle on Kite (from Kite Architecture docs): </w:t>
      </w:r>
      <w:hyperlink w:history="1" r:id="rIdejxi6dkmjaxueqf3yjapt">
        <w:r>
          <w:rPr>
            <w:rFonts w:ascii="Arial" w:cs="Arial" w:eastAsia="Arial" w:hAnsi="Arial"/>
            <w:color w:val="1A56DB"/>
            <w:sz w:val="20"/>
            <w:szCs w:val="20"/>
            <w:u w:val="single"/>
          </w:rPr>
          <w:t xml:space="preserve">https://docs.gokite.ai/get-started-why-kite/architecture-and-design-pillars</w:t>
        </w:r>
      </w:hyperlink>
    </w:p>
    <w:p>
      <w:pPr>
        <w:pStyle w:val="ListParagraph"/>
        <w:numPr>
          <w:ilvl w:val="1"/>
          <w:numId w:val="2"/>
        </w:numPr>
        <w:spacing w:after="40" w:before="30"/>
      </w:pPr>
      <w:r>
        <w:rPr>
          <w:rFonts w:ascii="Arial" w:cs="Arial" w:eastAsia="Arial" w:hAnsi="Arial"/>
          <w:b/>
          <w:bCs/>
          <w:color w:val="0D1B2A"/>
          <w:sz w:val="20"/>
          <w:szCs w:val="20"/>
        </w:rPr>
        <w:t xml:space="preserve">Account Abstraction SDK — Spending Rules: </w:t>
      </w:r>
      <w:hyperlink w:history="1" r:id="rIdkdwtnlpk6i7y41h-omjld">
        <w:r>
          <w:rPr>
            <w:rFonts w:ascii="Arial" w:cs="Arial" w:eastAsia="Arial" w:hAnsi="Arial"/>
            <w:color w:val="1A56DB"/>
            <w:sz w:val="20"/>
            <w:szCs w:val="20"/>
            <w:u w:val="single"/>
          </w:rPr>
          <w:t xml:space="preserve">https://docs.gokite.ai/kite-chain/account-abstraction-sdk</w:t>
        </w:r>
      </w:hyperlink>
    </w:p>
    <w:p>
      <w:pPr>
        <w:spacing w:after="40" w:before="100"/>
      </w:pPr>
    </w:p>
    <w:p>
      <w:pPr>
        <w:pStyle w:val="Heading2"/>
        <w:spacing w:after="120" w:before="320"/>
      </w:pPr>
      <w:r>
        <w:rPr>
          <w:rFonts w:ascii="Arial" w:cs="Arial" w:eastAsia="Arial" w:hAnsi="Arial"/>
          <w:b/>
          <w:bCs/>
          <w:color w:val="1A56DB"/>
          <w:sz w:val="28"/>
          <w:szCs w:val="28"/>
        </w:rPr>
        <w:t xml:space="preserve">4.4  Agent 3 — Executor Agent</w:t>
      </w:r>
    </w:p>
    <w:p>
      <w:pPr>
        <w:spacing w:after="100" w:before="60"/>
      </w:pPr>
      <w:r>
        <w:rPr>
          <w:rFonts w:ascii="Arial" w:cs="Arial" w:eastAsia="Arial" w:hAnsi="Arial"/>
          <w:color w:val="374151"/>
          <w:sz w:val="22"/>
          <w:szCs w:val="22"/>
        </w:rPr>
        <w:t xml:space="preserve">The Executor Agent holds the only ClientAgentVault with permission to call DeFi protocols and the ORCAOApp. It receives signed ExecutionInstructions from the Risk Agent and constructs the minimal set of on-chain operations to execute the rebalance.</w:t>
      </w:r>
    </w:p>
    <w:p>
      <w:pPr>
        <w:pBdr>
          <w:left w:val="single" w:color="0891B2" w:sz="12"/>
        </w:pBdr>
        <w:spacing w:after="40" w:before="160"/>
        <w:ind w:left="180"/>
      </w:pPr>
      <w:r>
        <w:rPr>
          <w:rFonts w:ascii="Arial" w:cs="Arial" w:eastAsia="Arial" w:hAnsi="Arial"/>
          <w:b/>
          <w:bCs/>
          <w:color w:val="0891B2"/>
          <w:sz w:val="22"/>
          <w:szCs w:val="22"/>
        </w:rPr>
        <w:t xml:space="preserve">[AG-03]  </w:t>
      </w:r>
      <w:r>
        <w:rPr>
          <w:rFonts w:ascii="Arial" w:cs="Arial" w:eastAsia="Arial" w:hAnsi="Arial"/>
          <w:b/>
          <w:bCs/>
          <w:color w:val="0D1B2A"/>
          <w:sz w:val="22"/>
          <w:szCs w:val="22"/>
        </w:rPr>
        <w:t xml:space="preserve">Executor Agent</w:t>
      </w:r>
      <w:r>
        <w:rPr>
          <w:rFonts w:ascii="Arial" w:cs="Arial" w:eastAsia="Arial" w:hAnsi="Arial"/>
          <w:i/>
          <w:iCs/>
          <w:color w:val="6B7280"/>
          <w:sz w:val="20"/>
          <w:szCs w:val="20"/>
        </w:rPr>
        <w:t xml:space="preserve">  —  Agent Runtime</w:t>
      </w:r>
    </w:p>
    <w:p>
      <w:pPr>
        <w:spacing w:after="80" w:before="0"/>
        <w:ind w:left="180"/>
      </w:pPr>
      <w:r>
        <w:rPr>
          <w:rFonts w:ascii="Arial" w:cs="Arial" w:eastAsia="Arial" w:hAnsi="Arial"/>
          <w:color w:val="374151"/>
          <w:sz w:val="20"/>
          <w:szCs w:val="20"/>
        </w:rPr>
        <w:t xml:space="preserve">Receives ExecutionInstruction from Risk Agent (validated DID signature). Constructs batched UserOperation via AA SDK. For cross-chain rebalances, calls ORCAOApp.executeCrossChainRebalance() which triggers LayerZero message. Monitors LZ message delivery and reports success/failure to Audit Agent.</w:t>
      </w:r>
    </w:p>
    <w:p>
      <w:pPr>
        <w:spacing w:after="60" w:before="200"/>
      </w:pPr>
      <w:r>
        <w:rPr>
          <w:rFonts w:ascii="Arial" w:cs="Arial" w:eastAsia="Arial" w:hAnsi="Arial"/>
          <w:b/>
          <w:bCs/>
          <w:color w:val="7C3AED"/>
          <w:sz w:val="22"/>
          <w:szCs w:val="22"/>
        </w:rPr>
        <w:t xml:space="preserve">Executor Agent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Module ID</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Name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Responsibility</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InstructionVerifier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Verifies Risk Agent DID signature on ExecutionInstruction. Confirms spending rule check is still valid (rules can change).</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UserOpBuilder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Constructs ERC-4337 UserOperation: approve, withdraw, bridge, deposit — batched into single op via sdk.sendUserOperationAndWait()</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LocalChainExecutor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Handles same-chain rebalances: direct DeFi protocol calls via AA batch.</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CrossChainExecutor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Calls ORCAOApp.executeCrossChainRebalance(). Monitors LayerZero message delivery via LZ scan API.</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SessionManager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Manages Passport spending session. If budget is exhausted, requests new session approval from owner via WebSocket push.</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SlippageGuard</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Checks post-execution balances vs expected. If slippage &gt; 0.5%, emits alert and pauses for Risk Agent review.</w:t>
            </w:r>
          </w:p>
        </w:tc>
      </w:tr>
    </w:tbl>
    <w:p>
      <w:pPr>
        <w:spacing w:after="40" w:before="8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Account Abstraction SDK — Batch Operations: </w:t>
      </w:r>
      <w:hyperlink w:history="1" r:id="rIdqgr7vibifvqozkjulochf">
        <w:r>
          <w:rPr>
            <w:rFonts w:ascii="Arial" w:cs="Arial" w:eastAsia="Arial" w:hAnsi="Arial"/>
            <w:color w:val="1A56DB"/>
            <w:sz w:val="20"/>
            <w:szCs w:val="20"/>
            <w:u w:val="single"/>
          </w:rPr>
          <w:t xml:space="preserve">https://docs.gokite.ai/kite-chain/account-abstraction-sdk</w:t>
        </w:r>
      </w:hyperlink>
    </w:p>
    <w:p>
      <w:pPr>
        <w:pStyle w:val="ListParagraph"/>
        <w:numPr>
          <w:ilvl w:val="1"/>
          <w:numId w:val="2"/>
        </w:numPr>
        <w:spacing w:after="40" w:before="30"/>
      </w:pPr>
      <w:r>
        <w:rPr>
          <w:rFonts w:ascii="Arial" w:cs="Arial" w:eastAsia="Arial" w:hAnsi="Arial"/>
          <w:b/>
          <w:bCs/>
          <w:color w:val="0D1B2A"/>
          <w:sz w:val="20"/>
          <w:szCs w:val="20"/>
        </w:rPr>
        <w:t xml:space="preserve">LayerZero v2 OApp Developer Guide: </w:t>
      </w:r>
      <w:hyperlink w:history="1" r:id="rIdgs5lacyky7cv32io2d393">
        <w:r>
          <w:rPr>
            <w:rFonts w:ascii="Arial" w:cs="Arial" w:eastAsia="Arial" w:hAnsi="Arial"/>
            <w:color w:val="1A56DB"/>
            <w:sz w:val="20"/>
            <w:szCs w:val="20"/>
            <w:u w:val="single"/>
          </w:rPr>
          <w:t xml:space="preserve">https://docs.layerzero.network/v2/developers/evm/oapp/overview</w:t>
        </w:r>
      </w:hyperlink>
    </w:p>
    <w:p>
      <w:pPr>
        <w:spacing w:after="40" w:before="100"/>
      </w:pPr>
    </w:p>
    <w:p>
      <w:pPr>
        <w:pStyle w:val="Heading2"/>
        <w:spacing w:after="120" w:before="320"/>
      </w:pPr>
      <w:r>
        <w:rPr>
          <w:rFonts w:ascii="Arial" w:cs="Arial" w:eastAsia="Arial" w:hAnsi="Arial"/>
          <w:b/>
          <w:bCs/>
          <w:color w:val="1A56DB"/>
          <w:sz w:val="28"/>
          <w:szCs w:val="28"/>
        </w:rPr>
        <w:t xml:space="preserve">4.5  Agent 4 — Audit Agent</w:t>
      </w:r>
    </w:p>
    <w:p>
      <w:pPr>
        <w:spacing w:after="100" w:before="60"/>
      </w:pPr>
      <w:r>
        <w:rPr>
          <w:rFonts w:ascii="Arial" w:cs="Arial" w:eastAsia="Arial" w:hAnsi="Arial"/>
          <w:color w:val="374151"/>
          <w:sz w:val="22"/>
          <w:szCs w:val="22"/>
        </w:rPr>
        <w:t xml:space="preserve">The Audit Agent is a passive observer that maintains an immutable, signed log of every system action. It writes attribution records to PoAIAttribution.sol and triggers epoch reward distribution at the end of each epoch. It is the only agent whose Passport has write access to the PoAI contract.</w:t>
      </w:r>
    </w:p>
    <w:p>
      <w:pPr>
        <w:pBdr>
          <w:left w:val="single" w:color="0891B2" w:sz="12"/>
        </w:pBdr>
        <w:spacing w:after="40" w:before="160"/>
        <w:ind w:left="180"/>
      </w:pPr>
      <w:r>
        <w:rPr>
          <w:rFonts w:ascii="Arial" w:cs="Arial" w:eastAsia="Arial" w:hAnsi="Arial"/>
          <w:b/>
          <w:bCs/>
          <w:color w:val="0891B2"/>
          <w:sz w:val="22"/>
          <w:szCs w:val="22"/>
        </w:rPr>
        <w:t xml:space="preserve">[AG-04]  </w:t>
      </w:r>
      <w:r>
        <w:rPr>
          <w:rFonts w:ascii="Arial" w:cs="Arial" w:eastAsia="Arial" w:hAnsi="Arial"/>
          <w:b/>
          <w:bCs/>
          <w:color w:val="0D1B2A"/>
          <w:sz w:val="22"/>
          <w:szCs w:val="22"/>
        </w:rPr>
        <w:t xml:space="preserve">Audit Agent</w:t>
      </w:r>
      <w:r>
        <w:rPr>
          <w:rFonts w:ascii="Arial" w:cs="Arial" w:eastAsia="Arial" w:hAnsi="Arial"/>
          <w:i/>
          <w:iCs/>
          <w:color w:val="6B7280"/>
          <w:sz w:val="20"/>
          <w:szCs w:val="20"/>
        </w:rPr>
        <w:t xml:space="preserve">  —  Agent Runtime</w:t>
      </w:r>
    </w:p>
    <w:p>
      <w:pPr>
        <w:spacing w:after="80" w:before="0"/>
        <w:ind w:left="180"/>
      </w:pPr>
      <w:r>
        <w:rPr>
          <w:rFonts w:ascii="Arial" w:cs="Arial" w:eastAsia="Arial" w:hAnsi="Arial"/>
          <w:color w:val="374151"/>
          <w:sz w:val="20"/>
          <w:szCs w:val="20"/>
        </w:rPr>
        <w:t xml:space="preserve">Subscribes to all Redis Streams (Scout signals, Risk decisions, Executor transactions). For each event, constructs an AttributionRecord and calls PoAIAttribution.recordAction(). At epoch end (configurable, default 24h), calls distributeEpochRewards() via multisig proposal.</w:t>
      </w:r>
    </w:p>
    <w:p>
      <w:pPr>
        <w:spacing w:after="60" w:before="200"/>
      </w:pPr>
      <w:r>
        <w:rPr>
          <w:rFonts w:ascii="Arial" w:cs="Arial" w:eastAsia="Arial" w:hAnsi="Arial"/>
          <w:b/>
          <w:bCs/>
          <w:color w:val="7C3AED"/>
          <w:sz w:val="22"/>
          <w:szCs w:val="22"/>
        </w:rPr>
        <w:t xml:space="preserve">Audit Agent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Module ID</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Name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Responsibility</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EventSubscriber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Redis Streams consumer for all agent event types.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AttributionRecordBuilder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Constructs AttributionRecord structs from events. Hashes input/output data for immutable proof.</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PoAIWriter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Calls PoAIAttribution.recordAction() on Kite L1 for each event.</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EpochManager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Tracks epoch boundaries. At epoch end, calls Goldsky to aggregate all epoch records, then submits distributeEpochRewards() as a multisig proposal.</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ComplianceLogger</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Writes full action trace to PostgreSQL for off-chain compliance and dispute resolution.</w:t>
            </w:r>
          </w:p>
        </w:tc>
      </w:tr>
    </w:tbl>
    <w:p>
      <w:r>
        <w:br w:type="page"/>
      </w:r>
    </w:p>
    <w:p>
      <w:pPr>
        <w:shd w:fill="0D1B2A" w:val="clear"/>
        <w:spacing w:after="200" w:before="400"/>
      </w:pPr>
      <w:r>
        <w:rPr>
          <w:rFonts w:ascii="Arial" w:cs="Arial" w:eastAsia="Arial" w:hAnsi="Arial"/>
          <w:b/>
          <w:bCs/>
          <w:color w:val="4FC3F7"/>
          <w:sz w:val="28"/>
          <w:szCs w:val="28"/>
        </w:rPr>
        <w:t xml:space="preserve">  05  </w:t>
      </w:r>
      <w:r>
        <w:rPr>
          <w:rFonts w:ascii="Arial" w:cs="Arial" w:eastAsia="Arial" w:hAnsi="Arial"/>
          <w:b/>
          <w:bCs/>
          <w:color w:val="FFFFFF"/>
          <w:sz w:val="28"/>
          <w:szCs w:val="28"/>
        </w:rPr>
        <w:t xml:space="preserve">Backend API Layer  </w:t>
      </w:r>
    </w:p>
    <w:p>
      <w:pPr>
        <w:pStyle w:val="Heading2"/>
        <w:spacing w:after="120" w:before="320"/>
      </w:pPr>
      <w:r>
        <w:rPr>
          <w:rFonts w:ascii="Arial" w:cs="Arial" w:eastAsia="Arial" w:hAnsi="Arial"/>
          <w:b/>
          <w:bCs/>
          <w:color w:val="1A56DB"/>
          <w:sz w:val="28"/>
          <w:szCs w:val="28"/>
        </w:rPr>
        <w:t xml:space="preserve">5.1  Technology Stack</w:t>
      </w:r>
    </w:p>
    <w:p>
      <w:pPr>
        <w:pStyle w:val="ListParagraph"/>
        <w:numPr>
          <w:ilvl w:val="0"/>
          <w:numId w:val="2"/>
        </w:numPr>
        <w:spacing w:after="60" w:before="40"/>
      </w:pPr>
      <w:r>
        <w:rPr>
          <w:rFonts w:ascii="Arial" w:cs="Arial" w:eastAsia="Arial" w:hAnsi="Arial"/>
          <w:color w:val="374151"/>
          <w:sz w:val="22"/>
          <w:szCs w:val="22"/>
        </w:rPr>
        <w:t xml:space="preserve">Runtime: Node.js 20 LTS</w:t>
      </w:r>
    </w:p>
    <w:p>
      <w:pPr>
        <w:pStyle w:val="ListParagraph"/>
        <w:numPr>
          <w:ilvl w:val="0"/>
          <w:numId w:val="2"/>
        </w:numPr>
        <w:spacing w:after="60" w:before="40"/>
      </w:pPr>
      <w:r>
        <w:rPr>
          <w:rFonts w:ascii="Arial" w:cs="Arial" w:eastAsia="Arial" w:hAnsi="Arial"/>
          <w:color w:val="374151"/>
          <w:sz w:val="22"/>
          <w:szCs w:val="22"/>
        </w:rPr>
        <w:t xml:space="preserve">Framework: Fastify 4 (performance-critical; handles agent event relay)</w:t>
      </w:r>
    </w:p>
    <w:p>
      <w:pPr>
        <w:pStyle w:val="ListParagraph"/>
        <w:numPr>
          <w:ilvl w:val="0"/>
          <w:numId w:val="2"/>
        </w:numPr>
        <w:spacing w:after="60" w:before="40"/>
      </w:pPr>
      <w:r>
        <w:rPr>
          <w:rFonts w:ascii="Arial" w:cs="Arial" w:eastAsia="Arial" w:hAnsi="Arial"/>
          <w:color w:val="374151"/>
          <w:sz w:val="22"/>
          <w:szCs w:val="22"/>
        </w:rPr>
        <w:t xml:space="preserve">ORM: Prisma 5 + PostgreSQL 16</w:t>
      </w:r>
    </w:p>
    <w:p>
      <w:pPr>
        <w:pStyle w:val="ListParagraph"/>
        <w:numPr>
          <w:ilvl w:val="0"/>
          <w:numId w:val="2"/>
        </w:numPr>
        <w:spacing w:after="60" w:before="40"/>
      </w:pPr>
      <w:r>
        <w:rPr>
          <w:rFonts w:ascii="Arial" w:cs="Arial" w:eastAsia="Arial" w:hAnsi="Arial"/>
          <w:color w:val="374151"/>
          <w:sz w:val="22"/>
          <w:szCs w:val="22"/>
        </w:rPr>
        <w:t xml:space="preserve">Cache / Message Bus: Redis 7 (Redis Streams for agent events, Redis Cache for yield data)</w:t>
      </w:r>
    </w:p>
    <w:p>
      <w:pPr>
        <w:pStyle w:val="ListParagraph"/>
        <w:numPr>
          <w:ilvl w:val="0"/>
          <w:numId w:val="2"/>
        </w:numPr>
        <w:spacing w:after="60" w:before="40"/>
      </w:pPr>
      <w:r>
        <w:rPr>
          <w:rFonts w:ascii="Arial" w:cs="Arial" w:eastAsia="Arial" w:hAnsi="Arial"/>
          <w:color w:val="374151"/>
          <w:sz w:val="22"/>
          <w:szCs w:val="22"/>
        </w:rPr>
        <w:t xml:space="preserve">WebSocket: Fastify WebSocket plugin (real-time frontend updates)</w:t>
      </w:r>
    </w:p>
    <w:p>
      <w:pPr>
        <w:pStyle w:val="ListParagraph"/>
        <w:numPr>
          <w:ilvl w:val="0"/>
          <w:numId w:val="2"/>
        </w:numPr>
        <w:spacing w:after="60" w:before="40"/>
      </w:pPr>
      <w:r>
        <w:rPr>
          <w:rFonts w:ascii="Arial" w:cs="Arial" w:eastAsia="Arial" w:hAnsi="Arial"/>
          <w:color w:val="374151"/>
          <w:sz w:val="22"/>
          <w:szCs w:val="22"/>
        </w:rPr>
        <w:t xml:space="preserve">Authentication: JWT + Ethereum SIWE (Sign-In With Ethereum) for owner login</w:t>
      </w:r>
    </w:p>
    <w:p>
      <w:pPr>
        <w:pStyle w:val="ListParagraph"/>
        <w:numPr>
          <w:ilvl w:val="0"/>
          <w:numId w:val="2"/>
        </w:numPr>
        <w:spacing w:after="60" w:before="40"/>
      </w:pPr>
      <w:r>
        <w:rPr>
          <w:rFonts w:ascii="Arial" w:cs="Arial" w:eastAsia="Arial" w:hAnsi="Arial"/>
          <w:color w:val="374151"/>
          <w:sz w:val="22"/>
          <w:szCs w:val="22"/>
        </w:rPr>
        <w:t xml:space="preserve">Queue: BullMQ (epoch reward jobs, alert notifications)</w:t>
      </w:r>
    </w:p>
    <w:p>
      <w:pPr>
        <w:pStyle w:val="ListParagraph"/>
        <w:numPr>
          <w:ilvl w:val="0"/>
          <w:numId w:val="2"/>
        </w:numPr>
        <w:spacing w:after="60" w:before="40"/>
      </w:pPr>
      <w:r>
        <w:rPr>
          <w:rFonts w:ascii="Arial" w:cs="Arial" w:eastAsia="Arial" w:hAnsi="Arial"/>
          <w:color w:val="374151"/>
          <w:sz w:val="22"/>
          <w:szCs w:val="22"/>
        </w:rPr>
        <w:t xml:space="preserve">Blockchain client: ethers.js v6 (Kite L1 + remote chains)</w:t>
      </w:r>
    </w:p>
    <w:p>
      <w:pPr>
        <w:spacing w:after="40" w:before="80"/>
      </w:pPr>
    </w:p>
    <w:p>
      <w:pPr>
        <w:pStyle w:val="Heading2"/>
        <w:spacing w:after="120" w:before="320"/>
      </w:pPr>
      <w:r>
        <w:rPr>
          <w:rFonts w:ascii="Arial" w:cs="Arial" w:eastAsia="Arial" w:hAnsi="Arial"/>
          <w:b/>
          <w:bCs/>
          <w:color w:val="1A56DB"/>
          <w:sz w:val="28"/>
          <w:szCs w:val="28"/>
        </w:rPr>
        <w:t xml:space="preserve">5.2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Module ID</w:t>
            </w:r>
          </w:p>
        </w:tc>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Name</w:t>
            </w:r>
          </w:p>
        </w:tc>
        <w:tc>
          <w:tcPr>
            <w:tcW w:type="dxa" w:w="59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Routes / Responsibility</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Auth Module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POST /auth/nonce, POST /auth/verify (SIWE). Issues JWT for dashboard access.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Session Module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GET /sessions, POST /sessions/approve, DELETE /sessions/:id. Relays Passport session approvals from owner to agent runtime.</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Position Module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GET /positions, GET /positions/:id/history. Aggregates open DeFi positions across all chains via Goldsky + APRO.</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 Module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GET /agents, GET /agents/:did/actions. Returns agent status, Passport DID, vault balance, spending rule state.</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 Module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GET /signals, GET /signals/:id. Returns Scout yield signals with Risk approval/rejection decisions.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Treasury Module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GET /treasury/balance, GET /treasury/multisig/pending. Multisig pending proposals and USDC vault balance.</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 Module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GET /poai/epoch/:id/rewards, GET /poai/agents/:did/history. PoAI attribution records and reward distributions.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Alerts Module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POST /alerts/webhook (from Goldsky), GET /alerts. Internal alert bus + owner notification (email/Slack).</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BE-09</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WebSocket Gateway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ws://api/ws — pushes real-time events: new signal, trade executed, alert triggered, session expired.</w:t>
            </w:r>
          </w:p>
        </w:tc>
      </w:tr>
    </w:tbl>
    <w:p>
      <w:pPr>
        <w:spacing w:after="40" w:before="100"/>
      </w:pPr>
    </w:p>
    <w:p>
      <w:pPr>
        <w:pStyle w:val="Heading2"/>
        <w:spacing w:after="120" w:before="320"/>
      </w:pPr>
      <w:r>
        <w:rPr>
          <w:rFonts w:ascii="Arial" w:cs="Arial" w:eastAsia="Arial" w:hAnsi="Arial"/>
          <w:b/>
          <w:bCs/>
          <w:color w:val="1A56DB"/>
          <w:sz w:val="28"/>
          <w:szCs w:val="28"/>
        </w:rPr>
        <w:t xml:space="preserve">5.3  Data Models (PostgreSQL)</w:t>
      </w:r>
    </w:p>
    <w:p>
      <w:pPr>
        <w:spacing w:after="60" w:before="200"/>
      </w:pPr>
      <w:r>
        <w:rPr>
          <w:rFonts w:ascii="Arial" w:cs="Arial" w:eastAsia="Arial" w:hAnsi="Arial"/>
          <w:b/>
          <w:bCs/>
          <w:color w:val="7C3AED"/>
          <w:sz w:val="22"/>
          <w:szCs w:val="22"/>
        </w:rPr>
        <w:t xml:space="preserve">Core Tables:</w:t>
      </w:r>
    </w:p>
    <w:p>
      <w:pPr>
        <w:pStyle w:val="ListParagraph"/>
        <w:numPr>
          <w:ilvl w:val="0"/>
          <w:numId w:val="2"/>
        </w:numPr>
        <w:spacing w:after="60" w:before="40"/>
      </w:pPr>
      <w:r>
        <w:rPr>
          <w:rFonts w:ascii="Arial" w:cs="Arial" w:eastAsia="Arial" w:hAnsi="Arial"/>
          <w:color w:val="374151"/>
          <w:sz w:val="22"/>
          <w:szCs w:val="22"/>
        </w:rPr>
        <w:t xml:space="preserve">agents: id, did, agent_type, vault_address, passport_session_id, created_at</w:t>
      </w:r>
    </w:p>
    <w:p>
      <w:pPr>
        <w:pStyle w:val="ListParagraph"/>
        <w:numPr>
          <w:ilvl w:val="0"/>
          <w:numId w:val="2"/>
        </w:numPr>
        <w:spacing w:after="60" w:before="40"/>
      </w:pPr>
      <w:r>
        <w:rPr>
          <w:rFonts w:ascii="Arial" w:cs="Arial" w:eastAsia="Arial" w:hAnsi="Arial"/>
          <w:color w:val="374151"/>
          <w:sz w:val="22"/>
          <w:szCs w:val="22"/>
        </w:rPr>
        <w:t xml:space="preserve">signals: id, scout_did, src_chain, dst_chain, src_protocol, dst_protocol, net_delta_apy, status, created_at</w:t>
      </w:r>
    </w:p>
    <w:p>
      <w:pPr>
        <w:pStyle w:val="ListParagraph"/>
        <w:numPr>
          <w:ilvl w:val="0"/>
          <w:numId w:val="2"/>
        </w:numPr>
        <w:spacing w:after="60" w:before="40"/>
      </w:pPr>
      <w:r>
        <w:rPr>
          <w:rFonts w:ascii="Arial" w:cs="Arial" w:eastAsia="Arial" w:hAnsi="Arial"/>
          <w:color w:val="374151"/>
          <w:sz w:val="22"/>
          <w:szCs w:val="22"/>
        </w:rPr>
        <w:t xml:space="preserve">executions: id, signal_id, executor_did, tx_hash, lz_message_id, status, slippage_bps, created_at</w:t>
      </w:r>
    </w:p>
    <w:p>
      <w:pPr>
        <w:pStyle w:val="ListParagraph"/>
        <w:numPr>
          <w:ilvl w:val="0"/>
          <w:numId w:val="2"/>
        </w:numPr>
        <w:spacing w:after="60" w:before="40"/>
      </w:pPr>
      <w:r>
        <w:rPr>
          <w:rFonts w:ascii="Arial" w:cs="Arial" w:eastAsia="Arial" w:hAnsi="Arial"/>
          <w:color w:val="374151"/>
          <w:sz w:val="22"/>
          <w:szCs w:val="22"/>
        </w:rPr>
        <w:t xml:space="preserve">positions: id, chain_id, protocol, asset, amount_usdc, apy, health_factor, last_updated</w:t>
      </w:r>
    </w:p>
    <w:p>
      <w:pPr>
        <w:pStyle w:val="ListParagraph"/>
        <w:numPr>
          <w:ilvl w:val="0"/>
          <w:numId w:val="2"/>
        </w:numPr>
        <w:spacing w:after="60" w:before="40"/>
      </w:pPr>
      <w:r>
        <w:rPr>
          <w:rFonts w:ascii="Arial" w:cs="Arial" w:eastAsia="Arial" w:hAnsi="Arial"/>
          <w:color w:val="374151"/>
          <w:sz w:val="22"/>
          <w:szCs w:val="22"/>
        </w:rPr>
        <w:t xml:space="preserve">attribution_records: id, agent_did, action_type, input_hash, outcome_hash, value_delta, epoch_id, block_number</w:t>
      </w:r>
    </w:p>
    <w:p>
      <w:pPr>
        <w:pStyle w:val="ListParagraph"/>
        <w:numPr>
          <w:ilvl w:val="0"/>
          <w:numId w:val="2"/>
        </w:numPr>
        <w:spacing w:after="60" w:before="40"/>
      </w:pPr>
      <w:r>
        <w:rPr>
          <w:rFonts w:ascii="Arial" w:cs="Arial" w:eastAsia="Arial" w:hAnsi="Arial"/>
          <w:color w:val="374151"/>
          <w:sz w:val="22"/>
          <w:szCs w:val="22"/>
        </w:rPr>
        <w:t xml:space="preserve">epochs: id, start_block, end_block, total_rewards_kite, status</w:t>
      </w:r>
    </w:p>
    <w:p>
      <w:pPr>
        <w:pStyle w:val="ListParagraph"/>
        <w:numPr>
          <w:ilvl w:val="0"/>
          <w:numId w:val="2"/>
        </w:numPr>
        <w:spacing w:after="60" w:before="40"/>
      </w:pPr>
      <w:r>
        <w:rPr>
          <w:rFonts w:ascii="Arial" w:cs="Arial" w:eastAsia="Arial" w:hAnsi="Arial"/>
          <w:color w:val="374151"/>
          <w:sz w:val="22"/>
          <w:szCs w:val="22"/>
        </w:rPr>
        <w:t xml:space="preserve">spending_windows: id, agent_did, window_start, window_end, total_spent_usdc, cap_usdc</w:t>
      </w:r>
    </w:p>
    <w:p>
      <w:pPr>
        <w:pStyle w:val="ListParagraph"/>
        <w:numPr>
          <w:ilvl w:val="0"/>
          <w:numId w:val="2"/>
        </w:numPr>
        <w:spacing w:after="60" w:before="40"/>
      </w:pPr>
      <w:r>
        <w:rPr>
          <w:rFonts w:ascii="Arial" w:cs="Arial" w:eastAsia="Arial" w:hAnsi="Arial"/>
          <w:color w:val="374151"/>
          <w:sz w:val="22"/>
          <w:szCs w:val="22"/>
        </w:rPr>
        <w:t xml:space="preserve">alerts: id, type, severity, message, resolved_at, created_at</w:t>
      </w:r>
    </w:p>
    <w:p>
      <w:pPr>
        <w:spacing w:after="40" w:before="80"/>
      </w:pPr>
    </w:p>
    <w:p>
      <w:pPr>
        <w:pStyle w:val="Heading2"/>
        <w:spacing w:after="120" w:before="320"/>
      </w:pPr>
      <w:r>
        <w:rPr>
          <w:rFonts w:ascii="Arial" w:cs="Arial" w:eastAsia="Arial" w:hAnsi="Arial"/>
          <w:b/>
          <w:bCs/>
          <w:color w:val="1A56DB"/>
          <w:sz w:val="28"/>
          <w:szCs w:val="28"/>
        </w:rPr>
        <w:t xml:space="preserve">5.4  Event Flow</w:t>
      </w:r>
    </w:p>
    <w:p>
      <w:pPr>
        <w:pStyle w:val="ListParagraph"/>
        <w:numPr>
          <w:ilvl w:val="0"/>
          <w:numId w:val="3"/>
        </w:numPr>
        <w:spacing w:after="60" w:before="40"/>
      </w:pPr>
      <w:r>
        <w:rPr>
          <w:rFonts w:ascii="Arial" w:cs="Arial" w:eastAsia="Arial" w:hAnsi="Arial"/>
          <w:color w:val="374151"/>
          <w:sz w:val="22"/>
          <w:szCs w:val="22"/>
        </w:rPr>
        <w:t xml:space="preserve">Goldsky webhook fires on Kite L1 event → BE-08 Alerts Module receives</w:t>
      </w:r>
    </w:p>
    <w:p>
      <w:pPr>
        <w:pStyle w:val="ListParagraph"/>
        <w:numPr>
          <w:ilvl w:val="0"/>
          <w:numId w:val="3"/>
        </w:numPr>
        <w:spacing w:after="60" w:before="40"/>
      </w:pPr>
      <w:r>
        <w:rPr>
          <w:rFonts w:ascii="Arial" w:cs="Arial" w:eastAsia="Arial" w:hAnsi="Arial"/>
          <w:color w:val="374151"/>
          <w:sz w:val="22"/>
          <w:szCs w:val="22"/>
        </w:rPr>
        <w:t xml:space="preserve">BE-08 writes to PostgreSQL alerts table + publishes to Redis Stream</w:t>
      </w:r>
    </w:p>
    <w:p>
      <w:pPr>
        <w:pStyle w:val="ListParagraph"/>
        <w:numPr>
          <w:ilvl w:val="0"/>
          <w:numId w:val="3"/>
        </w:numPr>
        <w:spacing w:after="60" w:before="40"/>
      </w:pPr>
      <w:r>
        <w:rPr>
          <w:rFonts w:ascii="Arial" w:cs="Arial" w:eastAsia="Arial" w:hAnsi="Arial"/>
          <w:color w:val="374151"/>
          <w:sz w:val="22"/>
          <w:szCs w:val="22"/>
        </w:rPr>
        <w:t xml:space="preserve">Relevant agent runtime consumes from Redis Stream</w:t>
      </w:r>
    </w:p>
    <w:p>
      <w:pPr>
        <w:pStyle w:val="ListParagraph"/>
        <w:numPr>
          <w:ilvl w:val="0"/>
          <w:numId w:val="3"/>
        </w:numPr>
        <w:spacing w:after="60" w:before="40"/>
      </w:pPr>
      <w:r>
        <w:rPr>
          <w:rFonts w:ascii="Arial" w:cs="Arial" w:eastAsia="Arial" w:hAnsi="Arial"/>
          <w:color w:val="374151"/>
          <w:sz w:val="22"/>
          <w:szCs w:val="22"/>
        </w:rPr>
        <w:t xml:space="preserve">Agent processes event, writes result back to Redis Stream</w:t>
      </w:r>
    </w:p>
    <w:p>
      <w:pPr>
        <w:pStyle w:val="ListParagraph"/>
        <w:numPr>
          <w:ilvl w:val="0"/>
          <w:numId w:val="3"/>
        </w:numPr>
        <w:spacing w:after="60" w:before="40"/>
      </w:pPr>
      <w:r>
        <w:rPr>
          <w:rFonts w:ascii="Arial" w:cs="Arial" w:eastAsia="Arial" w:hAnsi="Arial"/>
          <w:color w:val="374151"/>
          <w:sz w:val="22"/>
          <w:szCs w:val="22"/>
        </w:rPr>
        <w:t xml:space="preserve">BE-09 WebSocket Gateway picks up from Redis Stream, pushes to all connected frontend clients</w:t>
      </w:r>
    </w:p>
    <w:p>
      <w:pPr>
        <w:pStyle w:val="ListParagraph"/>
        <w:numPr>
          <w:ilvl w:val="0"/>
          <w:numId w:val="3"/>
        </w:numPr>
        <w:spacing w:after="60" w:before="40"/>
      </w:pPr>
      <w:r>
        <w:rPr>
          <w:rFonts w:ascii="Arial" w:cs="Arial" w:eastAsia="Arial" w:hAnsi="Arial"/>
          <w:color w:val="374151"/>
          <w:sz w:val="22"/>
          <w:szCs w:val="22"/>
        </w:rPr>
        <w:t xml:space="preserve">Frontend updates dashboard in real-time</w:t>
      </w:r>
    </w:p>
    <w:p>
      <w:r>
        <w:br w:type="page"/>
      </w:r>
    </w:p>
    <w:p>
      <w:pPr>
        <w:shd w:fill="0D1B2A" w:val="clear"/>
        <w:spacing w:after="200" w:before="400"/>
      </w:pPr>
      <w:r>
        <w:rPr>
          <w:rFonts w:ascii="Arial" w:cs="Arial" w:eastAsia="Arial" w:hAnsi="Arial"/>
          <w:b/>
          <w:bCs/>
          <w:color w:val="4FC3F7"/>
          <w:sz w:val="28"/>
          <w:szCs w:val="28"/>
        </w:rPr>
        <w:t xml:space="preserve">  06  </w:t>
      </w:r>
      <w:r>
        <w:rPr>
          <w:rFonts w:ascii="Arial" w:cs="Arial" w:eastAsia="Arial" w:hAnsi="Arial"/>
          <w:b/>
          <w:bCs/>
          <w:color w:val="FFFFFF"/>
          <w:sz w:val="28"/>
          <w:szCs w:val="28"/>
        </w:rPr>
        <w:t xml:space="preserve">Frontend Layer  </w:t>
      </w:r>
    </w:p>
    <w:p>
      <w:pPr>
        <w:pStyle w:val="Heading2"/>
        <w:spacing w:after="120" w:before="320"/>
      </w:pPr>
      <w:r>
        <w:rPr>
          <w:rFonts w:ascii="Arial" w:cs="Arial" w:eastAsia="Arial" w:hAnsi="Arial"/>
          <w:b/>
          <w:bCs/>
          <w:color w:val="1A56DB"/>
          <w:sz w:val="28"/>
          <w:szCs w:val="28"/>
        </w:rPr>
        <w:t xml:space="preserve">6.1  Technology Stack</w:t>
      </w:r>
    </w:p>
    <w:p>
      <w:pPr>
        <w:pStyle w:val="ListParagraph"/>
        <w:numPr>
          <w:ilvl w:val="0"/>
          <w:numId w:val="2"/>
        </w:numPr>
        <w:spacing w:after="60" w:before="40"/>
      </w:pPr>
      <w:r>
        <w:rPr>
          <w:rFonts w:ascii="Arial" w:cs="Arial" w:eastAsia="Arial" w:hAnsi="Arial"/>
          <w:color w:val="374151"/>
          <w:sz w:val="22"/>
          <w:szCs w:val="22"/>
        </w:rPr>
        <w:t xml:space="preserve">Framework: Next.js 14 (App Router, React Server Components)</w:t>
      </w:r>
    </w:p>
    <w:p>
      <w:pPr>
        <w:pStyle w:val="ListParagraph"/>
        <w:numPr>
          <w:ilvl w:val="0"/>
          <w:numId w:val="2"/>
        </w:numPr>
        <w:spacing w:after="60" w:before="40"/>
      </w:pPr>
      <w:r>
        <w:rPr>
          <w:rFonts w:ascii="Arial" w:cs="Arial" w:eastAsia="Arial" w:hAnsi="Arial"/>
          <w:color w:val="374151"/>
          <w:sz w:val="22"/>
          <w:szCs w:val="22"/>
        </w:rPr>
        <w:t xml:space="preserve">Wallet: wagmi v2 + RainbowKit (Kite L1 custom chain config)</w:t>
      </w:r>
    </w:p>
    <w:p>
      <w:pPr>
        <w:pStyle w:val="ListParagraph"/>
        <w:numPr>
          <w:ilvl w:val="0"/>
          <w:numId w:val="2"/>
        </w:numPr>
        <w:spacing w:after="60" w:before="40"/>
      </w:pPr>
      <w:r>
        <w:rPr>
          <w:rFonts w:ascii="Arial" w:cs="Arial" w:eastAsia="Arial" w:hAnsi="Arial"/>
          <w:color w:val="374151"/>
          <w:sz w:val="22"/>
          <w:szCs w:val="22"/>
        </w:rPr>
        <w:t xml:space="preserve">Styling: Tailwind CSS + shadcn/ui component library</w:t>
      </w:r>
    </w:p>
    <w:p>
      <w:pPr>
        <w:pStyle w:val="ListParagraph"/>
        <w:numPr>
          <w:ilvl w:val="0"/>
          <w:numId w:val="2"/>
        </w:numPr>
        <w:spacing w:after="60" w:before="40"/>
      </w:pPr>
      <w:r>
        <w:rPr>
          <w:rFonts w:ascii="Arial" w:cs="Arial" w:eastAsia="Arial" w:hAnsi="Arial"/>
          <w:color w:val="374151"/>
          <w:sz w:val="22"/>
          <w:szCs w:val="22"/>
        </w:rPr>
        <w:t xml:space="preserve">Real-time: native WebSocket client connecting to backend BE-09</w:t>
      </w:r>
    </w:p>
    <w:p>
      <w:pPr>
        <w:pStyle w:val="ListParagraph"/>
        <w:numPr>
          <w:ilvl w:val="0"/>
          <w:numId w:val="2"/>
        </w:numPr>
        <w:spacing w:after="60" w:before="40"/>
      </w:pPr>
      <w:r>
        <w:rPr>
          <w:rFonts w:ascii="Arial" w:cs="Arial" w:eastAsia="Arial" w:hAnsi="Arial"/>
          <w:color w:val="374151"/>
          <w:sz w:val="22"/>
          <w:szCs w:val="22"/>
        </w:rPr>
        <w:t xml:space="preserve">Charts: Recharts (yield APY history, portfolio value over time)</w:t>
      </w:r>
    </w:p>
    <w:p>
      <w:pPr>
        <w:pStyle w:val="ListParagraph"/>
        <w:numPr>
          <w:ilvl w:val="0"/>
          <w:numId w:val="2"/>
        </w:numPr>
        <w:spacing w:after="60" w:before="40"/>
      </w:pPr>
      <w:r>
        <w:rPr>
          <w:rFonts w:ascii="Arial" w:cs="Arial" w:eastAsia="Arial" w:hAnsi="Arial"/>
          <w:color w:val="374151"/>
          <w:sz w:val="22"/>
          <w:szCs w:val="22"/>
        </w:rPr>
        <w:t xml:space="preserve">State: Zustand for global agent/position state</w:t>
      </w:r>
    </w:p>
    <w:p>
      <w:pPr>
        <w:pStyle w:val="ListParagraph"/>
        <w:numPr>
          <w:ilvl w:val="0"/>
          <w:numId w:val="2"/>
        </w:numPr>
        <w:spacing w:after="60" w:before="40"/>
      </w:pPr>
      <w:r>
        <w:rPr>
          <w:rFonts w:ascii="Arial" w:cs="Arial" w:eastAsia="Arial" w:hAnsi="Arial"/>
          <w:color w:val="374151"/>
          <w:sz w:val="22"/>
          <w:szCs w:val="22"/>
        </w:rPr>
        <w:t xml:space="preserve">Kite chain config: custom wagmi chain object with Kite RPC, Chain ID 2366, explorer kitescan.ai</w:t>
      </w:r>
    </w:p>
    <w:p>
      <w:pPr>
        <w:spacing w:after="40" w:before="80"/>
      </w:pPr>
    </w:p>
    <w:p>
      <w:pPr>
        <w:pStyle w:val="Heading2"/>
        <w:spacing w:after="120" w:before="320"/>
      </w:pPr>
      <w:r>
        <w:rPr>
          <w:rFonts w:ascii="Arial" w:cs="Arial" w:eastAsia="Arial" w:hAnsi="Arial"/>
          <w:b/>
          <w:bCs/>
          <w:color w:val="1A56DB"/>
          <w:sz w:val="28"/>
          <w:szCs w:val="28"/>
        </w:rPr>
        <w:t xml:space="preserve">6.2  Pages &amp;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Page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Route</w:t>
            </w:r>
          </w:p>
        </w:tc>
        <w:tc>
          <w:tcPr>
            <w:tcW w:type="dxa" w:w="5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Description</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Dashboard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Overview: total portfolio value, current APY, agent statuses, recent trades, active alerts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Positions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/positions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List of all open DeFi positions across chains. Chain, protocol, amount, APY, health factor. Real-time health factor bar.</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 Monitor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Four agent cards. Each shows: DID, vault balance, spending window used/total, last action, PoAI score.</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 Feed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Live stream of Scout yield signals. Each shows: source→destination, APY delta, Risk decision (approved/rejected), execution status.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Session Approval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/sessions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Pending Passport spending sessions. Owner reviews budget/TTL/scope and approves with WebAuthn passkey.</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Treasury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/treasury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Multisig vault balance, pending proposals, signer status, epoch reward history.</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 Rewards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Per-agent reward history, current epoch attribution scores, leaderboard of permissionless Scout agents.</w:t>
            </w:r>
          </w:p>
        </w:tc>
      </w:tr>
      <w:tr>
        <w:trPr>
          <w:tblHeader w:val="false"/>
        </w:trP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Settings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/settings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Risk parameters: collateral floor, max single rebalance %, approved chains/protocols, daily budget cap per agent.</w:t>
            </w:r>
          </w:p>
        </w:tc>
      </w:tr>
    </w:tbl>
    <w:p>
      <w:pPr>
        <w:spacing w:after="40" w:before="100"/>
      </w:pPr>
    </w:p>
    <w:p>
      <w:pPr>
        <w:pStyle w:val="Heading2"/>
        <w:spacing w:after="120" w:before="320"/>
      </w:pPr>
      <w:r>
        <w:rPr>
          <w:rFonts w:ascii="Arial" w:cs="Arial" w:eastAsia="Arial" w:hAnsi="Arial"/>
          <w:b/>
          <w:bCs/>
          <w:color w:val="1A56DB"/>
          <w:sz w:val="28"/>
          <w:szCs w:val="28"/>
        </w:rPr>
        <w:t xml:space="preserve">6.3  Frontend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Module ID</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Name</w:t>
            </w:r>
          </w:p>
        </w:tc>
        <w:tc>
          <w:tcPr>
            <w:tcW w:type="dxa" w:w="57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Responsibility</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WalletConnector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RainbowKit + wagmi integration. Kite L1 custom chain (Chain ID 2366, RPC https://rpc.gokite.ai). SIWE login flow.</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PasskeyApproval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WebAuthn API integration for passkey-based Passport session approval. Calls BE-02 Session Module on approval.</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RealTimeEngine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WebSocket client. Subscribes to BE-09. Dispatches events to Zustand store. Reconnect-on-drop logic.</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PositionTable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Multi-chain position table. Health factor color-coded (green &gt;1.5, amber 1.15–1.5, red &lt;1.15). Real-time updates.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AgentStatusCard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Per-agent card: DID badge, spending ring chart (used/cap), last action timestamp, online/offline indicator.</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SignalFeed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Scrolling feed of YieldSignals. Each entry: chain badges, APY delta pill, Risk verdict badge, tx hash link.</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YieldChart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Recharts line chart: portfolio APY over time vs benchmark (Aave USDC rate). 7d / 30d / all-time toggle.</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FE-08</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MultisigPanel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Ash multisig pending proposals. Signer status (signed/pending). Execute button for quorum-met proposals.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PoAILeaderboard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Table of all registered Scout agents sorted by epoch reward. DID, signals sent, acceptance rate, total KITE earned.</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AlertBanner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Top-of-page sticky banner for critical alerts: health factor breach, spending cap hit, LZ message failure.</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FE-11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SettingsForm</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Owner-configurable risk parameters. Changes submitted as multisig proposal (large changes) or direct vault tx (small).</w:t>
            </w:r>
          </w:p>
        </w:tc>
      </w:tr>
    </w:tbl>
    <w:p>
      <w:pPr>
        <w:spacing w:after="40" w:before="100"/>
      </w:pPr>
    </w:p>
    <w:p>
      <w:pPr>
        <w:pStyle w:val="Heading2"/>
        <w:spacing w:after="120" w:before="320"/>
      </w:pPr>
      <w:r>
        <w:rPr>
          <w:rFonts w:ascii="Arial" w:cs="Arial" w:eastAsia="Arial" w:hAnsi="Arial"/>
          <w:b/>
          <w:bCs/>
          <w:color w:val="1A56DB"/>
          <w:sz w:val="28"/>
          <w:szCs w:val="28"/>
        </w:rPr>
        <w:t xml:space="preserve">6.4  Kite Chain Configuration (wagmi)</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import { defineChain } from 'viem'</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export const kiteMainnet = defineChain({</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id: 2366,</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name: 'Kite AI',</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nativeCurrency: { name: 'KITE', symbol: 'KITE', decimals: 18 },</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rpcUrls: { default: { http: ['https://rpc.gokite.ai'] } },</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  blockExplorers: { default: { name: 'KiteScan', url: 'https://kitescan.ai' } }</w:t>
      </w:r>
    </w:p>
    <w:p>
      <w:pPr>
        <w:pBdr>
          <w:left w:val="single" w:color="1A56DB" w:sz="8"/>
        </w:pBdr>
        <w:shd w:fill="EFF6FF" w:val="clear"/>
        <w:spacing w:after="80" w:before="80"/>
        <w:ind w:left="360"/>
      </w:pPr>
      <w:r>
        <w:rPr>
          <w:rFonts w:ascii="Courier New" w:cs="Courier New" w:eastAsia="Courier New" w:hAnsi="Courier New"/>
          <w:color w:val="1E293B"/>
          <w:sz w:val="18"/>
          <w:szCs w:val="18"/>
        </w:rPr>
        <w:t xml:space="preserve">})</w:t>
      </w:r>
    </w:p>
    <w:p>
      <w:pPr>
        <w:spacing w:after="40" w:before="60"/>
      </w:pPr>
    </w:p>
    <w:p>
      <w:pPr>
        <w:spacing w:after="100" w:before="60"/>
      </w:pPr>
      <w:r>
        <w:rPr>
          <w:rFonts w:ascii="Arial" w:cs="Arial" w:eastAsia="Arial" w:hAnsi="Arial"/>
          <w:b/>
          <w:bCs/>
          <w:color w:val="374151"/>
          <w:sz w:val="22"/>
          <w:szCs w:val="22"/>
        </w:rPr>
        <w:t xml:space="preserve">Reference Documentation:</w:t>
      </w:r>
    </w:p>
    <w:p>
      <w:pPr>
        <w:pStyle w:val="ListParagraph"/>
        <w:numPr>
          <w:ilvl w:val="1"/>
          <w:numId w:val="2"/>
        </w:numPr>
        <w:spacing w:after="40" w:before="30"/>
      </w:pPr>
      <w:r>
        <w:rPr>
          <w:rFonts w:ascii="Arial" w:cs="Arial" w:eastAsia="Arial" w:hAnsi="Arial"/>
          <w:b/>
          <w:bCs/>
          <w:color w:val="0D1B2A"/>
          <w:sz w:val="20"/>
          <w:szCs w:val="20"/>
        </w:rPr>
        <w:t xml:space="preserve">Kite Network Information (Chain ID, RPC, Explorer): </w:t>
      </w:r>
      <w:hyperlink w:history="1" r:id="rIdlio9fejx5szk9sz1er-cv">
        <w:r>
          <w:rPr>
            <w:rFonts w:ascii="Arial" w:cs="Arial" w:eastAsia="Arial" w:hAnsi="Arial"/>
            <w:color w:val="1A56DB"/>
            <w:sz w:val="20"/>
            <w:szCs w:val="20"/>
            <w:u w:val="single"/>
          </w:rPr>
          <w:t xml:space="preserve">https://docs.gokite.ai/kite-chain/1-getting-started/network-information</w:t>
        </w:r>
      </w:hyperlink>
    </w:p>
    <w:p>
      <w:pPr>
        <w:pStyle w:val="ListParagraph"/>
        <w:numPr>
          <w:ilvl w:val="1"/>
          <w:numId w:val="2"/>
        </w:numPr>
        <w:spacing w:after="40" w:before="30"/>
      </w:pPr>
      <w:r>
        <w:rPr>
          <w:rFonts w:ascii="Arial" w:cs="Arial" w:eastAsia="Arial" w:hAnsi="Arial"/>
          <w:b/>
          <w:bCs/>
          <w:color w:val="0D1B2A"/>
          <w:sz w:val="20"/>
          <w:szCs w:val="20"/>
        </w:rPr>
        <w:t xml:space="preserve">Kite Tools &amp; Explorer: </w:t>
      </w:r>
      <w:hyperlink w:history="1" r:id="rIdxlmrv7gzc3vokdis1vj82">
        <w:r>
          <w:rPr>
            <w:rFonts w:ascii="Arial" w:cs="Arial" w:eastAsia="Arial" w:hAnsi="Arial"/>
            <w:color w:val="1A56DB"/>
            <w:sz w:val="20"/>
            <w:szCs w:val="20"/>
            <w:u w:val="single"/>
          </w:rPr>
          <w:t xml:space="preserve">https://docs.gokite.ai/kite-chain/1-getting-started/tools</w:t>
        </w:r>
      </w:hyperlink>
    </w:p>
    <w:p>
      <w:pPr>
        <w:pStyle w:val="ListParagraph"/>
        <w:numPr>
          <w:ilvl w:val="1"/>
          <w:numId w:val="2"/>
        </w:numPr>
        <w:spacing w:after="40" w:before="30"/>
      </w:pPr>
      <w:r>
        <w:rPr>
          <w:rFonts w:ascii="Arial" w:cs="Arial" w:eastAsia="Arial" w:hAnsi="Arial"/>
          <w:b/>
          <w:bCs/>
          <w:color w:val="0D1B2A"/>
          <w:sz w:val="20"/>
          <w:szCs w:val="20"/>
        </w:rPr>
        <w:t xml:space="preserve">wagmi v2 Custom Chain Configuration: </w:t>
      </w:r>
      <w:hyperlink w:history="1" r:id="rIdrf9yvviwmqa1oqpvqdgub">
        <w:r>
          <w:rPr>
            <w:rFonts w:ascii="Arial" w:cs="Arial" w:eastAsia="Arial" w:hAnsi="Arial"/>
            <w:color w:val="1A56DB"/>
            <w:sz w:val="20"/>
            <w:szCs w:val="20"/>
            <w:u w:val="single"/>
          </w:rPr>
          <w:t xml:space="preserve">https://wagmi.sh/core/api/createConfig</w:t>
        </w:r>
      </w:hyperlink>
    </w:p>
    <w:p>
      <w:pPr>
        <w:pStyle w:val="ListParagraph"/>
        <w:numPr>
          <w:ilvl w:val="1"/>
          <w:numId w:val="2"/>
        </w:numPr>
        <w:spacing w:after="40" w:before="30"/>
      </w:pPr>
      <w:r>
        <w:rPr>
          <w:rFonts w:ascii="Arial" w:cs="Arial" w:eastAsia="Arial" w:hAnsi="Arial"/>
          <w:b/>
          <w:bCs/>
          <w:color w:val="0D1B2A"/>
          <w:sz w:val="20"/>
          <w:szCs w:val="20"/>
        </w:rPr>
        <w:t xml:space="preserve">RainbowKit Custom Chain: </w:t>
      </w:r>
      <w:hyperlink w:history="1" r:id="rIdzqf-dnllcxluym8tve2a2">
        <w:r>
          <w:rPr>
            <w:rFonts w:ascii="Arial" w:cs="Arial" w:eastAsia="Arial" w:hAnsi="Arial"/>
            <w:color w:val="1A56DB"/>
            <w:sz w:val="20"/>
            <w:szCs w:val="20"/>
            <w:u w:val="single"/>
          </w:rPr>
          <w:t xml:space="preserve">https://www.rainbowkit.com/docs/custom-chains</w:t>
        </w:r>
      </w:hyperlink>
    </w:p>
    <w:p>
      <w:r>
        <w:br w:type="page"/>
      </w:r>
    </w:p>
    <w:p>
      <w:pPr>
        <w:shd w:fill="0D1B2A" w:val="clear"/>
        <w:spacing w:after="200" w:before="400"/>
      </w:pPr>
      <w:r>
        <w:rPr>
          <w:rFonts w:ascii="Arial" w:cs="Arial" w:eastAsia="Arial" w:hAnsi="Arial"/>
          <w:b/>
          <w:bCs/>
          <w:color w:val="4FC3F7"/>
          <w:sz w:val="28"/>
          <w:szCs w:val="28"/>
        </w:rPr>
        <w:t xml:space="preserve">  07  </w:t>
      </w:r>
      <w:r>
        <w:rPr>
          <w:rFonts w:ascii="Arial" w:cs="Arial" w:eastAsia="Arial" w:hAnsi="Arial"/>
          <w:b/>
          <w:bCs/>
          <w:color w:val="FFFFFF"/>
          <w:sz w:val="28"/>
          <w:szCs w:val="28"/>
        </w:rPr>
        <w:t xml:space="preserve">Infrastructure &amp; DevOps  </w:t>
      </w:r>
    </w:p>
    <w:p>
      <w:pPr>
        <w:pStyle w:val="Heading2"/>
        <w:spacing w:after="120" w:before="320"/>
      </w:pPr>
      <w:r>
        <w:rPr>
          <w:rFonts w:ascii="Arial" w:cs="Arial" w:eastAsia="Arial" w:hAnsi="Arial"/>
          <w:b/>
          <w:bCs/>
          <w:color w:val="1A56DB"/>
          <w:sz w:val="28"/>
          <w:szCs w:val="28"/>
        </w:rPr>
        <w:t xml:space="preserve">7.1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Variable</w:t>
            </w:r>
          </w:p>
        </w:tc>
        <w:tc>
          <w:tcPr>
            <w:tcW w:type="dxa" w:w="61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Value / Source</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KITE_RPC_URL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https://rpc.gokite.ai (mainnet) / https://rpc-testnet.gokite.ai (testnet)</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KITE_CHAIN_ID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2366 (mainnet) / 2368 (testnet Ozone)</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BUNDLER_RPC</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https://bundler-service.staging.gokite.ai/rpc/</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LZ_ENDPOINT_KITE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0x6F475642a6e85809B1c36Fa62763669b1b48DD5B</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LZ_ENDPOINT_ID_KITE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30406</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GOLDSKY_PROJECT_ID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From Goldsky dashboard</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APRO_ORACLE_KITE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From APRO deployment on Kite mainnet</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SETTLEMENT_TOKEN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0x0fF5393387ad2f9f691FD6Fd28e07E3969e27e63 (testnet USDC)</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POSTGRES_URL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postgresql://orca:pass@localhost:5432/orca</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REDIS_URL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redis://localhost:6379</w:t>
            </w:r>
          </w:p>
        </w:tc>
      </w:tr>
    </w:tbl>
    <w:p>
      <w:pPr>
        <w:spacing w:after="40" w:before="100"/>
      </w:pPr>
    </w:p>
    <w:p>
      <w:pPr>
        <w:pStyle w:val="Heading2"/>
        <w:spacing w:after="120" w:before="320"/>
      </w:pPr>
      <w:r>
        <w:rPr>
          <w:rFonts w:ascii="Arial" w:cs="Arial" w:eastAsia="Arial" w:hAnsi="Arial"/>
          <w:b/>
          <w:bCs/>
          <w:color w:val="1A56DB"/>
          <w:sz w:val="28"/>
          <w:szCs w:val="28"/>
        </w:rPr>
        <w:t xml:space="preserve">7.2  Docker Compose Services</w:t>
      </w:r>
    </w:p>
    <w:p>
      <w:pPr>
        <w:pStyle w:val="ListParagraph"/>
        <w:numPr>
          <w:ilvl w:val="0"/>
          <w:numId w:val="2"/>
        </w:numPr>
        <w:spacing w:after="60" w:before="40"/>
      </w:pPr>
      <w:r>
        <w:rPr>
          <w:rFonts w:ascii="Arial" w:cs="Arial" w:eastAsia="Arial" w:hAnsi="Arial"/>
          <w:color w:val="374151"/>
          <w:sz w:val="22"/>
          <w:szCs w:val="22"/>
        </w:rPr>
        <w:t xml:space="preserve">orca-frontend: Next.js 14, port 3000</w:t>
      </w:r>
    </w:p>
    <w:p>
      <w:pPr>
        <w:pStyle w:val="ListParagraph"/>
        <w:numPr>
          <w:ilvl w:val="0"/>
          <w:numId w:val="2"/>
        </w:numPr>
        <w:spacing w:after="60" w:before="40"/>
      </w:pPr>
      <w:r>
        <w:rPr>
          <w:rFonts w:ascii="Arial" w:cs="Arial" w:eastAsia="Arial" w:hAnsi="Arial"/>
          <w:color w:val="374151"/>
          <w:sz w:val="22"/>
          <w:szCs w:val="22"/>
        </w:rPr>
        <w:t xml:space="preserve">orca-api: Fastify, port 4000</w:t>
      </w:r>
    </w:p>
    <w:p>
      <w:pPr>
        <w:pStyle w:val="ListParagraph"/>
        <w:numPr>
          <w:ilvl w:val="0"/>
          <w:numId w:val="2"/>
        </w:numPr>
        <w:spacing w:after="60" w:before="40"/>
      </w:pPr>
      <w:r>
        <w:rPr>
          <w:rFonts w:ascii="Arial" w:cs="Arial" w:eastAsia="Arial" w:hAnsi="Arial"/>
          <w:color w:val="374151"/>
          <w:sz w:val="22"/>
          <w:szCs w:val="22"/>
        </w:rPr>
        <w:t xml:space="preserve">orca-scout: Python Scout Agent</w:t>
      </w:r>
    </w:p>
    <w:p>
      <w:pPr>
        <w:pStyle w:val="ListParagraph"/>
        <w:numPr>
          <w:ilvl w:val="0"/>
          <w:numId w:val="2"/>
        </w:numPr>
        <w:spacing w:after="60" w:before="40"/>
      </w:pPr>
      <w:r>
        <w:rPr>
          <w:rFonts w:ascii="Arial" w:cs="Arial" w:eastAsia="Arial" w:hAnsi="Arial"/>
          <w:color w:val="374151"/>
          <w:sz w:val="22"/>
          <w:szCs w:val="22"/>
        </w:rPr>
        <w:t xml:space="preserve">orca-risk: Python Risk Agent</w:t>
      </w:r>
    </w:p>
    <w:p>
      <w:pPr>
        <w:pStyle w:val="ListParagraph"/>
        <w:numPr>
          <w:ilvl w:val="0"/>
          <w:numId w:val="2"/>
        </w:numPr>
        <w:spacing w:after="60" w:before="40"/>
      </w:pPr>
      <w:r>
        <w:rPr>
          <w:rFonts w:ascii="Arial" w:cs="Arial" w:eastAsia="Arial" w:hAnsi="Arial"/>
          <w:color w:val="374151"/>
          <w:sz w:val="22"/>
          <w:szCs w:val="22"/>
        </w:rPr>
        <w:t xml:space="preserve">orca-executor: Python Executor Agent</w:t>
      </w:r>
    </w:p>
    <w:p>
      <w:pPr>
        <w:pStyle w:val="ListParagraph"/>
        <w:numPr>
          <w:ilvl w:val="0"/>
          <w:numId w:val="2"/>
        </w:numPr>
        <w:spacing w:after="60" w:before="40"/>
      </w:pPr>
      <w:r>
        <w:rPr>
          <w:rFonts w:ascii="Arial" w:cs="Arial" w:eastAsia="Arial" w:hAnsi="Arial"/>
          <w:color w:val="374151"/>
          <w:sz w:val="22"/>
          <w:szCs w:val="22"/>
        </w:rPr>
        <w:t xml:space="preserve">orca-audit: Python Audit Agent</w:t>
      </w:r>
    </w:p>
    <w:p>
      <w:pPr>
        <w:pStyle w:val="ListParagraph"/>
        <w:numPr>
          <w:ilvl w:val="0"/>
          <w:numId w:val="2"/>
        </w:numPr>
        <w:spacing w:after="60" w:before="40"/>
      </w:pPr>
      <w:r>
        <w:rPr>
          <w:rFonts w:ascii="Arial" w:cs="Arial" w:eastAsia="Arial" w:hAnsi="Arial"/>
          <w:color w:val="374151"/>
          <w:sz w:val="22"/>
          <w:szCs w:val="22"/>
        </w:rPr>
        <w:t xml:space="preserve">postgres: PostgreSQL 16, port 5432</w:t>
      </w:r>
    </w:p>
    <w:p>
      <w:pPr>
        <w:pStyle w:val="ListParagraph"/>
        <w:numPr>
          <w:ilvl w:val="0"/>
          <w:numId w:val="2"/>
        </w:numPr>
        <w:spacing w:after="60" w:before="40"/>
      </w:pPr>
      <w:r>
        <w:rPr>
          <w:rFonts w:ascii="Arial" w:cs="Arial" w:eastAsia="Arial" w:hAnsi="Arial"/>
          <w:color w:val="374151"/>
          <w:sz w:val="22"/>
          <w:szCs w:val="22"/>
        </w:rPr>
        <w:t xml:space="preserve">redis: Redis 7, port 6379</w:t>
      </w:r>
    </w:p>
    <w:p>
      <w:pPr>
        <w:pStyle w:val="ListParagraph"/>
        <w:numPr>
          <w:ilvl w:val="0"/>
          <w:numId w:val="2"/>
        </w:numPr>
        <w:spacing w:after="60" w:before="40"/>
      </w:pPr>
      <w:r>
        <w:rPr>
          <w:rFonts w:ascii="Arial" w:cs="Arial" w:eastAsia="Arial" w:hAnsi="Arial"/>
          <w:color w:val="374151"/>
          <w:sz w:val="22"/>
          <w:szCs w:val="22"/>
        </w:rPr>
        <w:t xml:space="preserve">goldsky-listener: Goldsky webhook receiver sidecar</w:t>
      </w:r>
    </w:p>
    <w:p>
      <w:pPr>
        <w:spacing w:after="40" w:before="80"/>
      </w:pPr>
    </w:p>
    <w:p>
      <w:pPr>
        <w:pStyle w:val="Heading2"/>
        <w:spacing w:after="120" w:before="320"/>
      </w:pPr>
      <w:r>
        <w:rPr>
          <w:rFonts w:ascii="Arial" w:cs="Arial" w:eastAsia="Arial" w:hAnsi="Arial"/>
          <w:b/>
          <w:bCs/>
          <w:color w:val="1A56DB"/>
          <w:sz w:val="28"/>
          <w:szCs w:val="28"/>
        </w:rPr>
        <w:t xml:space="preserve">7.3  Deployment Order (Testnet → Mainnet)</w:t>
      </w:r>
    </w:p>
    <w:p>
      <w:pPr>
        <w:pStyle w:val="ListParagraph"/>
        <w:numPr>
          <w:ilvl w:val="0"/>
          <w:numId w:val="3"/>
        </w:numPr>
        <w:spacing w:after="60" w:before="40"/>
      </w:pPr>
      <w:r>
        <w:rPr>
          <w:rFonts w:ascii="Arial" w:cs="Arial" w:eastAsia="Arial" w:hAnsi="Arial"/>
          <w:color w:val="374151"/>
          <w:sz w:val="22"/>
          <w:szCs w:val="22"/>
        </w:rPr>
        <w:t xml:space="preserve">Deploy Kite testnet smart contracts (ORCARegistry, ClientAgentVaults x4, SpendingRuleEnforcer, PoAIAttribution, ORCAOApp, x402ChannelManager)</w:t>
      </w:r>
    </w:p>
    <w:p>
      <w:pPr>
        <w:pStyle w:val="ListParagraph"/>
        <w:numPr>
          <w:ilvl w:val="0"/>
          <w:numId w:val="3"/>
        </w:numPr>
        <w:spacing w:after="60" w:before="40"/>
      </w:pPr>
      <w:r>
        <w:rPr>
          <w:rFonts w:ascii="Arial" w:cs="Arial" w:eastAsia="Arial" w:hAnsi="Arial"/>
          <w:color w:val="374151"/>
          <w:sz w:val="22"/>
          <w:szCs w:val="22"/>
        </w:rPr>
        <w:t xml:space="preserve">Deploy RemoteAdapters on Arbitrum, Optimism, Base testnets</w:t>
      </w:r>
    </w:p>
    <w:p>
      <w:pPr>
        <w:pStyle w:val="ListParagraph"/>
        <w:numPr>
          <w:ilvl w:val="0"/>
          <w:numId w:val="3"/>
        </w:numPr>
        <w:spacing w:after="60" w:before="40"/>
      </w:pPr>
      <w:r>
        <w:rPr>
          <w:rFonts w:ascii="Arial" w:cs="Arial" w:eastAsia="Arial" w:hAnsi="Arial"/>
          <w:color w:val="374151"/>
          <w:sz w:val="22"/>
          <w:szCs w:val="22"/>
        </w:rPr>
        <w:t xml:space="preserve">Configure LayerZero trusted peers on all deployed OApp/OFT contracts</w:t>
      </w:r>
    </w:p>
    <w:p>
      <w:pPr>
        <w:pStyle w:val="ListParagraph"/>
        <w:numPr>
          <w:ilvl w:val="0"/>
          <w:numId w:val="3"/>
        </w:numPr>
        <w:spacing w:after="60" w:before="40"/>
      </w:pPr>
      <w:r>
        <w:rPr>
          <w:rFonts w:ascii="Arial" w:cs="Arial" w:eastAsia="Arial" w:hAnsi="Arial"/>
          <w:color w:val="374151"/>
          <w:sz w:val="22"/>
          <w:szCs w:val="22"/>
        </w:rPr>
        <w:t xml:space="preserve">Register agent DIDs via Kite Passport CLI</w:t>
      </w:r>
    </w:p>
    <w:p>
      <w:pPr>
        <w:pStyle w:val="ListParagraph"/>
        <w:numPr>
          <w:ilvl w:val="0"/>
          <w:numId w:val="3"/>
        </w:numPr>
        <w:spacing w:after="60" w:before="40"/>
      </w:pPr>
      <w:r>
        <w:rPr>
          <w:rFonts w:ascii="Arial" w:cs="Arial" w:eastAsia="Arial" w:hAnsi="Arial"/>
          <w:color w:val="374151"/>
          <w:sz w:val="22"/>
          <w:szCs w:val="22"/>
        </w:rPr>
        <w:t xml:space="preserve">Deploy Ash multisig via wallet.ash.center, configure TimelockGuard + LZBridgeGuard</w:t>
      </w:r>
    </w:p>
    <w:p>
      <w:pPr>
        <w:pStyle w:val="ListParagraph"/>
        <w:numPr>
          <w:ilvl w:val="0"/>
          <w:numId w:val="3"/>
        </w:numPr>
        <w:spacing w:after="60" w:before="40"/>
      </w:pPr>
      <w:r>
        <w:rPr>
          <w:rFonts w:ascii="Arial" w:cs="Arial" w:eastAsia="Arial" w:hAnsi="Arial"/>
          <w:color w:val="374151"/>
          <w:sz w:val="22"/>
          <w:szCs w:val="22"/>
        </w:rPr>
        <w:t xml:space="preserve">Configure Goldsky subgraph with ORCA contract ABIs</w:t>
      </w:r>
    </w:p>
    <w:p>
      <w:pPr>
        <w:pStyle w:val="ListParagraph"/>
        <w:numPr>
          <w:ilvl w:val="0"/>
          <w:numId w:val="3"/>
        </w:numPr>
        <w:spacing w:after="60" w:before="40"/>
      </w:pPr>
      <w:r>
        <w:rPr>
          <w:rFonts w:ascii="Arial" w:cs="Arial" w:eastAsia="Arial" w:hAnsi="Arial"/>
          <w:color w:val="374151"/>
          <w:sz w:val="22"/>
          <w:szCs w:val="22"/>
        </w:rPr>
        <w:t xml:space="preserve">Start backend API + all four agent processes</w:t>
      </w:r>
    </w:p>
    <w:p>
      <w:pPr>
        <w:pStyle w:val="ListParagraph"/>
        <w:numPr>
          <w:ilvl w:val="0"/>
          <w:numId w:val="3"/>
        </w:numPr>
        <w:spacing w:after="60" w:before="40"/>
      </w:pPr>
      <w:r>
        <w:rPr>
          <w:rFonts w:ascii="Arial" w:cs="Arial" w:eastAsia="Arial" w:hAnsi="Arial"/>
          <w:color w:val="374151"/>
          <w:sz w:val="22"/>
          <w:szCs w:val="22"/>
        </w:rPr>
        <w:t xml:space="preserve">Start frontend — verify WebSocket real-time flow end to end</w:t>
      </w:r>
    </w:p>
    <w:p>
      <w:pPr>
        <w:pStyle w:val="ListParagraph"/>
        <w:numPr>
          <w:ilvl w:val="0"/>
          <w:numId w:val="3"/>
        </w:numPr>
        <w:spacing w:after="60" w:before="40"/>
      </w:pPr>
      <w:r>
        <w:rPr>
          <w:rFonts w:ascii="Arial" w:cs="Arial" w:eastAsia="Arial" w:hAnsi="Arial"/>
          <w:color w:val="374151"/>
          <w:sz w:val="22"/>
          <w:szCs w:val="22"/>
        </w:rPr>
        <w:t xml:space="preserve">Run integration test: inject mock yield signal, trace through Scout→Risk→Executor→Audit→PoAI</w:t>
      </w:r>
    </w:p>
    <w:p>
      <w:pPr>
        <w:pStyle w:val="ListParagraph"/>
        <w:numPr>
          <w:ilvl w:val="0"/>
          <w:numId w:val="3"/>
        </w:numPr>
        <w:spacing w:after="60" w:before="40"/>
      </w:pPr>
      <w:r>
        <w:rPr>
          <w:rFonts w:ascii="Arial" w:cs="Arial" w:eastAsia="Arial" w:hAnsi="Arial"/>
          <w:color w:val="374151"/>
          <w:sz w:val="22"/>
          <w:szCs w:val="22"/>
        </w:rPr>
        <w:t xml:space="preserve">Mainnet deployment follows same order with production secrets</w:t>
      </w:r>
    </w:p>
    <w:p>
      <w:pPr>
        <w:spacing w:after="40" w:before="80"/>
      </w:pPr>
    </w:p>
    <w:p>
      <w:pPr>
        <w:pStyle w:val="Heading2"/>
        <w:spacing w:after="120" w:before="320"/>
      </w:pPr>
      <w:r>
        <w:rPr>
          <w:rFonts w:ascii="Arial" w:cs="Arial" w:eastAsia="Arial" w:hAnsi="Arial"/>
          <w:b/>
          <w:bCs/>
          <w:color w:val="1A56DB"/>
          <w:sz w:val="28"/>
          <w:szCs w:val="28"/>
        </w:rPr>
        <w:t xml:space="preserve">7.4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Test Type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Tooling</w:t>
            </w:r>
          </w:p>
        </w:tc>
        <w:tc>
          <w:tcPr>
            <w:tcW w:type="dxa" w:w="47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Coverage</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Unit tests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Hardhat + chai (contracts), pytest (agents), Jest (API)</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All contract functions, agent decision logic, API endpoints</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Integration tests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Hardhat fork of Kite testnet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Full flow: Scout signal → Risk approval → Executor tx → PoAI record</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Cross-chain tests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LayerZero test helpers + local forks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 message send/receive, RemoteAdapter execution, bridge guard</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End-to-end tests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Playwright (frontend)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Owner login → session approval → signal feed → trade execution</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Load tests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WebSocket concurrency, agent event throughput, API latency</w:t>
            </w:r>
          </w:p>
        </w:tc>
      </w:tr>
    </w:tbl>
    <w:p>
      <w:r>
        <w:br w:type="page"/>
      </w:r>
    </w:p>
    <w:p>
      <w:pPr>
        <w:shd w:fill="0D1B2A" w:val="clear"/>
        <w:spacing w:after="200" w:before="400"/>
      </w:pPr>
      <w:r>
        <w:rPr>
          <w:rFonts w:ascii="Arial" w:cs="Arial" w:eastAsia="Arial" w:hAnsi="Arial"/>
          <w:b/>
          <w:bCs/>
          <w:color w:val="4FC3F7"/>
          <w:sz w:val="28"/>
          <w:szCs w:val="28"/>
        </w:rPr>
        <w:t xml:space="preserve">  08  </w:t>
      </w:r>
      <w:r>
        <w:rPr>
          <w:rFonts w:ascii="Arial" w:cs="Arial" w:eastAsia="Arial" w:hAnsi="Arial"/>
          <w:b/>
          <w:bCs/>
          <w:color w:val="FFFFFF"/>
          <w:sz w:val="28"/>
          <w:szCs w:val="28"/>
        </w:rPr>
        <w:t xml:space="preserve">Implementation Sequence (Build Order)  </w:t>
      </w:r>
    </w:p>
    <w:p>
      <w:pPr>
        <w:pStyle w:val="Heading2"/>
        <w:spacing w:after="120" w:before="320"/>
      </w:pPr>
      <w:r>
        <w:rPr>
          <w:rFonts w:ascii="Arial" w:cs="Arial" w:eastAsia="Arial" w:hAnsi="Arial"/>
          <w:b/>
          <w:bCs/>
          <w:color w:val="1A56DB"/>
          <w:sz w:val="28"/>
          <w:szCs w:val="28"/>
        </w:rPr>
        <w:t xml:space="preserve">Phase 1 — Foundation (Days 1–2)</w:t>
      </w:r>
    </w:p>
    <w:p>
      <w:pPr>
        <w:pStyle w:val="ListParagraph"/>
        <w:numPr>
          <w:ilvl w:val="0"/>
          <w:numId w:val="3"/>
        </w:numPr>
        <w:spacing w:after="60" w:before="40"/>
      </w:pPr>
      <w:r>
        <w:rPr>
          <w:rFonts w:ascii="Arial" w:cs="Arial" w:eastAsia="Arial" w:hAnsi="Arial"/>
          <w:color w:val="374151"/>
          <w:sz w:val="22"/>
          <w:szCs w:val="22"/>
        </w:rPr>
        <w:t xml:space="preserve">Scaffold monorepo: /contracts, /agents, /api, /frontend</w:t>
      </w:r>
    </w:p>
    <w:p>
      <w:pPr>
        <w:pStyle w:val="ListParagraph"/>
        <w:numPr>
          <w:ilvl w:val="0"/>
          <w:numId w:val="3"/>
        </w:numPr>
        <w:spacing w:after="60" w:before="40"/>
      </w:pPr>
      <w:r>
        <w:rPr>
          <w:rFonts w:ascii="Arial" w:cs="Arial" w:eastAsia="Arial" w:hAnsi="Arial"/>
          <w:color w:val="374151"/>
          <w:sz w:val="22"/>
          <w:szCs w:val="22"/>
        </w:rPr>
        <w:t xml:space="preserve">Deploy ORCARegistry + 4x ClientAgentVaults on Kite testnet using gokite-aa-sdk</w:t>
      </w:r>
    </w:p>
    <w:p>
      <w:pPr>
        <w:pStyle w:val="ListParagraph"/>
        <w:numPr>
          <w:ilvl w:val="0"/>
          <w:numId w:val="3"/>
        </w:numPr>
        <w:spacing w:after="60" w:before="40"/>
      </w:pPr>
      <w:r>
        <w:rPr>
          <w:rFonts w:ascii="Arial" w:cs="Arial" w:eastAsia="Arial" w:hAnsi="Arial"/>
          <w:color w:val="374151"/>
          <w:sz w:val="22"/>
          <w:szCs w:val="22"/>
        </w:rPr>
        <w:t xml:space="preserve">Register 4 Agent Passports via kpass CLI</w:t>
      </w:r>
    </w:p>
    <w:p>
      <w:pPr>
        <w:pStyle w:val="ListParagraph"/>
        <w:numPr>
          <w:ilvl w:val="0"/>
          <w:numId w:val="3"/>
        </w:numPr>
        <w:spacing w:after="60" w:before="40"/>
      </w:pPr>
      <w:r>
        <w:rPr>
          <w:rFonts w:ascii="Arial" w:cs="Arial" w:eastAsia="Arial" w:hAnsi="Arial"/>
          <w:color w:val="374151"/>
          <w:sz w:val="22"/>
          <w:szCs w:val="22"/>
        </w:rPr>
        <w:t xml:space="preserve">Configure SpendingRuleEnforcer with test limits</w:t>
      </w:r>
    </w:p>
    <w:p>
      <w:pPr>
        <w:pStyle w:val="ListParagraph"/>
        <w:numPr>
          <w:ilvl w:val="0"/>
          <w:numId w:val="3"/>
        </w:numPr>
        <w:spacing w:after="60" w:before="40"/>
      </w:pPr>
      <w:r>
        <w:rPr>
          <w:rFonts w:ascii="Arial" w:cs="Arial" w:eastAsia="Arial" w:hAnsi="Arial"/>
          <w:color w:val="374151"/>
          <w:sz w:val="22"/>
          <w:szCs w:val="22"/>
        </w:rPr>
        <w:t xml:space="preserve">Stand up PostgreSQL + Redis locally via docker-compose</w:t>
      </w:r>
    </w:p>
    <w:p>
      <w:pPr>
        <w:pStyle w:val="ListParagraph"/>
        <w:numPr>
          <w:ilvl w:val="0"/>
          <w:numId w:val="3"/>
        </w:numPr>
        <w:spacing w:after="60" w:before="40"/>
      </w:pPr>
      <w:r>
        <w:rPr>
          <w:rFonts w:ascii="Arial" w:cs="Arial" w:eastAsia="Arial" w:hAnsi="Arial"/>
          <w:color w:val="374151"/>
          <w:sz w:val="22"/>
          <w:szCs w:val="22"/>
        </w:rPr>
        <w:t xml:space="preserve">Implement BE-01 Auth Module (SIWE) + BE-09 WebSocket Gateway skeleton</w:t>
      </w:r>
    </w:p>
    <w:p>
      <w:pPr>
        <w:spacing w:after="40" w:before="80"/>
      </w:pPr>
    </w:p>
    <w:p>
      <w:pPr>
        <w:pStyle w:val="Heading2"/>
        <w:spacing w:after="120" w:before="320"/>
      </w:pPr>
      <w:r>
        <w:rPr>
          <w:rFonts w:ascii="Arial" w:cs="Arial" w:eastAsia="Arial" w:hAnsi="Arial"/>
          <w:b/>
          <w:bCs/>
          <w:color w:val="1A56DB"/>
          <w:sz w:val="28"/>
          <w:szCs w:val="28"/>
        </w:rPr>
        <w:t xml:space="preserve">Phase 2 — Agent Core (Days 3–4)</w:t>
      </w:r>
    </w:p>
    <w:p>
      <w:pPr>
        <w:pStyle w:val="ListParagraph"/>
        <w:numPr>
          <w:ilvl w:val="0"/>
          <w:numId w:val="3"/>
        </w:numPr>
        <w:spacing w:after="60" w:before="40"/>
      </w:pPr>
      <w:r>
        <w:rPr>
          <w:rFonts w:ascii="Arial" w:cs="Arial" w:eastAsia="Arial" w:hAnsi="Arial"/>
          <w:color w:val="374151"/>
          <w:sz w:val="22"/>
          <w:szCs w:val="22"/>
        </w:rPr>
        <w:t xml:space="preserve">Implement Scout Agent: SC-01 YieldScanner (Lucid) + SC-02 BridgeCostEstimator + SC-04 SignalBroadcaster</w:t>
      </w:r>
    </w:p>
    <w:p>
      <w:pPr>
        <w:pStyle w:val="ListParagraph"/>
        <w:numPr>
          <w:ilvl w:val="0"/>
          <w:numId w:val="3"/>
        </w:numPr>
        <w:spacing w:after="60" w:before="40"/>
      </w:pPr>
      <w:r>
        <w:rPr>
          <w:rFonts w:ascii="Arial" w:cs="Arial" w:eastAsia="Arial" w:hAnsi="Arial"/>
          <w:color w:val="374151"/>
          <w:sz w:val="22"/>
          <w:szCs w:val="22"/>
        </w:rPr>
        <w:t xml:space="preserve">Implement Risk Agent: RK-02 CollateralMonitor (APRO) + RK-04 SpendingRuleChecker + RK-05 RebalanceSimulator</w:t>
      </w:r>
    </w:p>
    <w:p>
      <w:pPr>
        <w:pStyle w:val="ListParagraph"/>
        <w:numPr>
          <w:ilvl w:val="0"/>
          <w:numId w:val="3"/>
        </w:numPr>
        <w:spacing w:after="60" w:before="40"/>
      </w:pPr>
      <w:r>
        <w:rPr>
          <w:rFonts w:ascii="Arial" w:cs="Arial" w:eastAsia="Arial" w:hAnsi="Arial"/>
          <w:color w:val="374151"/>
          <w:sz w:val="22"/>
          <w:szCs w:val="22"/>
        </w:rPr>
        <w:t xml:space="preserve">Open x402 payment channels between Scout↔Risk and Risk↔Executor</w:t>
      </w:r>
    </w:p>
    <w:p>
      <w:pPr>
        <w:pStyle w:val="ListParagraph"/>
        <w:numPr>
          <w:ilvl w:val="0"/>
          <w:numId w:val="3"/>
        </w:numPr>
        <w:spacing w:after="60" w:before="40"/>
      </w:pPr>
      <w:r>
        <w:rPr>
          <w:rFonts w:ascii="Arial" w:cs="Arial" w:eastAsia="Arial" w:hAnsi="Arial"/>
          <w:color w:val="374151"/>
          <w:sz w:val="22"/>
          <w:szCs w:val="22"/>
        </w:rPr>
        <w:t xml:space="preserve">Wire Redis Streams for inter-agent communication</w:t>
      </w:r>
    </w:p>
    <w:p>
      <w:pPr>
        <w:pStyle w:val="ListParagraph"/>
        <w:numPr>
          <w:ilvl w:val="0"/>
          <w:numId w:val="3"/>
        </w:numPr>
        <w:spacing w:after="60" w:before="40"/>
      </w:pPr>
      <w:r>
        <w:rPr>
          <w:rFonts w:ascii="Arial" w:cs="Arial" w:eastAsia="Arial" w:hAnsi="Arial"/>
          <w:color w:val="374151"/>
          <w:sz w:val="22"/>
          <w:szCs w:val="22"/>
        </w:rPr>
        <w:t xml:space="preserve">Test Scout→Risk signal flow on testnet</w:t>
      </w:r>
    </w:p>
    <w:p>
      <w:pPr>
        <w:spacing w:after="40" w:before="80"/>
      </w:pPr>
    </w:p>
    <w:p>
      <w:pPr>
        <w:pStyle w:val="Heading2"/>
        <w:spacing w:after="120" w:before="320"/>
      </w:pPr>
      <w:r>
        <w:rPr>
          <w:rFonts w:ascii="Arial" w:cs="Arial" w:eastAsia="Arial" w:hAnsi="Arial"/>
          <w:b/>
          <w:bCs/>
          <w:color w:val="1A56DB"/>
          <w:sz w:val="28"/>
          <w:szCs w:val="28"/>
        </w:rPr>
        <w:t xml:space="preserve">Phase 3 — Execution &amp; Cross-Chain (Days 5–6)</w:t>
      </w:r>
    </w:p>
    <w:p>
      <w:pPr>
        <w:pStyle w:val="ListParagraph"/>
        <w:numPr>
          <w:ilvl w:val="0"/>
          <w:numId w:val="3"/>
        </w:numPr>
        <w:spacing w:after="60" w:before="40"/>
      </w:pPr>
      <w:r>
        <w:rPr>
          <w:rFonts w:ascii="Arial" w:cs="Arial" w:eastAsia="Arial" w:hAnsi="Arial"/>
          <w:color w:val="374151"/>
          <w:sz w:val="22"/>
          <w:szCs w:val="22"/>
        </w:rPr>
        <w:t xml:space="preserve">Deploy ORCAOApp on Kite testnet + RemoteAdapter on Arbitrum testnet</w:t>
      </w:r>
    </w:p>
    <w:p>
      <w:pPr>
        <w:pStyle w:val="ListParagraph"/>
        <w:numPr>
          <w:ilvl w:val="0"/>
          <w:numId w:val="3"/>
        </w:numPr>
        <w:spacing w:after="60" w:before="40"/>
      </w:pPr>
      <w:r>
        <w:rPr>
          <w:rFonts w:ascii="Arial" w:cs="Arial" w:eastAsia="Arial" w:hAnsi="Arial"/>
          <w:color w:val="374151"/>
          <w:sz w:val="22"/>
          <w:szCs w:val="22"/>
        </w:rPr>
        <w:t xml:space="preserve">Configure LayerZero trusted peers between Kite ↔ Arbitrum</w:t>
      </w:r>
    </w:p>
    <w:p>
      <w:pPr>
        <w:pStyle w:val="ListParagraph"/>
        <w:numPr>
          <w:ilvl w:val="0"/>
          <w:numId w:val="3"/>
        </w:numPr>
        <w:spacing w:after="60" w:before="40"/>
      </w:pPr>
      <w:r>
        <w:rPr>
          <w:rFonts w:ascii="Arial" w:cs="Arial" w:eastAsia="Arial" w:hAnsi="Arial"/>
          <w:color w:val="374151"/>
          <w:sz w:val="22"/>
          <w:szCs w:val="22"/>
        </w:rPr>
        <w:t xml:space="preserve">Implement Executor Agent: EX-02 UserOpBuilder + EX-04 CrossChainExecutor</w:t>
      </w:r>
    </w:p>
    <w:p>
      <w:pPr>
        <w:pStyle w:val="ListParagraph"/>
        <w:numPr>
          <w:ilvl w:val="0"/>
          <w:numId w:val="3"/>
        </w:numPr>
        <w:spacing w:after="60" w:before="40"/>
      </w:pPr>
      <w:r>
        <w:rPr>
          <w:rFonts w:ascii="Arial" w:cs="Arial" w:eastAsia="Arial" w:hAnsi="Arial"/>
          <w:color w:val="374151"/>
          <w:sz w:val="22"/>
          <w:szCs w:val="22"/>
        </w:rPr>
        <w:t xml:space="preserve">Test full local-chain rebalance (same chain)</w:t>
      </w:r>
    </w:p>
    <w:p>
      <w:pPr>
        <w:pStyle w:val="ListParagraph"/>
        <w:numPr>
          <w:ilvl w:val="0"/>
          <w:numId w:val="3"/>
        </w:numPr>
        <w:spacing w:after="60" w:before="40"/>
      </w:pPr>
      <w:r>
        <w:rPr>
          <w:rFonts w:ascii="Arial" w:cs="Arial" w:eastAsia="Arial" w:hAnsi="Arial"/>
          <w:color w:val="374151"/>
          <w:sz w:val="22"/>
          <w:szCs w:val="22"/>
        </w:rPr>
        <w:t xml:space="preserve">Test cross-chain rebalance (Kite → Arbitrum via LZ)</w:t>
      </w:r>
    </w:p>
    <w:p>
      <w:pPr>
        <w:pStyle w:val="ListParagraph"/>
        <w:numPr>
          <w:ilvl w:val="0"/>
          <w:numId w:val="3"/>
        </w:numPr>
        <w:spacing w:after="60" w:before="40"/>
      </w:pPr>
      <w:r>
        <w:rPr>
          <w:rFonts w:ascii="Arial" w:cs="Arial" w:eastAsia="Arial" w:hAnsi="Arial"/>
          <w:color w:val="374151"/>
          <w:sz w:val="22"/>
          <w:szCs w:val="22"/>
        </w:rPr>
        <w:t xml:space="preserve">Implement Audit Agent + PoAIAttribution.sol integration</w:t>
      </w:r>
    </w:p>
    <w:p>
      <w:pPr>
        <w:spacing w:after="40" w:before="80"/>
      </w:pPr>
    </w:p>
    <w:p>
      <w:pPr>
        <w:pStyle w:val="Heading2"/>
        <w:spacing w:after="120" w:before="320"/>
      </w:pPr>
      <w:r>
        <w:rPr>
          <w:rFonts w:ascii="Arial" w:cs="Arial" w:eastAsia="Arial" w:hAnsi="Arial"/>
          <w:b/>
          <w:bCs/>
          <w:color w:val="1A56DB"/>
          <w:sz w:val="28"/>
          <w:szCs w:val="28"/>
        </w:rPr>
        <w:t xml:space="preserve">Phase 4 — Governance &amp; Treasury (Day 7)</w:t>
      </w:r>
    </w:p>
    <w:p>
      <w:pPr>
        <w:pStyle w:val="ListParagraph"/>
        <w:numPr>
          <w:ilvl w:val="0"/>
          <w:numId w:val="3"/>
        </w:numPr>
        <w:spacing w:after="60" w:before="40"/>
      </w:pPr>
      <w:r>
        <w:rPr>
          <w:rFonts w:ascii="Arial" w:cs="Arial" w:eastAsia="Arial" w:hAnsi="Arial"/>
          <w:color w:val="374151"/>
          <w:sz w:val="22"/>
          <w:szCs w:val="22"/>
        </w:rPr>
        <w:t xml:space="preserve">Deploy Ash multisig on Kite testnet</w:t>
      </w:r>
    </w:p>
    <w:p>
      <w:pPr>
        <w:pStyle w:val="ListParagraph"/>
        <w:numPr>
          <w:ilvl w:val="0"/>
          <w:numId w:val="3"/>
        </w:numPr>
        <w:spacing w:after="60" w:before="40"/>
      </w:pPr>
      <w:r>
        <w:rPr>
          <w:rFonts w:ascii="Arial" w:cs="Arial" w:eastAsia="Arial" w:hAnsi="Arial"/>
          <w:color w:val="374151"/>
          <w:sz w:val="22"/>
          <w:szCs w:val="22"/>
        </w:rPr>
        <w:t xml:space="preserve">Attach TimelockGuard + LZBridgeGuard modules</w:t>
      </w:r>
    </w:p>
    <w:p>
      <w:pPr>
        <w:pStyle w:val="ListParagraph"/>
        <w:numPr>
          <w:ilvl w:val="0"/>
          <w:numId w:val="3"/>
        </w:numPr>
        <w:spacing w:after="60" w:before="40"/>
      </w:pPr>
      <w:r>
        <w:rPr>
          <w:rFonts w:ascii="Arial" w:cs="Arial" w:eastAsia="Arial" w:hAnsi="Arial"/>
          <w:color w:val="374151"/>
          <w:sz w:val="22"/>
          <w:szCs w:val="22"/>
        </w:rPr>
        <w:t xml:space="preserve">Wire epoch end → distributeEpochRewards() as multisig proposal</w:t>
      </w:r>
    </w:p>
    <w:p>
      <w:pPr>
        <w:pStyle w:val="ListParagraph"/>
        <w:numPr>
          <w:ilvl w:val="0"/>
          <w:numId w:val="3"/>
        </w:numPr>
        <w:spacing w:after="60" w:before="40"/>
      </w:pPr>
      <w:r>
        <w:rPr>
          <w:rFonts w:ascii="Arial" w:cs="Arial" w:eastAsia="Arial" w:hAnsi="Arial"/>
          <w:color w:val="374151"/>
          <w:sz w:val="22"/>
          <w:szCs w:val="22"/>
        </w:rPr>
        <w:t xml:space="preserve">Implement BE-06 Treasury Module + BE-07 PoAI Module</w:t>
      </w:r>
    </w:p>
    <w:p>
      <w:pPr>
        <w:spacing w:after="40" w:before="80"/>
      </w:pPr>
    </w:p>
    <w:p>
      <w:pPr>
        <w:pStyle w:val="Heading2"/>
        <w:spacing w:after="120" w:before="320"/>
      </w:pPr>
      <w:r>
        <w:rPr>
          <w:rFonts w:ascii="Arial" w:cs="Arial" w:eastAsia="Arial" w:hAnsi="Arial"/>
          <w:b/>
          <w:bCs/>
          <w:color w:val="1A56DB"/>
          <w:sz w:val="28"/>
          <w:szCs w:val="28"/>
        </w:rPr>
        <w:t xml:space="preserve">Phase 5 — Frontend &amp; Integration (Days 8–9)</w:t>
      </w:r>
    </w:p>
    <w:p>
      <w:pPr>
        <w:pStyle w:val="ListParagraph"/>
        <w:numPr>
          <w:ilvl w:val="0"/>
          <w:numId w:val="3"/>
        </w:numPr>
        <w:spacing w:after="60" w:before="40"/>
      </w:pPr>
      <w:r>
        <w:rPr>
          <w:rFonts w:ascii="Arial" w:cs="Arial" w:eastAsia="Arial" w:hAnsi="Arial"/>
          <w:color w:val="374151"/>
          <w:sz w:val="22"/>
          <w:szCs w:val="22"/>
        </w:rPr>
        <w:t xml:space="preserve">Build FE-01 WalletConnector with Kite L1 custom chain</w:t>
      </w:r>
    </w:p>
    <w:p>
      <w:pPr>
        <w:pStyle w:val="ListParagraph"/>
        <w:numPr>
          <w:ilvl w:val="0"/>
          <w:numId w:val="3"/>
        </w:numPr>
        <w:spacing w:after="60" w:before="40"/>
      </w:pPr>
      <w:r>
        <w:rPr>
          <w:rFonts w:ascii="Arial" w:cs="Arial" w:eastAsia="Arial" w:hAnsi="Arial"/>
          <w:color w:val="374151"/>
          <w:sz w:val="22"/>
          <w:szCs w:val="22"/>
        </w:rPr>
        <w:t xml:space="preserve">Build FE-02 PasskeyApproval (WebAuthn)</w:t>
      </w:r>
    </w:p>
    <w:p>
      <w:pPr>
        <w:pStyle w:val="ListParagraph"/>
        <w:numPr>
          <w:ilvl w:val="0"/>
          <w:numId w:val="3"/>
        </w:numPr>
        <w:spacing w:after="60" w:before="40"/>
      </w:pPr>
      <w:r>
        <w:rPr>
          <w:rFonts w:ascii="Arial" w:cs="Arial" w:eastAsia="Arial" w:hAnsi="Arial"/>
          <w:color w:val="374151"/>
          <w:sz w:val="22"/>
          <w:szCs w:val="22"/>
        </w:rPr>
        <w:t xml:space="preserve">Build FE-03 RealTimeEngine (WebSocket)</w:t>
      </w:r>
    </w:p>
    <w:p>
      <w:pPr>
        <w:pStyle w:val="ListParagraph"/>
        <w:numPr>
          <w:ilvl w:val="0"/>
          <w:numId w:val="3"/>
        </w:numPr>
        <w:spacing w:after="60" w:before="40"/>
      </w:pPr>
      <w:r>
        <w:rPr>
          <w:rFonts w:ascii="Arial" w:cs="Arial" w:eastAsia="Arial" w:hAnsi="Arial"/>
          <w:color w:val="374151"/>
          <w:sz w:val="22"/>
          <w:szCs w:val="22"/>
        </w:rPr>
        <w:t xml:space="preserve">Build FE-04 PositionTable + FE-06 SignalFeed + FE-07 YieldChart</w:t>
      </w:r>
    </w:p>
    <w:p>
      <w:pPr>
        <w:pStyle w:val="ListParagraph"/>
        <w:numPr>
          <w:ilvl w:val="0"/>
          <w:numId w:val="3"/>
        </w:numPr>
        <w:spacing w:after="60" w:before="40"/>
      </w:pPr>
      <w:r>
        <w:rPr>
          <w:rFonts w:ascii="Arial" w:cs="Arial" w:eastAsia="Arial" w:hAnsi="Arial"/>
          <w:color w:val="374151"/>
          <w:sz w:val="22"/>
          <w:szCs w:val="22"/>
        </w:rPr>
        <w:t xml:space="preserve">Build FE-05 AgentStatusCard + FE-08 MultisigPanel + FE-09 PoAILeaderboard</w:t>
      </w:r>
    </w:p>
    <w:p>
      <w:pPr>
        <w:pStyle w:val="ListParagraph"/>
        <w:numPr>
          <w:ilvl w:val="0"/>
          <w:numId w:val="3"/>
        </w:numPr>
        <w:spacing w:after="60" w:before="40"/>
      </w:pPr>
      <w:r>
        <w:rPr>
          <w:rFonts w:ascii="Arial" w:cs="Arial" w:eastAsia="Arial" w:hAnsi="Arial"/>
          <w:color w:val="374151"/>
          <w:sz w:val="22"/>
          <w:szCs w:val="22"/>
        </w:rPr>
        <w:t xml:space="preserve">End-to-end Playwright test: full signal-to-trade flow</w:t>
      </w:r>
    </w:p>
    <w:p>
      <w:pPr>
        <w:spacing w:after="40" w:before="80"/>
      </w:pPr>
    </w:p>
    <w:p>
      <w:pPr>
        <w:pStyle w:val="Heading2"/>
        <w:spacing w:after="120" w:before="320"/>
      </w:pPr>
      <w:r>
        <w:rPr>
          <w:rFonts w:ascii="Arial" w:cs="Arial" w:eastAsia="Arial" w:hAnsi="Arial"/>
          <w:b/>
          <w:bCs/>
          <w:color w:val="1A56DB"/>
          <w:sz w:val="28"/>
          <w:szCs w:val="28"/>
        </w:rPr>
        <w:t xml:space="preserve">Phase 6 — Goldsky, Alerts &amp; Polish (Day 10)</w:t>
      </w:r>
    </w:p>
    <w:p>
      <w:pPr>
        <w:pStyle w:val="ListParagraph"/>
        <w:numPr>
          <w:ilvl w:val="0"/>
          <w:numId w:val="3"/>
        </w:numPr>
        <w:spacing w:after="60" w:before="40"/>
      </w:pPr>
      <w:r>
        <w:rPr>
          <w:rFonts w:ascii="Arial" w:cs="Arial" w:eastAsia="Arial" w:hAnsi="Arial"/>
          <w:color w:val="374151"/>
          <w:sz w:val="22"/>
          <w:szCs w:val="22"/>
        </w:rPr>
        <w:t xml:space="preserve">Deploy Goldsky subgraph + configure webhooks to BE-08</w:t>
      </w:r>
    </w:p>
    <w:p>
      <w:pPr>
        <w:pStyle w:val="ListParagraph"/>
        <w:numPr>
          <w:ilvl w:val="0"/>
          <w:numId w:val="3"/>
        </w:numPr>
        <w:spacing w:after="60" w:before="40"/>
      </w:pPr>
      <w:r>
        <w:rPr>
          <w:rFonts w:ascii="Arial" w:cs="Arial" w:eastAsia="Arial" w:hAnsi="Arial"/>
          <w:color w:val="374151"/>
          <w:sz w:val="22"/>
          <w:szCs w:val="22"/>
        </w:rPr>
        <w:t xml:space="preserve">Implement FE-10 AlertBanner + alert routing to Slack</w:t>
      </w:r>
    </w:p>
    <w:p>
      <w:pPr>
        <w:pStyle w:val="ListParagraph"/>
        <w:numPr>
          <w:ilvl w:val="0"/>
          <w:numId w:val="3"/>
        </w:numPr>
        <w:spacing w:after="60" w:before="40"/>
      </w:pPr>
      <w:r>
        <w:rPr>
          <w:rFonts w:ascii="Arial" w:cs="Arial" w:eastAsia="Arial" w:hAnsi="Arial"/>
          <w:color w:val="374151"/>
          <w:sz w:val="22"/>
          <w:szCs w:val="22"/>
        </w:rPr>
        <w:t xml:space="preserve">Complete FE-11 SettingsForm with multisig proposal submission</w:t>
      </w:r>
    </w:p>
    <w:p>
      <w:pPr>
        <w:pStyle w:val="ListParagraph"/>
        <w:numPr>
          <w:ilvl w:val="0"/>
          <w:numId w:val="3"/>
        </w:numPr>
        <w:spacing w:after="60" w:before="40"/>
      </w:pPr>
      <w:r>
        <w:rPr>
          <w:rFonts w:ascii="Arial" w:cs="Arial" w:eastAsia="Arial" w:hAnsi="Arial"/>
          <w:color w:val="374151"/>
          <w:sz w:val="22"/>
          <w:szCs w:val="22"/>
        </w:rPr>
        <w:t xml:space="preserve">Load test WebSocket gateway + agent throughput</w:t>
      </w:r>
    </w:p>
    <w:p>
      <w:pPr>
        <w:pStyle w:val="ListParagraph"/>
        <w:numPr>
          <w:ilvl w:val="0"/>
          <w:numId w:val="3"/>
        </w:numPr>
        <w:spacing w:after="60" w:before="40"/>
      </w:pPr>
      <w:r>
        <w:rPr>
          <w:rFonts w:ascii="Arial" w:cs="Arial" w:eastAsia="Arial" w:hAnsi="Arial"/>
          <w:color w:val="374151"/>
          <w:sz w:val="22"/>
          <w:szCs w:val="22"/>
        </w:rPr>
        <w:t xml:space="preserve">Security audit: reentrancy checks, spending rule bypass tests, LZ trusted peer validation</w:t>
      </w:r>
    </w:p>
    <w:p>
      <w:pPr>
        <w:pStyle w:val="ListParagraph"/>
        <w:numPr>
          <w:ilvl w:val="0"/>
          <w:numId w:val="3"/>
        </w:numPr>
        <w:spacing w:after="60" w:before="40"/>
      </w:pPr>
      <w:r>
        <w:rPr>
          <w:rFonts w:ascii="Arial" w:cs="Arial" w:eastAsia="Arial" w:hAnsi="Arial"/>
          <w:color w:val="374151"/>
          <w:sz w:val="22"/>
          <w:szCs w:val="22"/>
        </w:rPr>
        <w:t xml:space="preserve">Mainnet deployment</w:t>
      </w:r>
    </w:p>
    <w:p>
      <w:r>
        <w:br w:type="page"/>
      </w:r>
    </w:p>
    <w:p>
      <w:pPr>
        <w:shd w:fill="0D1B2A" w:val="clear"/>
        <w:spacing w:after="200" w:before="400"/>
      </w:pPr>
      <w:r>
        <w:rPr>
          <w:rFonts w:ascii="Arial" w:cs="Arial" w:eastAsia="Arial" w:hAnsi="Arial"/>
          <w:b/>
          <w:bCs/>
          <w:color w:val="4FC3F7"/>
          <w:sz w:val="28"/>
          <w:szCs w:val="28"/>
        </w:rPr>
        <w:t xml:space="preserve">  09  </w:t>
      </w:r>
      <w:r>
        <w:rPr>
          <w:rFonts w:ascii="Arial" w:cs="Arial" w:eastAsia="Arial" w:hAnsi="Arial"/>
          <w:b/>
          <w:bCs/>
          <w:color w:val="FFFFFF"/>
          <w:sz w:val="28"/>
          <w:szCs w:val="28"/>
        </w:rPr>
        <w:t xml:space="preserve">Complete Module Registry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2200"/>
        <w:gridCol w:w="110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ID</w:t>
            </w:r>
          </w:p>
        </w:tc>
        <w:tc>
          <w:tcPr>
            <w:tcW w:type="dxa" w:w="2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Module Name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Layer</w:t>
            </w:r>
          </w:p>
        </w:tc>
        <w:tc>
          <w:tcPr>
            <w:tcW w:type="dxa" w:w="2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Kite Feature</w:t>
            </w:r>
          </w:p>
        </w:tc>
        <w:tc>
          <w:tcPr>
            <w:tcW w:type="dxa" w:w="11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Status</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KM-01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Passport SDK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Identity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 Passport / DID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KM-02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gokite-aa-sdk / ClientAgentVault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Smart Contract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Account Abstraction ERC-4337</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KM-03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x402 State Channels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Payments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x402 / AP2 Micropayments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KM-04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Ash Multisig (Safe fork)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Governance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Ash Wallet on Kite L1</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KM-05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LayerZero v2 OFT + OApp</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Cross-chain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 v2, EID 30406</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KM-06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 Attribution Hooks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Incentives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Proof of Attributed Intelligence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KM-07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Goldsky Subgraph + Webhooks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Indexing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Goldsky-Kite Integration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KM-08</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Lucid Data Layer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Data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Lucid-Kite Integration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YieldScanner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Scout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Lucid API</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BridgeCostEstimator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Scout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 estimateFees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OpportunityRanker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Scout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Python / LangChain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SignalBroadcaster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Scout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x402 micropayment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PassportSigner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Scout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Passport DID key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Scout PoAI Reporter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Scout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 registry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SignalValidator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Risk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EIP-712, Passport DID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CollateralMonitor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Risk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APRO Oracle on Kite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LiquidationDefender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Risk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APRO + SpendingRules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SpendingRuleChecker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Risk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SpendingRuleEnforcer.sol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RebalanceSimulator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Risk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Python / LangChain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InstructionSigner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Risk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Passport DID, x402</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RK-07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Risk PoAI Reporter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Risk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 registry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InstructionVerifier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Executor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EIP-712, Passport DID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UserOpBuilder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Executor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gokite-aa-sdk batch ops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LocalChainExecutor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Executor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AA SDK, Kite L1</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CrossChainExecutor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Executor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ORCAOApp + LayerZero</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SessionManager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Executor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Passport sessions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SlippageGuard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Executor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AA SDK post-op check</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EventSubscriber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Audit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Redis Streams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AttributionRecordBuilder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Audit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 schema</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PoAIWriter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Audit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PoAIAttribution.sol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EpochManager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Audit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 + Multisig proposal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ComplianceLogger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Audit Agent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PostgreSQL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Auth Module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SIWE + JWT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Session Module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Passport sessions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Position Module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Goldsky + APRO</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 Module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 reads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 Module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PostgreSQL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Treasury Module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Ash multisig reads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 Module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PoAIAttribution reads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BE-08</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Alerts Module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Goldsky webhooks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WebSocket Gateway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Backend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Redis Streams → WS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WalletConnector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L1 wagmi chain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PasskeyApproval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WebAuthn, Kite Passport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RealTimeEngine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WebSocket client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PositionTable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BE-03 + WS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AgentStatusCard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BE-04 + WS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SignalFeed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BE-05 + WS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YieldChart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BE-03, Recharts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FE-08</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MultisigPanel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BE-06 + Ash SDK</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FE-09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PoAILeaderboard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BE-07</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FE-10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AlertBanner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BE-08 + WS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FE-11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SettingsForm</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Frontend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BE-02 + multisig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Required</w:t>
            </w:r>
          </w:p>
        </w:tc>
      </w:tr>
    </w:tbl>
    <w:p>
      <w:r>
        <w:br w:type="page"/>
      </w:r>
    </w:p>
    <w:p>
      <w:pPr>
        <w:shd w:fill="0D1B2A" w:val="clear"/>
        <w:spacing w:after="200" w:before="400"/>
      </w:pPr>
      <w:r>
        <w:rPr>
          <w:rFonts w:ascii="Arial" w:cs="Arial" w:eastAsia="Arial" w:hAnsi="Arial"/>
          <w:b/>
          <w:bCs/>
          <w:color w:val="4FC3F7"/>
          <w:sz w:val="28"/>
          <w:szCs w:val="28"/>
        </w:rPr>
        <w:t xml:space="preserve">  10  </w:t>
      </w:r>
      <w:r>
        <w:rPr>
          <w:rFonts w:ascii="Arial" w:cs="Arial" w:eastAsia="Arial" w:hAnsi="Arial"/>
          <w:b/>
          <w:bCs/>
          <w:color w:val="FFFFFF"/>
          <w:sz w:val="28"/>
          <w:szCs w:val="28"/>
        </w:rPr>
        <w:t xml:space="preserve">Reference Documentation Master List  </w:t>
      </w:r>
    </w:p>
    <w:p>
      <w:pPr>
        <w:pStyle w:val="Heading2"/>
        <w:spacing w:after="120" w:before="320"/>
      </w:pPr>
      <w:r>
        <w:rPr>
          <w:rFonts w:ascii="Arial" w:cs="Arial" w:eastAsia="Arial" w:hAnsi="Arial"/>
          <w:b/>
          <w:bCs/>
          <w:color w:val="1A56DB"/>
          <w:sz w:val="28"/>
          <w:szCs w:val="28"/>
        </w:rPr>
        <w:t xml:space="preserve">10.1  Kite AI Official Documentation</w:t>
      </w:r>
    </w:p>
    <w:p>
      <w:pPr>
        <w:pStyle w:val="ListParagraph"/>
        <w:numPr>
          <w:ilvl w:val="1"/>
          <w:numId w:val="2"/>
        </w:numPr>
        <w:spacing w:after="40" w:before="30"/>
      </w:pPr>
      <w:r>
        <w:rPr>
          <w:rFonts w:ascii="Arial" w:cs="Arial" w:eastAsia="Arial" w:hAnsi="Arial"/>
          <w:b/>
          <w:bCs/>
          <w:color w:val="0D1B2A"/>
          <w:sz w:val="20"/>
          <w:szCs w:val="20"/>
        </w:rPr>
        <w:t xml:space="preserve">Kite Docs Home: </w:t>
      </w:r>
      <w:hyperlink w:history="1" r:id="rId73a7wkkvpoklo76hpdgqk">
        <w:r>
          <w:rPr>
            <w:rFonts w:ascii="Arial" w:cs="Arial" w:eastAsia="Arial" w:hAnsi="Arial"/>
            <w:color w:val="1A56DB"/>
            <w:sz w:val="20"/>
            <w:szCs w:val="20"/>
            <w:u w:val="single"/>
          </w:rPr>
          <w:t xml:space="preserve">https://docs.gokite.ai/</w:t>
        </w:r>
      </w:hyperlink>
    </w:p>
    <w:p>
      <w:pPr>
        <w:pStyle w:val="ListParagraph"/>
        <w:numPr>
          <w:ilvl w:val="1"/>
          <w:numId w:val="2"/>
        </w:numPr>
        <w:spacing w:after="40" w:before="30"/>
      </w:pPr>
      <w:r>
        <w:rPr>
          <w:rFonts w:ascii="Arial" w:cs="Arial" w:eastAsia="Arial" w:hAnsi="Arial"/>
          <w:b/>
          <w:bCs/>
          <w:color w:val="0D1B2A"/>
          <w:sz w:val="20"/>
          <w:szCs w:val="20"/>
        </w:rPr>
        <w:t xml:space="preserve">Introduction &amp; Mission: </w:t>
      </w:r>
      <w:hyperlink w:history="1" r:id="rIdoocerf4cztusvtphmty8f">
        <w:r>
          <w:rPr>
            <w:rFonts w:ascii="Arial" w:cs="Arial" w:eastAsia="Arial" w:hAnsi="Arial"/>
            <w:color w:val="1A56DB"/>
            <w:sz w:val="20"/>
            <w:szCs w:val="20"/>
            <w:u w:val="single"/>
          </w:rPr>
          <w:t xml:space="preserve">https://docs.gokite.ai/get-started-why-kite/introduction-and-mission</w:t>
        </w:r>
      </w:hyperlink>
    </w:p>
    <w:p>
      <w:pPr>
        <w:pStyle w:val="ListParagraph"/>
        <w:numPr>
          <w:ilvl w:val="1"/>
          <w:numId w:val="2"/>
        </w:numPr>
        <w:spacing w:after="40" w:before="30"/>
      </w:pPr>
      <w:r>
        <w:rPr>
          <w:rFonts w:ascii="Arial" w:cs="Arial" w:eastAsia="Arial" w:hAnsi="Arial"/>
          <w:b/>
          <w:bCs/>
          <w:color w:val="0D1B2A"/>
          <w:sz w:val="20"/>
          <w:szCs w:val="20"/>
        </w:rPr>
        <w:t xml:space="preserve">Key Use Cases &amp; Players: </w:t>
      </w:r>
      <w:hyperlink w:history="1" r:id="rId0imq1yyufwicwbbwh9eig">
        <w:r>
          <w:rPr>
            <w:rFonts w:ascii="Arial" w:cs="Arial" w:eastAsia="Arial" w:hAnsi="Arial"/>
            <w:color w:val="1A56DB"/>
            <w:sz w:val="20"/>
            <w:szCs w:val="20"/>
            <w:u w:val="single"/>
          </w:rPr>
          <w:t xml:space="preserve">https://docs.gokite.ai/get-started-why-kite/key-use-cases-and-players</w:t>
        </w:r>
      </w:hyperlink>
    </w:p>
    <w:p>
      <w:pPr>
        <w:pStyle w:val="ListParagraph"/>
        <w:numPr>
          <w:ilvl w:val="1"/>
          <w:numId w:val="2"/>
        </w:numPr>
        <w:spacing w:after="40" w:before="30"/>
      </w:pPr>
      <w:r>
        <w:rPr>
          <w:rFonts w:ascii="Arial" w:cs="Arial" w:eastAsia="Arial" w:hAnsi="Arial"/>
          <w:b/>
          <w:bCs/>
          <w:color w:val="0D1B2A"/>
          <w:sz w:val="20"/>
          <w:szCs w:val="20"/>
        </w:rPr>
        <w:t xml:space="preserve">Architecture &amp; Design Pillars: </w:t>
      </w:r>
      <w:hyperlink w:history="1" r:id="rIdkdnl6k4jkybnsmoozvlpt">
        <w:r>
          <w:rPr>
            <w:rFonts w:ascii="Arial" w:cs="Arial" w:eastAsia="Arial" w:hAnsi="Arial"/>
            <w:color w:val="1A56DB"/>
            <w:sz w:val="20"/>
            <w:szCs w:val="20"/>
            <w:u w:val="single"/>
          </w:rPr>
          <w:t xml:space="preserve">https://docs.gokite.ai/get-started-why-kite/architecture-and-design-pillars</w:t>
        </w:r>
      </w:hyperlink>
    </w:p>
    <w:p>
      <w:pPr>
        <w:pStyle w:val="ListParagraph"/>
        <w:numPr>
          <w:ilvl w:val="1"/>
          <w:numId w:val="2"/>
        </w:numPr>
        <w:spacing w:after="40" w:before="30"/>
      </w:pPr>
      <w:r>
        <w:rPr>
          <w:rFonts w:ascii="Arial" w:cs="Arial" w:eastAsia="Arial" w:hAnsi="Arial"/>
          <w:b/>
          <w:bCs/>
          <w:color w:val="0D1B2A"/>
          <w:sz w:val="20"/>
          <w:szCs w:val="20"/>
        </w:rPr>
        <w:t xml:space="preserve">Core Concepts &amp; Terminology: </w:t>
      </w:r>
      <w:hyperlink w:history="1" r:id="rIdsfh-maydnqvrkiwodgt4n">
        <w:r>
          <w:rPr>
            <w:rFonts w:ascii="Arial" w:cs="Arial" w:eastAsia="Arial" w:hAnsi="Arial"/>
            <w:color w:val="1A56DB"/>
            <w:sz w:val="20"/>
            <w:szCs w:val="20"/>
            <w:u w:val="single"/>
          </w:rPr>
          <w:t xml:space="preserve">https://docs.gokite.ai/get-started-why-kite/core-concepts-and-terminology</w:t>
        </w:r>
      </w:hyperlink>
    </w:p>
    <w:p>
      <w:pPr>
        <w:pStyle w:val="ListParagraph"/>
        <w:numPr>
          <w:ilvl w:val="1"/>
          <w:numId w:val="2"/>
        </w:numPr>
        <w:spacing w:after="40" w:before="30"/>
      </w:pPr>
      <w:r>
        <w:rPr>
          <w:rFonts w:ascii="Arial" w:cs="Arial" w:eastAsia="Arial" w:hAnsi="Arial"/>
          <w:b/>
          <w:bCs/>
          <w:color w:val="0D1B2A"/>
          <w:sz w:val="20"/>
          <w:szCs w:val="20"/>
        </w:rPr>
        <w:t xml:space="preserve">Tokenomics (PoAI, KITE token): </w:t>
      </w:r>
      <w:hyperlink w:history="1" r:id="rId1vttrh_o7dfwpe1up31oo">
        <w:r>
          <w:rPr>
            <w:rFonts w:ascii="Arial" w:cs="Arial" w:eastAsia="Arial" w:hAnsi="Arial"/>
            <w:color w:val="1A56DB"/>
            <w:sz w:val="20"/>
            <w:szCs w:val="20"/>
            <w:u w:val="single"/>
          </w:rPr>
          <w:t xml:space="preserve">https://docs.gokite.ai/get-started-why-kite/tokenomics</w:t>
        </w:r>
      </w:hyperlink>
    </w:p>
    <w:p>
      <w:pPr>
        <w:pStyle w:val="ListParagraph"/>
        <w:numPr>
          <w:ilvl w:val="1"/>
          <w:numId w:val="2"/>
        </w:numPr>
        <w:spacing w:after="40" w:before="30"/>
      </w:pPr>
      <w:r>
        <w:rPr>
          <w:rFonts w:ascii="Arial" w:cs="Arial" w:eastAsia="Arial" w:hAnsi="Arial"/>
          <w:b/>
          <w:bCs/>
          <w:color w:val="0D1B2A"/>
          <w:sz w:val="20"/>
          <w:szCs w:val="20"/>
        </w:rPr>
        <w:t xml:space="preserve">Kite Whitepaper: </w:t>
      </w:r>
      <w:hyperlink w:history="1" r:id="rIdnobaaignrplk_cmrlvxam">
        <w:r>
          <w:rPr>
            <w:rFonts w:ascii="Arial" w:cs="Arial" w:eastAsia="Arial" w:hAnsi="Arial"/>
            <w:color w:val="1A56DB"/>
            <w:sz w:val="20"/>
            <w:szCs w:val="20"/>
            <w:u w:val="single"/>
          </w:rPr>
          <w:t xml:space="preserve">https://gokite.ai/kite-whitepaper</w:t>
        </w:r>
      </w:hyperlink>
    </w:p>
    <w:p>
      <w:pPr>
        <w:pStyle w:val="ListParagraph"/>
        <w:numPr>
          <w:ilvl w:val="1"/>
          <w:numId w:val="2"/>
        </w:numPr>
        <w:spacing w:after="40" w:before="30"/>
      </w:pPr>
      <w:r>
        <w:rPr>
          <w:rFonts w:ascii="Arial" w:cs="Arial" w:eastAsia="Arial" w:hAnsi="Arial"/>
          <w:b/>
          <w:bCs/>
          <w:color w:val="0D1B2A"/>
          <w:sz w:val="20"/>
          <w:szCs w:val="20"/>
        </w:rPr>
        <w:t xml:space="preserve">MiCA Whitepaper: </w:t>
      </w:r>
      <w:hyperlink w:history="1" r:id="rId32pc7xnjrihv2kxmhgdwb">
        <w:r>
          <w:rPr>
            <w:rFonts w:ascii="Arial" w:cs="Arial" w:eastAsia="Arial" w:hAnsi="Arial"/>
            <w:color w:val="1A56DB"/>
            <w:sz w:val="20"/>
            <w:szCs w:val="20"/>
            <w:u w:val="single"/>
          </w:rPr>
          <w:t xml:space="preserve">https://docs.gokite.ai/kite-chain/mica-whitepaper</w:t>
        </w:r>
      </w:hyperlink>
    </w:p>
    <w:p>
      <w:pPr>
        <w:spacing w:after="40" w:before="60"/>
      </w:pPr>
    </w:p>
    <w:p>
      <w:pPr>
        <w:pStyle w:val="Heading2"/>
        <w:spacing w:after="120" w:before="320"/>
      </w:pPr>
      <w:r>
        <w:rPr>
          <w:rFonts w:ascii="Arial" w:cs="Arial" w:eastAsia="Arial" w:hAnsi="Arial"/>
          <w:b/>
          <w:bCs/>
          <w:color w:val="1A56DB"/>
          <w:sz w:val="28"/>
          <w:szCs w:val="28"/>
        </w:rPr>
        <w:t xml:space="preserve">10.2  Kite Agent Passport</w:t>
      </w:r>
    </w:p>
    <w:p>
      <w:pPr>
        <w:pStyle w:val="ListParagraph"/>
        <w:numPr>
          <w:ilvl w:val="1"/>
          <w:numId w:val="2"/>
        </w:numPr>
        <w:spacing w:after="40" w:before="30"/>
      </w:pPr>
      <w:r>
        <w:rPr>
          <w:rFonts w:ascii="Arial" w:cs="Arial" w:eastAsia="Arial" w:hAnsi="Arial"/>
          <w:b/>
          <w:bCs/>
          <w:color w:val="0D1B2A"/>
          <w:sz w:val="20"/>
          <w:szCs w:val="20"/>
        </w:rPr>
        <w:t xml:space="preserve">Agent Passport Introduction: </w:t>
      </w:r>
      <w:hyperlink w:history="1" r:id="rIdl46qbvxsfyyqcnw-tdixg">
        <w:r>
          <w:rPr>
            <w:rFonts w:ascii="Arial" w:cs="Arial" w:eastAsia="Arial" w:hAnsi="Arial"/>
            <w:color w:val="1A56DB"/>
            <w:sz w:val="20"/>
            <w:szCs w:val="20"/>
            <w:u w:val="single"/>
          </w:rPr>
          <w:t xml:space="preserve">https://docs.gokite.ai/kite-agent-passport/kite-agent-passport</w:t>
        </w:r>
      </w:hyperlink>
    </w:p>
    <w:p>
      <w:pPr>
        <w:pStyle w:val="ListParagraph"/>
        <w:numPr>
          <w:ilvl w:val="1"/>
          <w:numId w:val="2"/>
        </w:numPr>
        <w:spacing w:after="40" w:before="30"/>
      </w:pPr>
      <w:r>
        <w:rPr>
          <w:rFonts w:ascii="Arial" w:cs="Arial" w:eastAsia="Arial" w:hAnsi="Arial"/>
          <w:b/>
          <w:bCs/>
          <w:color w:val="0D1B2A"/>
          <w:sz w:val="20"/>
          <w:szCs w:val="20"/>
        </w:rPr>
        <w:t xml:space="preserve">Developer Guide: </w:t>
      </w:r>
      <w:hyperlink w:history="1" r:id="rIdkhjpfgzocqljceil3c15m">
        <w:r>
          <w:rPr>
            <w:rFonts w:ascii="Arial" w:cs="Arial" w:eastAsia="Arial" w:hAnsi="Arial"/>
            <w:color w:val="1A56DB"/>
            <w:sz w:val="20"/>
            <w:szCs w:val="20"/>
            <w:u w:val="single"/>
          </w:rPr>
          <w:t xml:space="preserve">https://docs.gokite.ai/kite-agent-passport/developer-guide</w:t>
        </w:r>
      </w:hyperlink>
    </w:p>
    <w:p>
      <w:pPr>
        <w:pStyle w:val="ListParagraph"/>
        <w:numPr>
          <w:ilvl w:val="1"/>
          <w:numId w:val="2"/>
        </w:numPr>
        <w:spacing w:after="40" w:before="30"/>
      </w:pPr>
      <w:r>
        <w:rPr>
          <w:rFonts w:ascii="Arial" w:cs="Arial" w:eastAsia="Arial" w:hAnsi="Arial"/>
          <w:b/>
          <w:bCs/>
          <w:color w:val="0D1B2A"/>
          <w:sz w:val="20"/>
          <w:szCs w:val="20"/>
        </w:rPr>
        <w:t xml:space="preserve">End User Guide: </w:t>
      </w:r>
      <w:hyperlink w:history="1" r:id="rIdmf_7av1teg7k8sst1h9y6">
        <w:r>
          <w:rPr>
            <w:rFonts w:ascii="Arial" w:cs="Arial" w:eastAsia="Arial" w:hAnsi="Arial"/>
            <w:color w:val="1A56DB"/>
            <w:sz w:val="20"/>
            <w:szCs w:val="20"/>
            <w:u w:val="single"/>
          </w:rPr>
          <w:t xml:space="preserve">https://docs.gokite.ai/kite-agent-passport/end-user-guide</w:t>
        </w:r>
      </w:hyperlink>
    </w:p>
    <w:p>
      <w:pPr>
        <w:pStyle w:val="ListParagraph"/>
        <w:numPr>
          <w:ilvl w:val="1"/>
          <w:numId w:val="2"/>
        </w:numPr>
        <w:spacing w:after="40" w:before="30"/>
      </w:pPr>
      <w:r>
        <w:rPr>
          <w:rFonts w:ascii="Arial" w:cs="Arial" w:eastAsia="Arial" w:hAnsi="Arial"/>
          <w:b/>
          <w:bCs/>
          <w:color w:val="0D1B2A"/>
          <w:sz w:val="20"/>
          <w:szCs w:val="20"/>
        </w:rPr>
        <w:t xml:space="preserve">Service Provider Guide: </w:t>
      </w:r>
      <w:hyperlink w:history="1" r:id="rId-jches0i0zek1gf2izspj">
        <w:r>
          <w:rPr>
            <w:rFonts w:ascii="Arial" w:cs="Arial" w:eastAsia="Arial" w:hAnsi="Arial"/>
            <w:color w:val="1A56DB"/>
            <w:sz w:val="20"/>
            <w:szCs w:val="20"/>
            <w:u w:val="single"/>
          </w:rPr>
          <w:t xml:space="preserve">https://docs.gokite.ai/kite-agent-passport/service-provider-guide</w:t>
        </w:r>
      </w:hyperlink>
    </w:p>
    <w:p>
      <w:pPr>
        <w:pStyle w:val="ListParagraph"/>
        <w:numPr>
          <w:ilvl w:val="1"/>
          <w:numId w:val="2"/>
        </w:numPr>
        <w:spacing w:after="40" w:before="30"/>
      </w:pPr>
      <w:r>
        <w:rPr>
          <w:rFonts w:ascii="Arial" w:cs="Arial" w:eastAsia="Arial" w:hAnsi="Arial"/>
          <w:b/>
          <w:bCs/>
          <w:color w:val="0D1B2A"/>
          <w:sz w:val="20"/>
          <w:szCs w:val="20"/>
        </w:rPr>
        <w:t xml:space="preserve">CLI Reference (kpass, ksearch): </w:t>
      </w:r>
      <w:hyperlink w:history="1" r:id="rIdtlrlsefj7lxcwwnjfcdgk">
        <w:r>
          <w:rPr>
            <w:rFonts w:ascii="Arial" w:cs="Arial" w:eastAsia="Arial" w:hAnsi="Arial"/>
            <w:color w:val="1A56DB"/>
            <w:sz w:val="20"/>
            <w:szCs w:val="20"/>
            <w:u w:val="single"/>
          </w:rPr>
          <w:t xml:space="preserve">https://docs.gokite.ai/kite-agent-passport/cli-reference</w:t>
        </w:r>
      </w:hyperlink>
    </w:p>
    <w:p>
      <w:pPr>
        <w:pStyle w:val="ListParagraph"/>
        <w:numPr>
          <w:ilvl w:val="1"/>
          <w:numId w:val="2"/>
        </w:numPr>
        <w:spacing w:after="40" w:before="30"/>
      </w:pPr>
      <w:r>
        <w:rPr>
          <w:rFonts w:ascii="Arial" w:cs="Arial" w:eastAsia="Arial" w:hAnsi="Arial"/>
          <w:b/>
          <w:bCs/>
          <w:color w:val="0D1B2A"/>
          <w:sz w:val="20"/>
          <w:szCs w:val="20"/>
        </w:rPr>
        <w:t xml:space="preserve">Funding Your Passport Wallet: </w:t>
      </w:r>
      <w:hyperlink w:history="1" r:id="rIdrrizxhdo11qkvughghcpc">
        <w:r>
          <w:rPr>
            <w:rFonts w:ascii="Arial" w:cs="Arial" w:eastAsia="Arial" w:hAnsi="Arial"/>
            <w:color w:val="1A56DB"/>
            <w:sz w:val="20"/>
            <w:szCs w:val="20"/>
            <w:u w:val="single"/>
          </w:rPr>
          <w:t xml:space="preserve">https://docs.gokite.ai/kite-agent-passport/funding</w:t>
        </w:r>
      </w:hyperlink>
    </w:p>
    <w:p>
      <w:pPr>
        <w:pStyle w:val="ListParagraph"/>
        <w:numPr>
          <w:ilvl w:val="1"/>
          <w:numId w:val="2"/>
        </w:numPr>
        <w:spacing w:after="40" w:before="30"/>
      </w:pPr>
      <w:r>
        <w:rPr>
          <w:rFonts w:ascii="Arial" w:cs="Arial" w:eastAsia="Arial" w:hAnsi="Arial"/>
          <w:b/>
          <w:bCs/>
          <w:color w:val="0D1B2A"/>
          <w:sz w:val="20"/>
          <w:szCs w:val="20"/>
        </w:rPr>
        <w:t xml:space="preserve">Testnet Notice: </w:t>
      </w:r>
      <w:hyperlink w:history="1" r:id="rIdcbmnsaabit8ij7jlqtpxk">
        <w:r>
          <w:rPr>
            <w:rFonts w:ascii="Arial" w:cs="Arial" w:eastAsia="Arial" w:hAnsi="Arial"/>
            <w:color w:val="1A56DB"/>
            <w:sz w:val="20"/>
            <w:szCs w:val="20"/>
            <w:u w:val="single"/>
          </w:rPr>
          <w:t xml:space="preserve">https://docs.gokite.ai/kite-agent-passport/testnet-notice</w:t>
        </w:r>
      </w:hyperlink>
    </w:p>
    <w:p>
      <w:pPr>
        <w:spacing w:after="40" w:before="60"/>
      </w:pPr>
    </w:p>
    <w:p>
      <w:pPr>
        <w:pStyle w:val="Heading2"/>
        <w:spacing w:after="120" w:before="320"/>
      </w:pPr>
      <w:r>
        <w:rPr>
          <w:rFonts w:ascii="Arial" w:cs="Arial" w:eastAsia="Arial" w:hAnsi="Arial"/>
          <w:b/>
          <w:bCs/>
          <w:color w:val="1A56DB"/>
          <w:sz w:val="28"/>
          <w:szCs w:val="28"/>
        </w:rPr>
        <w:t xml:space="preserve">10.3  Kite Chain — Getting Started</w:t>
      </w:r>
    </w:p>
    <w:p>
      <w:pPr>
        <w:pStyle w:val="ListParagraph"/>
        <w:numPr>
          <w:ilvl w:val="1"/>
          <w:numId w:val="2"/>
        </w:numPr>
        <w:spacing w:after="40" w:before="30"/>
      </w:pPr>
      <w:r>
        <w:rPr>
          <w:rFonts w:ascii="Arial" w:cs="Arial" w:eastAsia="Arial" w:hAnsi="Arial"/>
          <w:b/>
          <w:bCs/>
          <w:color w:val="0D1B2A"/>
          <w:sz w:val="20"/>
          <w:szCs w:val="20"/>
        </w:rPr>
        <w:t xml:space="preserve">Network Information (Chain ID 2366, RPC, Explorer): </w:t>
      </w:r>
      <w:hyperlink w:history="1" r:id="rIdgkzordl-cghrujyw0ertk">
        <w:r>
          <w:rPr>
            <w:rFonts w:ascii="Arial" w:cs="Arial" w:eastAsia="Arial" w:hAnsi="Arial"/>
            <w:color w:val="1A56DB"/>
            <w:sz w:val="20"/>
            <w:szCs w:val="20"/>
            <w:u w:val="single"/>
          </w:rPr>
          <w:t xml:space="preserve">https://docs.gokite.ai/kite-chain/1-getting-started/network-information</w:t>
        </w:r>
      </w:hyperlink>
    </w:p>
    <w:p>
      <w:pPr>
        <w:pStyle w:val="ListParagraph"/>
        <w:numPr>
          <w:ilvl w:val="1"/>
          <w:numId w:val="2"/>
        </w:numPr>
        <w:spacing w:after="40" w:before="30"/>
      </w:pPr>
      <w:r>
        <w:rPr>
          <w:rFonts w:ascii="Arial" w:cs="Arial" w:eastAsia="Arial" w:hAnsi="Arial"/>
          <w:b/>
          <w:bCs/>
          <w:color w:val="0D1B2A"/>
          <w:sz w:val="20"/>
          <w:szCs w:val="20"/>
        </w:rPr>
        <w:t xml:space="preserve">Tools &amp; Explorer (KiteScan): </w:t>
      </w:r>
      <w:hyperlink w:history="1" r:id="rId9l9dp-qhckk-jirt2pzyd">
        <w:r>
          <w:rPr>
            <w:rFonts w:ascii="Arial" w:cs="Arial" w:eastAsia="Arial" w:hAnsi="Arial"/>
            <w:color w:val="1A56DB"/>
            <w:sz w:val="20"/>
            <w:szCs w:val="20"/>
            <w:u w:val="single"/>
          </w:rPr>
          <w:t xml:space="preserve">https://docs.gokite.ai/kite-chain/1-getting-started/tools</w:t>
        </w:r>
      </w:hyperlink>
    </w:p>
    <w:p>
      <w:pPr>
        <w:pStyle w:val="ListParagraph"/>
        <w:numPr>
          <w:ilvl w:val="1"/>
          <w:numId w:val="2"/>
        </w:numPr>
        <w:spacing w:after="40" w:before="30"/>
      </w:pPr>
      <w:r>
        <w:rPr>
          <w:rFonts w:ascii="Arial" w:cs="Arial" w:eastAsia="Arial" w:hAnsi="Arial"/>
          <w:b/>
          <w:bCs/>
          <w:color w:val="0D1B2A"/>
          <w:sz w:val="20"/>
          <w:szCs w:val="20"/>
        </w:rPr>
        <w:t xml:space="preserve">Kite Faucet (Testnet): </w:t>
      </w:r>
      <w:hyperlink w:history="1" r:id="rIdxrhwtqrlo_geictc7mfd0">
        <w:r>
          <w:rPr>
            <w:rFonts w:ascii="Arial" w:cs="Arial" w:eastAsia="Arial" w:hAnsi="Arial"/>
            <w:color w:val="1A56DB"/>
            <w:sz w:val="20"/>
            <w:szCs w:val="20"/>
            <w:u w:val="single"/>
          </w:rPr>
          <w:t xml:space="preserve">https://faucet.gokite.ai</w:t>
        </w:r>
      </w:hyperlink>
    </w:p>
    <w:p>
      <w:pPr>
        <w:pStyle w:val="ListParagraph"/>
        <w:numPr>
          <w:ilvl w:val="1"/>
          <w:numId w:val="2"/>
        </w:numPr>
        <w:spacing w:after="40" w:before="30"/>
      </w:pPr>
      <w:r>
        <w:rPr>
          <w:rFonts w:ascii="Arial" w:cs="Arial" w:eastAsia="Arial" w:hAnsi="Arial"/>
          <w:b/>
          <w:bCs/>
          <w:color w:val="0D1B2A"/>
          <w:sz w:val="20"/>
          <w:szCs w:val="20"/>
        </w:rPr>
        <w:t xml:space="preserve">KiteScan Explorer: </w:t>
      </w:r>
      <w:hyperlink w:history="1" r:id="rId7dpekwd8uiiy8xz6cmjiq">
        <w:r>
          <w:rPr>
            <w:rFonts w:ascii="Arial" w:cs="Arial" w:eastAsia="Arial" w:hAnsi="Arial"/>
            <w:color w:val="1A56DB"/>
            <w:sz w:val="20"/>
            <w:szCs w:val="20"/>
            <w:u w:val="single"/>
          </w:rPr>
          <w:t xml:space="preserve">https://kitescan.ai</w:t>
        </w:r>
      </w:hyperlink>
    </w:p>
    <w:p>
      <w:pPr>
        <w:pStyle w:val="ListParagraph"/>
        <w:numPr>
          <w:ilvl w:val="1"/>
          <w:numId w:val="2"/>
        </w:numPr>
        <w:spacing w:after="40" w:before="30"/>
      </w:pPr>
      <w:r>
        <w:rPr>
          <w:rFonts w:ascii="Arial" w:cs="Arial" w:eastAsia="Arial" w:hAnsi="Arial"/>
          <w:b/>
          <w:bCs/>
          <w:color w:val="0D1B2A"/>
          <w:sz w:val="20"/>
          <w:szCs w:val="20"/>
        </w:rPr>
        <w:t xml:space="preserve">KiteScan Testnet Explorer: </w:t>
      </w:r>
      <w:hyperlink w:history="1" r:id="rIdiitqzitixt7hdxpgv6in8">
        <w:r>
          <w:rPr>
            <w:rFonts w:ascii="Arial" w:cs="Arial" w:eastAsia="Arial" w:hAnsi="Arial"/>
            <w:color w:val="1A56DB"/>
            <w:sz w:val="20"/>
            <w:szCs w:val="20"/>
            <w:u w:val="single"/>
          </w:rPr>
          <w:t xml:space="preserve">https://testnet.kitescan.ai</w:t>
        </w:r>
      </w:hyperlink>
    </w:p>
    <w:p>
      <w:pPr>
        <w:spacing w:after="40" w:before="60"/>
      </w:pPr>
    </w:p>
    <w:p>
      <w:pPr>
        <w:pStyle w:val="Heading2"/>
        <w:spacing w:after="120" w:before="320"/>
      </w:pPr>
      <w:r>
        <w:rPr>
          <w:rFonts w:ascii="Arial" w:cs="Arial" w:eastAsia="Arial" w:hAnsi="Arial"/>
          <w:b/>
          <w:bCs/>
          <w:color w:val="1A56DB"/>
          <w:sz w:val="28"/>
          <w:szCs w:val="28"/>
        </w:rPr>
        <w:t xml:space="preserve">10.4  Kite Chain — Smart Contracts &amp; Development</w:t>
      </w:r>
    </w:p>
    <w:p>
      <w:pPr>
        <w:pStyle w:val="ListParagraph"/>
        <w:numPr>
          <w:ilvl w:val="1"/>
          <w:numId w:val="2"/>
        </w:numPr>
        <w:spacing w:after="40" w:before="30"/>
      </w:pPr>
      <w:r>
        <w:rPr>
          <w:rFonts w:ascii="Arial" w:cs="Arial" w:eastAsia="Arial" w:hAnsi="Arial"/>
          <w:b/>
          <w:bCs/>
          <w:color w:val="0D1B2A"/>
          <w:sz w:val="20"/>
          <w:szCs w:val="20"/>
        </w:rPr>
        <w:t xml:space="preserve">Smart Contracts List: </w:t>
      </w:r>
      <w:hyperlink w:history="1" r:id="rIdf0o0_bkexyslcuqp_pl5b">
        <w:r>
          <w:rPr>
            <w:rFonts w:ascii="Arial" w:cs="Arial" w:eastAsia="Arial" w:hAnsi="Arial"/>
            <w:color w:val="1A56DB"/>
            <w:sz w:val="20"/>
            <w:szCs w:val="20"/>
            <w:u w:val="single"/>
          </w:rPr>
          <w:t xml:space="preserve">https://docs.gokite.ai/kite-chain/3-developing/smart-contracts-list</w:t>
        </w:r>
      </w:hyperlink>
    </w:p>
    <w:p>
      <w:pPr>
        <w:pStyle w:val="ListParagraph"/>
        <w:numPr>
          <w:ilvl w:val="1"/>
          <w:numId w:val="2"/>
        </w:numPr>
        <w:spacing w:after="40" w:before="30"/>
      </w:pPr>
      <w:r>
        <w:rPr>
          <w:rFonts w:ascii="Arial" w:cs="Arial" w:eastAsia="Arial" w:hAnsi="Arial"/>
          <w:b/>
          <w:bCs/>
          <w:color w:val="0D1B2A"/>
          <w:sz w:val="20"/>
          <w:szCs w:val="20"/>
        </w:rPr>
        <w:t xml:space="preserve">Building dApps on Kite: </w:t>
      </w:r>
      <w:hyperlink w:history="1" r:id="rIdmi774p5srlason7bjz9uh">
        <w:r>
          <w:rPr>
            <w:rFonts w:ascii="Arial" w:cs="Arial" w:eastAsia="Arial" w:hAnsi="Arial"/>
            <w:color w:val="1A56DB"/>
            <w:sz w:val="20"/>
            <w:szCs w:val="20"/>
            <w:u w:val="single"/>
          </w:rPr>
          <w:t xml:space="preserve">https://docs.gokite.ai/kite-chain/4-building-dapps</w:t>
        </w:r>
      </w:hyperlink>
    </w:p>
    <w:p>
      <w:pPr>
        <w:pStyle w:val="ListParagraph"/>
        <w:numPr>
          <w:ilvl w:val="1"/>
          <w:numId w:val="2"/>
        </w:numPr>
        <w:spacing w:after="40" w:before="30"/>
      </w:pPr>
      <w:r>
        <w:rPr>
          <w:rFonts w:ascii="Arial" w:cs="Arial" w:eastAsia="Arial" w:hAnsi="Arial"/>
          <w:b/>
          <w:bCs/>
          <w:color w:val="0D1B2A"/>
          <w:sz w:val="20"/>
          <w:szCs w:val="20"/>
        </w:rPr>
        <w:t xml:space="preserve">Account Abstraction SDK: </w:t>
      </w:r>
      <w:hyperlink w:history="1" r:id="rIdosy8b3cnbvsrpmxblddbv">
        <w:r>
          <w:rPr>
            <w:rFonts w:ascii="Arial" w:cs="Arial" w:eastAsia="Arial" w:hAnsi="Arial"/>
            <w:color w:val="1A56DB"/>
            <w:sz w:val="20"/>
            <w:szCs w:val="20"/>
            <w:u w:val="single"/>
          </w:rPr>
          <w:t xml:space="preserve">https://docs.gokite.ai/kite-chain/account-abstraction-sdk</w:t>
        </w:r>
      </w:hyperlink>
    </w:p>
    <w:p>
      <w:pPr>
        <w:pStyle w:val="ListParagraph"/>
        <w:numPr>
          <w:ilvl w:val="1"/>
          <w:numId w:val="2"/>
        </w:numPr>
        <w:spacing w:after="40" w:before="30"/>
      </w:pPr>
      <w:r>
        <w:rPr>
          <w:rFonts w:ascii="Arial" w:cs="Arial" w:eastAsia="Arial" w:hAnsi="Arial"/>
          <w:b/>
          <w:bCs/>
          <w:color w:val="0D1B2A"/>
          <w:sz w:val="20"/>
          <w:szCs w:val="20"/>
        </w:rPr>
        <w:t xml:space="preserve">gokite-aa-sdk on NPM: </w:t>
      </w:r>
      <w:hyperlink w:history="1" r:id="rIdwwvy3eec3lrn4mq0jv_hx">
        <w:r>
          <w:rPr>
            <w:rFonts w:ascii="Arial" w:cs="Arial" w:eastAsia="Arial" w:hAnsi="Arial"/>
            <w:color w:val="1A56DB"/>
            <w:sz w:val="20"/>
            <w:szCs w:val="20"/>
            <w:u w:val="single"/>
          </w:rPr>
          <w:t xml:space="preserve">https://www.npmjs.com/package/gokite-aa-sdk</w:t>
        </w:r>
      </w:hyperlink>
    </w:p>
    <w:p>
      <w:pPr>
        <w:pStyle w:val="ListParagraph"/>
        <w:numPr>
          <w:ilvl w:val="1"/>
          <w:numId w:val="2"/>
        </w:numPr>
        <w:spacing w:after="40" w:before="30"/>
      </w:pPr>
      <w:r>
        <w:rPr>
          <w:rFonts w:ascii="Arial" w:cs="Arial" w:eastAsia="Arial" w:hAnsi="Arial"/>
          <w:b/>
          <w:bCs/>
          <w:color w:val="0D1B2A"/>
          <w:sz w:val="20"/>
          <w:szCs w:val="20"/>
        </w:rPr>
        <w:t xml:space="preserve">Multisig Wallet (Ash / Safe fork): </w:t>
      </w:r>
      <w:hyperlink w:history="1" r:id="rIdbaoxgrniolgjwhyxgaye3">
        <w:r>
          <w:rPr>
            <w:rFonts w:ascii="Arial" w:cs="Arial" w:eastAsia="Arial" w:hAnsi="Arial"/>
            <w:color w:val="1A56DB"/>
            <w:sz w:val="20"/>
            <w:szCs w:val="20"/>
            <w:u w:val="single"/>
          </w:rPr>
          <w:t xml:space="preserve">https://docs.gokite.ai/kite-chain/multisig-wallet</w:t>
        </w:r>
      </w:hyperlink>
    </w:p>
    <w:p>
      <w:pPr>
        <w:pStyle w:val="ListParagraph"/>
        <w:numPr>
          <w:ilvl w:val="1"/>
          <w:numId w:val="2"/>
        </w:numPr>
        <w:spacing w:after="40" w:before="30"/>
      </w:pPr>
      <w:r>
        <w:rPr>
          <w:rFonts w:ascii="Arial" w:cs="Arial" w:eastAsia="Arial" w:hAnsi="Arial"/>
          <w:b/>
          <w:bCs/>
          <w:color w:val="0D1B2A"/>
          <w:sz w:val="20"/>
          <w:szCs w:val="20"/>
        </w:rPr>
        <w:t xml:space="preserve">Security Reference: </w:t>
      </w:r>
      <w:hyperlink w:history="1" r:id="rIdirhc-9ocuwht9kxfgetze">
        <w:r>
          <w:rPr>
            <w:rFonts w:ascii="Arial" w:cs="Arial" w:eastAsia="Arial" w:hAnsi="Arial"/>
            <w:color w:val="1A56DB"/>
            <w:sz w:val="20"/>
            <w:szCs w:val="20"/>
            <w:u w:val="single"/>
          </w:rPr>
          <w:t xml:space="preserve">https://docs.gokite.ai/kite-chain/6-reference</w:t>
        </w:r>
      </w:hyperlink>
    </w:p>
    <w:p>
      <w:pPr>
        <w:pStyle w:val="ListParagraph"/>
        <w:numPr>
          <w:ilvl w:val="1"/>
          <w:numId w:val="2"/>
        </w:numPr>
        <w:spacing w:after="40" w:before="30"/>
      </w:pPr>
      <w:r>
        <w:rPr>
          <w:rFonts w:ascii="Arial" w:cs="Arial" w:eastAsia="Arial" w:hAnsi="Arial"/>
          <w:b/>
          <w:bCs/>
          <w:color w:val="0D1B2A"/>
          <w:sz w:val="20"/>
          <w:szCs w:val="20"/>
        </w:rPr>
        <w:t xml:space="preserve">Kite Stablecoin / Gasless Transfer: </w:t>
      </w:r>
      <w:hyperlink w:history="1" r:id="rIdjmvtwrbum4sfxfquaei5n">
        <w:r>
          <w:rPr>
            <w:rFonts w:ascii="Arial" w:cs="Arial" w:eastAsia="Arial" w:hAnsi="Arial"/>
            <w:color w:val="1A56DB"/>
            <w:sz w:val="20"/>
            <w:szCs w:val="20"/>
            <w:u w:val="single"/>
          </w:rPr>
          <w:t xml:space="preserve">https://docs.gokite.ai/kite-chain/stablecoin-gasless-transfer</w:t>
        </w:r>
      </w:hyperlink>
    </w:p>
    <w:p>
      <w:pPr>
        <w:pStyle w:val="ListParagraph"/>
        <w:numPr>
          <w:ilvl w:val="1"/>
          <w:numId w:val="2"/>
        </w:numPr>
        <w:spacing w:after="40" w:before="30"/>
      </w:pPr>
      <w:r>
        <w:rPr>
          <w:rFonts w:ascii="Arial" w:cs="Arial" w:eastAsia="Arial" w:hAnsi="Arial"/>
          <w:b/>
          <w:bCs/>
          <w:color w:val="0D1B2A"/>
          <w:sz w:val="20"/>
          <w:szCs w:val="20"/>
        </w:rPr>
        <w:t xml:space="preserve">Kite Gasless Integration: </w:t>
      </w:r>
      <w:hyperlink w:history="1" r:id="rIdmh3jcudwg0o8tquxcn7lx">
        <w:r>
          <w:rPr>
            <w:rFonts w:ascii="Arial" w:cs="Arial" w:eastAsia="Arial" w:hAnsi="Arial"/>
            <w:color w:val="1A56DB"/>
            <w:sz w:val="20"/>
            <w:szCs w:val="20"/>
            <w:u w:val="single"/>
          </w:rPr>
          <w:t xml:space="preserve">https://docs.gokite.ai/kite-chain/9-gasless-integration</w:t>
        </w:r>
      </w:hyperlink>
    </w:p>
    <w:p>
      <w:pPr>
        <w:spacing w:after="40" w:before="60"/>
      </w:pPr>
    </w:p>
    <w:p>
      <w:pPr>
        <w:pStyle w:val="Heading2"/>
        <w:spacing w:after="120" w:before="320"/>
      </w:pPr>
      <w:r>
        <w:rPr>
          <w:rFonts w:ascii="Arial" w:cs="Arial" w:eastAsia="Arial" w:hAnsi="Arial"/>
          <w:b/>
          <w:bCs/>
          <w:color w:val="1A56DB"/>
          <w:sz w:val="28"/>
          <w:szCs w:val="28"/>
        </w:rPr>
        <w:t xml:space="preserve">10.5  LayerZero on Kite</w:t>
      </w:r>
    </w:p>
    <w:p>
      <w:pPr>
        <w:pStyle w:val="ListParagraph"/>
        <w:numPr>
          <w:ilvl w:val="1"/>
          <w:numId w:val="2"/>
        </w:numPr>
        <w:spacing w:after="40" w:before="30"/>
      </w:pPr>
      <w:r>
        <w:rPr>
          <w:rFonts w:ascii="Arial" w:cs="Arial" w:eastAsia="Arial" w:hAnsi="Arial"/>
          <w:b/>
          <w:bCs/>
          <w:color w:val="0D1B2A"/>
          <w:sz w:val="20"/>
          <w:szCs w:val="20"/>
        </w:rPr>
        <w:t xml:space="preserve">LayerZero-Kite AI Integration Guide: </w:t>
      </w:r>
      <w:hyperlink w:history="1" r:id="rIdtwqmbqryeifgck24zglso">
        <w:r>
          <w:rPr>
            <w:rFonts w:ascii="Arial" w:cs="Arial" w:eastAsia="Arial" w:hAnsi="Arial"/>
            <w:color w:val="1A56DB"/>
            <w:sz w:val="20"/>
            <w:szCs w:val="20"/>
            <w:u w:val="single"/>
          </w:rPr>
          <w:t xml:space="preserve">https://docs.gokite.ai/kite-chain/10-layerzero-kite-integration</w:t>
        </w:r>
      </w:hyperlink>
    </w:p>
    <w:p>
      <w:pPr>
        <w:pStyle w:val="ListParagraph"/>
        <w:numPr>
          <w:ilvl w:val="1"/>
          <w:numId w:val="2"/>
        </w:numPr>
        <w:spacing w:after="40" w:before="30"/>
      </w:pPr>
      <w:r>
        <w:rPr>
          <w:rFonts w:ascii="Arial" w:cs="Arial" w:eastAsia="Arial" w:hAnsi="Arial"/>
          <w:b/>
          <w:bCs/>
          <w:color w:val="0D1B2A"/>
          <w:sz w:val="20"/>
          <w:szCs w:val="20"/>
        </w:rPr>
        <w:t xml:space="preserve">LayerZero v2 Documentation: </w:t>
      </w:r>
      <w:hyperlink w:history="1" r:id="rIdscl6opgs7ixipkbjrhtx4">
        <w:r>
          <w:rPr>
            <w:rFonts w:ascii="Arial" w:cs="Arial" w:eastAsia="Arial" w:hAnsi="Arial"/>
            <w:color w:val="1A56DB"/>
            <w:sz w:val="20"/>
            <w:szCs w:val="20"/>
            <w:u w:val="single"/>
          </w:rPr>
          <w:t xml:space="preserve">https://docs.layerzero.network/v2</w:t>
        </w:r>
      </w:hyperlink>
    </w:p>
    <w:p>
      <w:pPr>
        <w:pStyle w:val="ListParagraph"/>
        <w:numPr>
          <w:ilvl w:val="1"/>
          <w:numId w:val="2"/>
        </w:numPr>
        <w:spacing w:after="40" w:before="30"/>
      </w:pPr>
      <w:r>
        <w:rPr>
          <w:rFonts w:ascii="Arial" w:cs="Arial" w:eastAsia="Arial" w:hAnsi="Arial"/>
          <w:b/>
          <w:bCs/>
          <w:color w:val="0D1B2A"/>
          <w:sz w:val="20"/>
          <w:szCs w:val="20"/>
        </w:rPr>
        <w:t xml:space="preserve">Kite AI Deployed LZ Contracts Registry: </w:t>
      </w:r>
      <w:hyperlink w:history="1" r:id="rIdo5o9nlea1vrctduolvwda">
        <w:r>
          <w:rPr>
            <w:rFonts w:ascii="Arial" w:cs="Arial" w:eastAsia="Arial" w:hAnsi="Arial"/>
            <w:color w:val="1A56DB"/>
            <w:sz w:val="20"/>
            <w:szCs w:val="20"/>
            <w:u w:val="single"/>
          </w:rPr>
          <w:t xml:space="preserve">https://docs.layerzero.network/v2/deployments/deployed-contracts?chains=kite</w:t>
        </w:r>
      </w:hyperlink>
    </w:p>
    <w:p>
      <w:pPr>
        <w:pStyle w:val="ListParagraph"/>
        <w:numPr>
          <w:ilvl w:val="1"/>
          <w:numId w:val="2"/>
        </w:numPr>
        <w:spacing w:after="40" w:before="30"/>
      </w:pPr>
      <w:r>
        <w:rPr>
          <w:rFonts w:ascii="Arial" w:cs="Arial" w:eastAsia="Arial" w:hAnsi="Arial"/>
          <w:b/>
          <w:bCs/>
          <w:color w:val="0D1B2A"/>
          <w:sz w:val="20"/>
          <w:szCs w:val="20"/>
        </w:rPr>
        <w:t xml:space="preserve">OFT Quickstart: </w:t>
      </w:r>
      <w:hyperlink w:history="1" r:id="rIdfljovqwejz15z-nhbrc4n">
        <w:r>
          <w:rPr>
            <w:rFonts w:ascii="Arial" w:cs="Arial" w:eastAsia="Arial" w:hAnsi="Arial"/>
            <w:color w:val="1A56DB"/>
            <w:sz w:val="20"/>
            <w:szCs w:val="20"/>
            <w:u w:val="single"/>
          </w:rPr>
          <w:t xml:space="preserve">https://docs.layerzero.network/v2/developers/evm/oft/quickstart</w:t>
        </w:r>
      </w:hyperlink>
    </w:p>
    <w:p>
      <w:pPr>
        <w:pStyle w:val="ListParagraph"/>
        <w:numPr>
          <w:ilvl w:val="1"/>
          <w:numId w:val="2"/>
        </w:numPr>
        <w:spacing w:after="40" w:before="30"/>
      </w:pPr>
      <w:r>
        <w:rPr>
          <w:rFonts w:ascii="Arial" w:cs="Arial" w:eastAsia="Arial" w:hAnsi="Arial"/>
          <w:b/>
          <w:bCs/>
          <w:color w:val="0D1B2A"/>
          <w:sz w:val="20"/>
          <w:szCs w:val="20"/>
        </w:rPr>
        <w:t xml:space="preserve">OApp Overview: </w:t>
      </w:r>
      <w:hyperlink w:history="1" r:id="rId-zx4n5bdqzvqat6u-kzrn">
        <w:r>
          <w:rPr>
            <w:rFonts w:ascii="Arial" w:cs="Arial" w:eastAsia="Arial" w:hAnsi="Arial"/>
            <w:color w:val="1A56DB"/>
            <w:sz w:val="20"/>
            <w:szCs w:val="20"/>
            <w:u w:val="single"/>
          </w:rPr>
          <w:t xml:space="preserve">https://docs.layerzero.network/v2/developers/evm/oapp/overview</w:t>
        </w:r>
      </w:hyperlink>
    </w:p>
    <w:p>
      <w:pPr>
        <w:pStyle w:val="ListParagraph"/>
        <w:numPr>
          <w:ilvl w:val="1"/>
          <w:numId w:val="2"/>
        </w:numPr>
        <w:spacing w:after="40" w:before="30"/>
      </w:pPr>
      <w:r>
        <w:rPr>
          <w:rFonts w:ascii="Arial" w:cs="Arial" w:eastAsia="Arial" w:hAnsi="Arial"/>
          <w:b/>
          <w:bCs/>
          <w:color w:val="0D1B2A"/>
          <w:sz w:val="20"/>
          <w:szCs w:val="20"/>
        </w:rPr>
        <w:t xml:space="preserve">LZ Executor Options: </w:t>
      </w:r>
      <w:hyperlink w:history="1" r:id="rIdfifd7ctycjmoytpbzrmgo">
        <w:r>
          <w:rPr>
            <w:rFonts w:ascii="Arial" w:cs="Arial" w:eastAsia="Arial" w:hAnsi="Arial"/>
            <w:color w:val="1A56DB"/>
            <w:sz w:val="20"/>
            <w:szCs w:val="20"/>
            <w:u w:val="single"/>
          </w:rPr>
          <w:t xml:space="preserve">https://docs.layerzero.network/v2/developers/evm/configuration/executor-config</w:t>
        </w:r>
      </w:hyperlink>
    </w:p>
    <w:p>
      <w:pPr>
        <w:spacing w:after="40" w:before="60"/>
      </w:pPr>
    </w:p>
    <w:p>
      <w:pPr>
        <w:pStyle w:val="Heading2"/>
        <w:spacing w:after="120" w:before="320"/>
      </w:pPr>
      <w:r>
        <w:rPr>
          <w:rFonts w:ascii="Arial" w:cs="Arial" w:eastAsia="Arial" w:hAnsi="Arial"/>
          <w:b/>
          <w:bCs/>
          <w:color w:val="1A56DB"/>
          <w:sz w:val="28"/>
          <w:szCs w:val="28"/>
        </w:rPr>
        <w:t xml:space="preserve">10.6  Data &amp; Indexing</w:t>
      </w:r>
    </w:p>
    <w:p>
      <w:pPr>
        <w:pStyle w:val="ListParagraph"/>
        <w:numPr>
          <w:ilvl w:val="1"/>
          <w:numId w:val="2"/>
        </w:numPr>
        <w:spacing w:after="40" w:before="30"/>
      </w:pPr>
      <w:r>
        <w:rPr>
          <w:rFonts w:ascii="Arial" w:cs="Arial" w:eastAsia="Arial" w:hAnsi="Arial"/>
          <w:b/>
          <w:bCs/>
          <w:color w:val="0D1B2A"/>
          <w:sz w:val="20"/>
          <w:szCs w:val="20"/>
        </w:rPr>
        <w:t xml:space="preserve">Goldsky-Kite AI Integration: </w:t>
      </w:r>
      <w:hyperlink w:history="1" r:id="rIdedbcrciy5eobirx2fgrpa">
        <w:r>
          <w:rPr>
            <w:rFonts w:ascii="Arial" w:cs="Arial" w:eastAsia="Arial" w:hAnsi="Arial"/>
            <w:color w:val="1A56DB"/>
            <w:sz w:val="20"/>
            <w:szCs w:val="20"/>
            <w:u w:val="single"/>
          </w:rPr>
          <w:t xml:space="preserve">https://docs.gokite.ai/kite-chain/11-goldsky-kite-integration</w:t>
        </w:r>
      </w:hyperlink>
    </w:p>
    <w:p>
      <w:pPr>
        <w:pStyle w:val="ListParagraph"/>
        <w:numPr>
          <w:ilvl w:val="1"/>
          <w:numId w:val="2"/>
        </w:numPr>
        <w:spacing w:after="40" w:before="30"/>
      </w:pPr>
      <w:r>
        <w:rPr>
          <w:rFonts w:ascii="Arial" w:cs="Arial" w:eastAsia="Arial" w:hAnsi="Arial"/>
          <w:b/>
          <w:bCs/>
          <w:color w:val="0D1B2A"/>
          <w:sz w:val="20"/>
          <w:szCs w:val="20"/>
        </w:rPr>
        <w:t xml:space="preserve">Goldsky Documentation: </w:t>
      </w:r>
      <w:hyperlink w:history="1" r:id="rIdkl27x14tq5brnek-f4igr">
        <w:r>
          <w:rPr>
            <w:rFonts w:ascii="Arial" w:cs="Arial" w:eastAsia="Arial" w:hAnsi="Arial"/>
            <w:color w:val="1A56DB"/>
            <w:sz w:val="20"/>
            <w:szCs w:val="20"/>
            <w:u w:val="single"/>
          </w:rPr>
          <w:t xml:space="preserve">https://docs.goldsky.com</w:t>
        </w:r>
      </w:hyperlink>
    </w:p>
    <w:p>
      <w:pPr>
        <w:pStyle w:val="ListParagraph"/>
        <w:numPr>
          <w:ilvl w:val="1"/>
          <w:numId w:val="2"/>
        </w:numPr>
        <w:spacing w:after="40" w:before="30"/>
      </w:pPr>
      <w:r>
        <w:rPr>
          <w:rFonts w:ascii="Arial" w:cs="Arial" w:eastAsia="Arial" w:hAnsi="Arial"/>
          <w:b/>
          <w:bCs/>
          <w:color w:val="0D1B2A"/>
          <w:sz w:val="20"/>
          <w:szCs w:val="20"/>
        </w:rPr>
        <w:t xml:space="preserve">Lucid-Kite AI Integration: </w:t>
      </w:r>
      <w:hyperlink w:history="1" r:id="rIdvgl1ldlj1ovisdp-l4z5i">
        <w:r>
          <w:rPr>
            <w:rFonts w:ascii="Arial" w:cs="Arial" w:eastAsia="Arial" w:hAnsi="Arial"/>
            <w:color w:val="1A56DB"/>
            <w:sz w:val="20"/>
            <w:szCs w:val="20"/>
            <w:u w:val="single"/>
          </w:rPr>
          <w:t xml:space="preserve">https://docs.gokite.ai/kite-chain/12-lucid-kite-integration</w:t>
        </w:r>
      </w:hyperlink>
    </w:p>
    <w:p>
      <w:pPr>
        <w:spacing w:after="40" w:before="60"/>
      </w:pPr>
    </w:p>
    <w:p>
      <w:pPr>
        <w:pStyle w:val="Heading2"/>
        <w:spacing w:after="120" w:before="320"/>
      </w:pPr>
      <w:r>
        <w:rPr>
          <w:rFonts w:ascii="Arial" w:cs="Arial" w:eastAsia="Arial" w:hAnsi="Arial"/>
          <w:b/>
          <w:bCs/>
          <w:color w:val="1A56DB"/>
          <w:sz w:val="28"/>
          <w:szCs w:val="28"/>
        </w:rPr>
        <w:t xml:space="preserve">10.7  Kite Node</w:t>
      </w:r>
    </w:p>
    <w:p>
      <w:pPr>
        <w:pStyle w:val="ListParagraph"/>
        <w:numPr>
          <w:ilvl w:val="1"/>
          <w:numId w:val="2"/>
        </w:numPr>
        <w:spacing w:after="40" w:before="30"/>
      </w:pPr>
      <w:r>
        <w:rPr>
          <w:rFonts w:ascii="Arial" w:cs="Arial" w:eastAsia="Arial" w:hAnsi="Arial"/>
          <w:b/>
          <w:bCs/>
          <w:color w:val="0D1B2A"/>
          <w:sz w:val="20"/>
          <w:szCs w:val="20"/>
        </w:rPr>
        <w:t xml:space="preserve">Kite Node Overview: </w:t>
      </w:r>
      <w:hyperlink w:history="1" r:id="rIdktgzv9jiap7hdtssozp6p">
        <w:r>
          <w:rPr>
            <w:rFonts w:ascii="Arial" w:cs="Arial" w:eastAsia="Arial" w:hAnsi="Arial"/>
            <w:color w:val="1A56DB"/>
            <w:sz w:val="20"/>
            <w:szCs w:val="20"/>
            <w:u w:val="single"/>
          </w:rPr>
          <w:t xml:space="preserve">https://docs.gokite.ai/kite-chain/7-kite-node</w:t>
        </w:r>
      </w:hyperlink>
    </w:p>
    <w:p>
      <w:pPr>
        <w:spacing w:after="40" w:before="60"/>
      </w:pPr>
    </w:p>
    <w:p>
      <w:pPr>
        <w:pStyle w:val="Heading2"/>
        <w:spacing w:after="120" w:before="320"/>
      </w:pPr>
      <w:r>
        <w:rPr>
          <w:rFonts w:ascii="Arial" w:cs="Arial" w:eastAsia="Arial" w:hAnsi="Arial"/>
          <w:b/>
          <w:bCs/>
          <w:color w:val="1A56DB"/>
          <w:sz w:val="28"/>
          <w:szCs w:val="28"/>
        </w:rPr>
        <w:t xml:space="preserve">10.8  External Protocol References</w:t>
      </w:r>
    </w:p>
    <w:p>
      <w:pPr>
        <w:pStyle w:val="ListParagraph"/>
        <w:numPr>
          <w:ilvl w:val="1"/>
          <w:numId w:val="2"/>
        </w:numPr>
        <w:spacing w:after="40" w:before="30"/>
      </w:pPr>
      <w:r>
        <w:rPr>
          <w:rFonts w:ascii="Arial" w:cs="Arial" w:eastAsia="Arial" w:hAnsi="Arial"/>
          <w:b/>
          <w:bCs/>
          <w:color w:val="0D1B2A"/>
          <w:sz w:val="20"/>
          <w:szCs w:val="20"/>
        </w:rPr>
        <w:t xml:space="preserve">ERC-4337 Account Abstraction EIP: </w:t>
      </w:r>
      <w:hyperlink w:history="1" r:id="rIdf9uqzsghnlyeq7i7sqchl">
        <w:r>
          <w:rPr>
            <w:rFonts w:ascii="Arial" w:cs="Arial" w:eastAsia="Arial" w:hAnsi="Arial"/>
            <w:color w:val="1A56DB"/>
            <w:sz w:val="20"/>
            <w:szCs w:val="20"/>
            <w:u w:val="single"/>
          </w:rPr>
          <w:t xml:space="preserve">https://eips.ethereum.org/EIPS/eip-4337</w:t>
        </w:r>
      </w:hyperlink>
    </w:p>
    <w:p>
      <w:pPr>
        <w:pStyle w:val="ListParagraph"/>
        <w:numPr>
          <w:ilvl w:val="1"/>
          <w:numId w:val="2"/>
        </w:numPr>
        <w:spacing w:after="40" w:before="30"/>
      </w:pPr>
      <w:r>
        <w:rPr>
          <w:rFonts w:ascii="Arial" w:cs="Arial" w:eastAsia="Arial" w:hAnsi="Arial"/>
          <w:b/>
          <w:bCs/>
          <w:color w:val="0D1B2A"/>
          <w:sz w:val="20"/>
          <w:szCs w:val="20"/>
        </w:rPr>
        <w:t xml:space="preserve">Aave v3 Developer Docs: </w:t>
      </w:r>
      <w:hyperlink w:history="1" r:id="rIdnpn1asbgmgd1pg6ylafpp">
        <w:r>
          <w:rPr>
            <w:rFonts w:ascii="Arial" w:cs="Arial" w:eastAsia="Arial" w:hAnsi="Arial"/>
            <w:color w:val="1A56DB"/>
            <w:sz w:val="20"/>
            <w:szCs w:val="20"/>
            <w:u w:val="single"/>
          </w:rPr>
          <w:t xml:space="preserve">https://docs.aave.com/developers/</w:t>
        </w:r>
      </w:hyperlink>
    </w:p>
    <w:p>
      <w:pPr>
        <w:pStyle w:val="ListParagraph"/>
        <w:numPr>
          <w:ilvl w:val="1"/>
          <w:numId w:val="2"/>
        </w:numPr>
        <w:spacing w:after="40" w:before="30"/>
      </w:pPr>
      <w:r>
        <w:rPr>
          <w:rFonts w:ascii="Arial" w:cs="Arial" w:eastAsia="Arial" w:hAnsi="Arial"/>
          <w:b/>
          <w:bCs/>
          <w:color w:val="0D1B2A"/>
          <w:sz w:val="20"/>
          <w:szCs w:val="20"/>
        </w:rPr>
        <w:t xml:space="preserve">Compound v3 (Comet) Docs: </w:t>
      </w:r>
      <w:hyperlink w:history="1" r:id="rIdxcjf-gkxk1gjjaf1pqxno">
        <w:r>
          <w:rPr>
            <w:rFonts w:ascii="Arial" w:cs="Arial" w:eastAsia="Arial" w:hAnsi="Arial"/>
            <w:color w:val="1A56DB"/>
            <w:sz w:val="20"/>
            <w:szCs w:val="20"/>
            <w:u w:val="single"/>
          </w:rPr>
          <w:t xml:space="preserve">https://docs.compound.finance/</w:t>
        </w:r>
      </w:hyperlink>
    </w:p>
    <w:p>
      <w:pPr>
        <w:pStyle w:val="ListParagraph"/>
        <w:numPr>
          <w:ilvl w:val="1"/>
          <w:numId w:val="2"/>
        </w:numPr>
        <w:spacing w:after="40" w:before="30"/>
      </w:pPr>
      <w:r>
        <w:rPr>
          <w:rFonts w:ascii="Arial" w:cs="Arial" w:eastAsia="Arial" w:hAnsi="Arial"/>
          <w:b/>
          <w:bCs/>
          <w:color w:val="0D1B2A"/>
          <w:sz w:val="20"/>
          <w:szCs w:val="20"/>
        </w:rPr>
        <w:t xml:space="preserve">Morpho Protocol Docs: </w:t>
      </w:r>
      <w:hyperlink w:history="1" r:id="rIdjqnkjpxuihgwj0xsygvqn">
        <w:r>
          <w:rPr>
            <w:rFonts w:ascii="Arial" w:cs="Arial" w:eastAsia="Arial" w:hAnsi="Arial"/>
            <w:color w:val="1A56DB"/>
            <w:sz w:val="20"/>
            <w:szCs w:val="20"/>
            <w:u w:val="single"/>
          </w:rPr>
          <w:t xml:space="preserve">https://docs.morpho.org/</w:t>
        </w:r>
      </w:hyperlink>
    </w:p>
    <w:p>
      <w:pPr>
        <w:pStyle w:val="ListParagraph"/>
        <w:numPr>
          <w:ilvl w:val="1"/>
          <w:numId w:val="2"/>
        </w:numPr>
        <w:spacing w:after="40" w:before="30"/>
      </w:pPr>
      <w:r>
        <w:rPr>
          <w:rFonts w:ascii="Arial" w:cs="Arial" w:eastAsia="Arial" w:hAnsi="Arial"/>
          <w:b/>
          <w:bCs/>
          <w:color w:val="0D1B2A"/>
          <w:sz w:val="20"/>
          <w:szCs w:val="20"/>
        </w:rPr>
        <w:t xml:space="preserve">Uniswap v3 Developer Docs: </w:t>
      </w:r>
      <w:hyperlink w:history="1" r:id="rIddwme0hei3fxte_fmttvxv">
        <w:r>
          <w:rPr>
            <w:rFonts w:ascii="Arial" w:cs="Arial" w:eastAsia="Arial" w:hAnsi="Arial"/>
            <w:color w:val="1A56DB"/>
            <w:sz w:val="20"/>
            <w:szCs w:val="20"/>
            <w:u w:val="single"/>
          </w:rPr>
          <w:t xml:space="preserve">https://docs.uniswap.org/contracts/v3/overview</w:t>
        </w:r>
      </w:hyperlink>
    </w:p>
    <w:p>
      <w:pPr>
        <w:pStyle w:val="ListParagraph"/>
        <w:numPr>
          <w:ilvl w:val="1"/>
          <w:numId w:val="2"/>
        </w:numPr>
        <w:spacing w:after="40" w:before="30"/>
      </w:pPr>
      <w:r>
        <w:rPr>
          <w:rFonts w:ascii="Arial" w:cs="Arial" w:eastAsia="Arial" w:hAnsi="Arial"/>
          <w:b/>
          <w:bCs/>
          <w:color w:val="0D1B2A"/>
          <w:sz w:val="20"/>
          <w:szCs w:val="20"/>
        </w:rPr>
        <w:t xml:space="preserve">wagmi v2 Documentation: </w:t>
      </w:r>
      <w:hyperlink w:history="1" r:id="rIdd3fpca3cdmly1ozbcdsds">
        <w:r>
          <w:rPr>
            <w:rFonts w:ascii="Arial" w:cs="Arial" w:eastAsia="Arial" w:hAnsi="Arial"/>
            <w:color w:val="1A56DB"/>
            <w:sz w:val="20"/>
            <w:szCs w:val="20"/>
            <w:u w:val="single"/>
          </w:rPr>
          <w:t xml:space="preserve">https://wagmi.sh/</w:t>
        </w:r>
      </w:hyperlink>
    </w:p>
    <w:p>
      <w:pPr>
        <w:pStyle w:val="ListParagraph"/>
        <w:numPr>
          <w:ilvl w:val="1"/>
          <w:numId w:val="2"/>
        </w:numPr>
        <w:spacing w:after="40" w:before="30"/>
      </w:pPr>
      <w:r>
        <w:rPr>
          <w:rFonts w:ascii="Arial" w:cs="Arial" w:eastAsia="Arial" w:hAnsi="Arial"/>
          <w:b/>
          <w:bCs/>
          <w:color w:val="0D1B2A"/>
          <w:sz w:val="20"/>
          <w:szCs w:val="20"/>
        </w:rPr>
        <w:t xml:space="preserve">RainbowKit Custom Chains: </w:t>
      </w:r>
      <w:hyperlink w:history="1" r:id="rIdju06eex7offgtz_qdui1g">
        <w:r>
          <w:rPr>
            <w:rFonts w:ascii="Arial" w:cs="Arial" w:eastAsia="Arial" w:hAnsi="Arial"/>
            <w:color w:val="1A56DB"/>
            <w:sz w:val="20"/>
            <w:szCs w:val="20"/>
            <w:u w:val="single"/>
          </w:rPr>
          <w:t xml:space="preserve">https://www.rainbowkit.com/docs/custom-chains</w:t>
        </w:r>
      </w:hyperlink>
    </w:p>
    <w:p>
      <w:pPr>
        <w:pStyle w:val="ListParagraph"/>
        <w:numPr>
          <w:ilvl w:val="1"/>
          <w:numId w:val="2"/>
        </w:numPr>
        <w:spacing w:after="40" w:before="30"/>
      </w:pPr>
      <w:r>
        <w:rPr>
          <w:rFonts w:ascii="Arial" w:cs="Arial" w:eastAsia="Arial" w:hAnsi="Arial"/>
          <w:b/>
          <w:bCs/>
          <w:color w:val="0D1B2A"/>
          <w:sz w:val="20"/>
          <w:szCs w:val="20"/>
        </w:rPr>
        <w:t xml:space="preserve">LangChain Python: </w:t>
      </w:r>
      <w:hyperlink w:history="1" r:id="rIdhiyxhqrfhixpijirwxhnj">
        <w:r>
          <w:rPr>
            <w:rFonts w:ascii="Arial" w:cs="Arial" w:eastAsia="Arial" w:hAnsi="Arial"/>
            <w:color w:val="1A56DB"/>
            <w:sz w:val="20"/>
            <w:szCs w:val="20"/>
            <w:u w:val="single"/>
          </w:rPr>
          <w:t xml:space="preserve">https://python.langchain.com/docs/introduction/</w:t>
        </w:r>
      </w:hyperlink>
    </w:p>
    <w:p>
      <w:pPr>
        <w:pStyle w:val="ListParagraph"/>
        <w:numPr>
          <w:ilvl w:val="1"/>
          <w:numId w:val="2"/>
        </w:numPr>
        <w:spacing w:after="40" w:before="30"/>
      </w:pPr>
      <w:r>
        <w:rPr>
          <w:rFonts w:ascii="Arial" w:cs="Arial" w:eastAsia="Arial" w:hAnsi="Arial"/>
          <w:b/>
          <w:bCs/>
          <w:color w:val="0D1B2A"/>
          <w:sz w:val="20"/>
          <w:szCs w:val="20"/>
        </w:rPr>
        <w:t xml:space="preserve">web3.py Documentation: </w:t>
      </w:r>
      <w:hyperlink w:history="1" r:id="rIdhouajo7u4fxyv1xchhjm-">
        <w:r>
          <w:rPr>
            <w:rFonts w:ascii="Arial" w:cs="Arial" w:eastAsia="Arial" w:hAnsi="Arial"/>
            <w:color w:val="1A56DB"/>
            <w:sz w:val="20"/>
            <w:szCs w:val="20"/>
            <w:u w:val="single"/>
          </w:rPr>
          <w:t xml:space="preserve">https://web3py.readthedocs.io/</w:t>
        </w:r>
      </w:hyperlink>
    </w:p>
    <w:p>
      <w:pPr>
        <w:pStyle w:val="ListParagraph"/>
        <w:numPr>
          <w:ilvl w:val="1"/>
          <w:numId w:val="2"/>
        </w:numPr>
        <w:spacing w:after="40" w:before="30"/>
      </w:pPr>
      <w:r>
        <w:rPr>
          <w:rFonts w:ascii="Arial" w:cs="Arial" w:eastAsia="Arial" w:hAnsi="Arial"/>
          <w:b/>
          <w:bCs/>
          <w:color w:val="0D1B2A"/>
          <w:sz w:val="20"/>
          <w:szCs w:val="20"/>
        </w:rPr>
        <w:t xml:space="preserve">Fastify Documentation: </w:t>
      </w:r>
      <w:hyperlink w:history="1" r:id="rIdfgpxplgmts9_dq7zmvohj">
        <w:r>
          <w:rPr>
            <w:rFonts w:ascii="Arial" w:cs="Arial" w:eastAsia="Arial" w:hAnsi="Arial"/>
            <w:color w:val="1A56DB"/>
            <w:sz w:val="20"/>
            <w:szCs w:val="20"/>
            <w:u w:val="single"/>
          </w:rPr>
          <w:t xml:space="preserve">https://fastify.dev/docs/latest/</w:t>
        </w:r>
      </w:hyperlink>
    </w:p>
    <w:p>
      <w:pPr>
        <w:pStyle w:val="ListParagraph"/>
        <w:numPr>
          <w:ilvl w:val="1"/>
          <w:numId w:val="2"/>
        </w:numPr>
        <w:spacing w:after="40" w:before="30"/>
      </w:pPr>
      <w:r>
        <w:rPr>
          <w:rFonts w:ascii="Arial" w:cs="Arial" w:eastAsia="Arial" w:hAnsi="Arial"/>
          <w:b/>
          <w:bCs/>
          <w:color w:val="0D1B2A"/>
          <w:sz w:val="20"/>
          <w:szCs w:val="20"/>
        </w:rPr>
        <w:t xml:space="preserve">Prisma ORM: </w:t>
      </w:r>
      <w:hyperlink w:history="1" r:id="rId3syonv1xiudjlot2ecu_z">
        <w:r>
          <w:rPr>
            <w:rFonts w:ascii="Arial" w:cs="Arial" w:eastAsia="Arial" w:hAnsi="Arial"/>
            <w:color w:val="1A56DB"/>
            <w:sz w:val="20"/>
            <w:szCs w:val="20"/>
            <w:u w:val="single"/>
          </w:rPr>
          <w:t xml:space="preserve">https://www.prisma.io/docs</w:t>
        </w:r>
      </w:hyperlink>
    </w:p>
    <w:p>
      <w:pPr>
        <w:pStyle w:val="ListParagraph"/>
        <w:numPr>
          <w:ilvl w:val="1"/>
          <w:numId w:val="2"/>
        </w:numPr>
        <w:spacing w:after="40" w:before="30"/>
      </w:pPr>
      <w:r>
        <w:rPr>
          <w:rFonts w:ascii="Arial" w:cs="Arial" w:eastAsia="Arial" w:hAnsi="Arial"/>
          <w:b/>
          <w:bCs/>
          <w:color w:val="0D1B2A"/>
          <w:sz w:val="20"/>
          <w:szCs w:val="20"/>
        </w:rPr>
        <w:t xml:space="preserve">BullMQ Job Queue: </w:t>
      </w:r>
      <w:hyperlink w:history="1" r:id="rIdg0xkq3ngywe-ypopcj--f">
        <w:r>
          <w:rPr>
            <w:rFonts w:ascii="Arial" w:cs="Arial" w:eastAsia="Arial" w:hAnsi="Arial"/>
            <w:color w:val="1A56DB"/>
            <w:sz w:val="20"/>
            <w:szCs w:val="20"/>
            <w:u w:val="single"/>
          </w:rPr>
          <w:t xml:space="preserve">https://docs.bullmq.io/</w:t>
        </w:r>
      </w:hyperlink>
    </w:p>
    <w:p>
      <w:pPr>
        <w:pStyle w:val="ListParagraph"/>
        <w:numPr>
          <w:ilvl w:val="1"/>
          <w:numId w:val="2"/>
        </w:numPr>
        <w:spacing w:after="40" w:before="30"/>
      </w:pPr>
      <w:r>
        <w:rPr>
          <w:rFonts w:ascii="Arial" w:cs="Arial" w:eastAsia="Arial" w:hAnsi="Arial"/>
          <w:b/>
          <w:bCs/>
          <w:color w:val="0D1B2A"/>
          <w:sz w:val="20"/>
          <w:szCs w:val="20"/>
        </w:rPr>
        <w:t xml:space="preserve">Hardhat: </w:t>
      </w:r>
      <w:hyperlink w:history="1" r:id="rIdimc7b-48t_yb2v86mv6kf">
        <w:r>
          <w:rPr>
            <w:rFonts w:ascii="Arial" w:cs="Arial" w:eastAsia="Arial" w:hAnsi="Arial"/>
            <w:color w:val="1A56DB"/>
            <w:sz w:val="20"/>
            <w:szCs w:val="20"/>
            <w:u w:val="single"/>
          </w:rPr>
          <w:t xml:space="preserve">https://hardhat.org/docs</w:t>
        </w:r>
      </w:hyperlink>
    </w:p>
    <w:p>
      <w:pPr>
        <w:pStyle w:val="ListParagraph"/>
        <w:numPr>
          <w:ilvl w:val="1"/>
          <w:numId w:val="2"/>
        </w:numPr>
        <w:spacing w:after="40" w:before="30"/>
      </w:pPr>
      <w:r>
        <w:rPr>
          <w:rFonts w:ascii="Arial" w:cs="Arial" w:eastAsia="Arial" w:hAnsi="Arial"/>
          <w:b/>
          <w:bCs/>
          <w:color w:val="0D1B2A"/>
          <w:sz w:val="20"/>
          <w:szCs w:val="20"/>
        </w:rPr>
        <w:t xml:space="preserve">Ash Wallet on Kite: </w:t>
      </w:r>
      <w:hyperlink w:history="1" r:id="rIdczjhebwmkgt1rj1fvqod0">
        <w:r>
          <w:rPr>
            <w:rFonts w:ascii="Arial" w:cs="Arial" w:eastAsia="Arial" w:hAnsi="Arial"/>
            <w:color w:val="1A56DB"/>
            <w:sz w:val="20"/>
            <w:szCs w:val="20"/>
            <w:u w:val="single"/>
          </w:rPr>
          <w:t xml:space="preserve">https://wallet.ash.center/?network=kite</w:t>
        </w:r>
      </w:hyperlink>
    </w:p>
    <w:p>
      <w:pPr>
        <w:pStyle w:val="ListParagraph"/>
        <w:numPr>
          <w:ilvl w:val="1"/>
          <w:numId w:val="2"/>
        </w:numPr>
        <w:spacing w:after="40" w:before="30"/>
      </w:pPr>
      <w:r>
        <w:rPr>
          <w:rFonts w:ascii="Arial" w:cs="Arial" w:eastAsia="Arial" w:hAnsi="Arial"/>
          <w:b/>
          <w:bCs/>
          <w:color w:val="0D1B2A"/>
          <w:sz w:val="20"/>
          <w:szCs w:val="20"/>
        </w:rPr>
        <w:t xml:space="preserve">Safe Core SDK (upstream): </w:t>
      </w:r>
      <w:hyperlink w:history="1" r:id="rId15zi4efx03x-dmw8whvu5">
        <w:r>
          <w:rPr>
            <w:rFonts w:ascii="Arial" w:cs="Arial" w:eastAsia="Arial" w:hAnsi="Arial"/>
            <w:color w:val="1A56DB"/>
            <w:sz w:val="20"/>
            <w:szCs w:val="20"/>
            <w:u w:val="single"/>
          </w:rPr>
          <w:t xml:space="preserve">https://github.com/safe-global/safe-core-sdk</w:t>
        </w:r>
      </w:hyperlink>
    </w:p>
    <w:p>
      <w:pPr>
        <w:pStyle w:val="ListParagraph"/>
        <w:numPr>
          <w:ilvl w:val="1"/>
          <w:numId w:val="2"/>
        </w:numPr>
        <w:spacing w:after="40" w:before="30"/>
      </w:pPr>
      <w:r>
        <w:rPr>
          <w:rFonts w:ascii="Arial" w:cs="Arial" w:eastAsia="Arial" w:hAnsi="Arial"/>
          <w:b/>
          <w:bCs/>
          <w:color w:val="0D1B2A"/>
          <w:sz w:val="20"/>
          <w:szCs w:val="20"/>
        </w:rPr>
        <w:t xml:space="preserve">Safe Smart Account Audit (v1.3.0): </w:t>
      </w:r>
      <w:hyperlink w:history="1" r:id="rIdgg-h4heguoezhd1ptbbbq">
        <w:r>
          <w:rPr>
            <w:rFonts w:ascii="Arial" w:cs="Arial" w:eastAsia="Arial" w:hAnsi="Arial"/>
            <w:color w:val="1A56DB"/>
            <w:sz w:val="20"/>
            <w:szCs w:val="20"/>
            <w:u w:val="single"/>
          </w:rPr>
          <w:t xml:space="preserve">https://github.com/safe-global/safe-smart-account/blob/v1.3.0-libs.0/docs/audit_1_3_0.md</w:t>
        </w:r>
      </w:hyperlink>
    </w:p>
    <w:p>
      <w:pPr>
        <w:pStyle w:val="ListParagraph"/>
        <w:numPr>
          <w:ilvl w:val="1"/>
          <w:numId w:val="2"/>
        </w:numPr>
        <w:spacing w:after="40" w:before="30"/>
      </w:pPr>
      <w:r>
        <w:rPr>
          <w:rFonts w:ascii="Arial" w:cs="Arial" w:eastAsia="Arial" w:hAnsi="Arial"/>
          <w:b/>
          <w:bCs/>
          <w:color w:val="0D1B2A"/>
          <w:sz w:val="20"/>
          <w:szCs w:val="20"/>
        </w:rPr>
        <w:t xml:space="preserve">Sign-In With Ethereum (SIWE): </w:t>
      </w:r>
      <w:hyperlink w:history="1" r:id="rIdc0nqf-7xsdjezuuypeozn">
        <w:r>
          <w:rPr>
            <w:rFonts w:ascii="Arial" w:cs="Arial" w:eastAsia="Arial" w:hAnsi="Arial"/>
            <w:color w:val="1A56DB"/>
            <w:sz w:val="20"/>
            <w:szCs w:val="20"/>
            <w:u w:val="single"/>
          </w:rPr>
          <w:t xml:space="preserve">https://docs.login.xyz/</w:t>
        </w:r>
      </w:hyperlink>
    </w:p>
    <w:p>
      <w:pPr>
        <w:pStyle w:val="ListParagraph"/>
        <w:numPr>
          <w:ilvl w:val="1"/>
          <w:numId w:val="2"/>
        </w:numPr>
        <w:spacing w:after="40" w:before="30"/>
      </w:pPr>
      <w:r>
        <w:rPr>
          <w:rFonts w:ascii="Arial" w:cs="Arial" w:eastAsia="Arial" w:hAnsi="Arial"/>
          <w:b/>
          <w:bCs/>
          <w:color w:val="0D1B2A"/>
          <w:sz w:val="20"/>
          <w:szCs w:val="20"/>
        </w:rPr>
        <w:t xml:space="preserve">WebAuthn / Passkey Spec: </w:t>
      </w:r>
      <w:hyperlink w:history="1" r:id="rIdhbls_msxggtpbyqqagphs">
        <w:r>
          <w:rPr>
            <w:rFonts w:ascii="Arial" w:cs="Arial" w:eastAsia="Arial" w:hAnsi="Arial"/>
            <w:color w:val="1A56DB"/>
            <w:sz w:val="20"/>
            <w:szCs w:val="20"/>
            <w:u w:val="single"/>
          </w:rPr>
          <w:t xml:space="preserve">https://www.w3.org/TR/webauthn-2/</w:t>
        </w:r>
      </w:hyperlink>
    </w:p>
    <w:p>
      <w:pPr>
        <w:pStyle w:val="ListParagraph"/>
        <w:numPr>
          <w:ilvl w:val="1"/>
          <w:numId w:val="2"/>
        </w:numPr>
        <w:spacing w:after="40" w:before="30"/>
      </w:pPr>
      <w:r>
        <w:rPr>
          <w:rFonts w:ascii="Arial" w:cs="Arial" w:eastAsia="Arial" w:hAnsi="Arial"/>
          <w:b/>
          <w:bCs/>
          <w:color w:val="0D1B2A"/>
          <w:sz w:val="20"/>
          <w:szCs w:val="20"/>
        </w:rPr>
        <w:t xml:space="preserve">Recharts: </w:t>
      </w:r>
      <w:hyperlink w:history="1" r:id="rIdca-itmw4wlmfqmfrok1_i">
        <w:r>
          <w:rPr>
            <w:rFonts w:ascii="Arial" w:cs="Arial" w:eastAsia="Arial" w:hAnsi="Arial"/>
            <w:color w:val="1A56DB"/>
            <w:sz w:val="20"/>
            <w:szCs w:val="20"/>
            <w:u w:val="single"/>
          </w:rPr>
          <w:t xml:space="preserve">https://recharts.org/en-US/api</w:t>
        </w:r>
      </w:hyperlink>
    </w:p>
    <w:p>
      <w:pPr>
        <w:pStyle w:val="ListParagraph"/>
        <w:numPr>
          <w:ilvl w:val="1"/>
          <w:numId w:val="2"/>
        </w:numPr>
        <w:spacing w:after="40" w:before="30"/>
      </w:pPr>
      <w:r>
        <w:rPr>
          <w:rFonts w:ascii="Arial" w:cs="Arial" w:eastAsia="Arial" w:hAnsi="Arial"/>
          <w:b/>
          <w:bCs/>
          <w:color w:val="0D1B2A"/>
          <w:sz w:val="20"/>
          <w:szCs w:val="20"/>
        </w:rPr>
        <w:t xml:space="preserve">Goldsky Subgraph Webhooks: </w:t>
      </w:r>
      <w:hyperlink w:history="1" r:id="rIde8fqfzosd5vz44jzwsj8b">
        <w:r>
          <w:rPr>
            <w:rFonts w:ascii="Arial" w:cs="Arial" w:eastAsia="Arial" w:hAnsi="Arial"/>
            <w:color w:val="1A56DB"/>
            <w:sz w:val="20"/>
            <w:szCs w:val="20"/>
            <w:u w:val="single"/>
          </w:rPr>
          <w:t xml:space="preserve">https://docs.goldsky.com/subgraphs/webhooks</w:t>
        </w:r>
      </w:hyperlink>
    </w:p>
    <w:p>
      <w:pPr>
        <w:spacing w:after="40" w:before="100"/>
      </w:pPr>
    </w:p>
    <w:p>
      <w:pPr>
        <w:pStyle w:val="Heading2"/>
        <w:spacing w:after="120" w:before="320"/>
      </w:pPr>
      <w:r>
        <w:rPr>
          <w:rFonts w:ascii="Arial" w:cs="Arial" w:eastAsia="Arial" w:hAnsi="Arial"/>
          <w:b/>
          <w:bCs/>
          <w:color w:val="1A56DB"/>
          <w:sz w:val="28"/>
          <w:szCs w:val="28"/>
        </w:rPr>
        <w:t xml:space="preserve">10.9  Testnet Addresses (Kite Testnet Ozone)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Contract / Service</w:t>
            </w:r>
          </w:p>
        </w:tc>
        <w:tc>
          <w:tcPr>
            <w:tcW w:type="dxa" w:w="61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default">Address / URL</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Testnet Chain 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2368</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Testnet RPC</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https://rpc-testnet.gokite.ai</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Testnet Explorer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https://testnet.kitescan.ai</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Testnet Faucet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https://faucet.gokite.ai</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Settlement Token (USDC testnet)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0x0fF5393387ad2f9f691FD6Fd28e07E3969e27e63</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Settlement Contract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0x8d9FaD78d5Ce247aA01C140798B9558fd64a63E3</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ClientAgentVault Implementation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0xB5AAFCC6DD4DFc2B80fb8BCcf406E1a2Fd559e23</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Bundler RPC</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https://bundler-service.staging.gokite.ai/rpc/</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Mainnet Chain 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2366</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Kite Mainnet RPC</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https://rpc.gokite.ai</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 EndpointV2 (Kite Mainnet)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0x6F475642a6e85809B1c36Fa62763669b1b48DD5B</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 Endpoint ID (Kite Mainnet)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30406</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 SendUln302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0xC39161c743D0307EB9BCc9FEF03eeb9Dc4802de7</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 ReceiveUln302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0xe1844c5D63a9543023008D332Bd3d2e6f1FE1043</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LZ Executor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19"/>
                <w:szCs w:val="19"/>
              </w:rPr>
              <w:t xml:space="preserve">0x4208D6E27538189bB48E603D6123A94b8Abe0A0b</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jc w:val="center"/>
    </w:pPr>
    <w:r>
      <w:rPr>
        <w:rFonts w:ascii="Arial" w:cs="Arial" w:eastAsia="Arial" w:hAnsi="Arial"/>
        <w:color w:val="6B7280"/>
        <w:sz w:val="18"/>
        <w:szCs w:val="18"/>
      </w:rPr>
      <w:t xml:space="preserve">ORCA — On-chain Risk Coordination Architecture  |  Built on Kite AI  |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khdc1sp3p-ocidyu6fha" Type="http://schemas.openxmlformats.org/officeDocument/2006/relationships/hyperlink" Target="https://docs.gokite.ai/kite-agent-passport/kite-agent-passport" TargetMode="External"/><Relationship Id="rIddfdtv0pavoypbmzmpnajl" Type="http://schemas.openxmlformats.org/officeDocument/2006/relationships/hyperlink" Target="https://docs.gokite.ai/kite-agent-passport/developer-guide" TargetMode="External"/><Relationship Id="rIdxjpu7bnd-l1fqnmgbhovk" Type="http://schemas.openxmlformats.org/officeDocument/2006/relationships/hyperlink" Target="https://docs.gokite.ai/kite-agent-passport/service-provider-guide" TargetMode="External"/><Relationship Id="rIdyiqkxmjoepm-lljul6yrj" Type="http://schemas.openxmlformats.org/officeDocument/2006/relationships/hyperlink" Target="https://docs.gokite.ai/kite-agent-passport/cli-reference" TargetMode="External"/><Relationship Id="rIdp7qb_awuoksvlypbdzvjh" Type="http://schemas.openxmlformats.org/officeDocument/2006/relationships/hyperlink" Target="https://docs.gokite.ai/kite-agent-passport/funding" TargetMode="External"/><Relationship Id="rIdw1etixir_tzyf2-gejdvm" Type="http://schemas.openxmlformats.org/officeDocument/2006/relationships/hyperlink" Target="https://docs.gokite.ai/kite-chain/account-abstraction-sdk" TargetMode="External"/><Relationship Id="rIdcspivhbfjzcd87cppfkzj" Type="http://schemas.openxmlformats.org/officeDocument/2006/relationships/hyperlink" Target="https://eips.ethereum.org/EIPS/eip-4337" TargetMode="External"/><Relationship Id="rIdzwkxgm4f4-3--ht1y_uon" Type="http://schemas.openxmlformats.org/officeDocument/2006/relationships/hyperlink" Target="https://www.npmjs.com/package/gokite-aa-sdk" TargetMode="External"/><Relationship Id="rId1mxt1eqc7owppwlkhhgu7" Type="http://schemas.openxmlformats.org/officeDocument/2006/relationships/hyperlink" Target="https://docs.gokite.ai/kite-chain/stablecoin-gasless-transfer" TargetMode="External"/><Relationship Id="rIdfq0fcp2snsaaj0qmap-5s" Type="http://schemas.openxmlformats.org/officeDocument/2006/relationships/hyperlink" Target="https://docs.gokite.ai/kite-chain/9-gasless-integration" TargetMode="External"/><Relationship Id="rIdo2amesdt1qti6eobapjin" Type="http://schemas.openxmlformats.org/officeDocument/2006/relationships/hyperlink" Target="https://gokite.ai/kite-whitepaper" TargetMode="External"/><Relationship Id="rIdpjsldkp1zne9dusinbbgs" Type="http://schemas.openxmlformats.org/officeDocument/2006/relationships/hyperlink" Target="https://docs.gokite.ai/kite-chain/multisig-wallet" TargetMode="External"/><Relationship Id="rId3y0ocj3h5zan6wytq4qwa" Type="http://schemas.openxmlformats.org/officeDocument/2006/relationships/hyperlink" Target="https://wallet.ash.center/?network=kite" TargetMode="External"/><Relationship Id="rIdrhg5dg2itmehfp4u2g5uh" Type="http://schemas.openxmlformats.org/officeDocument/2006/relationships/hyperlink" Target="https://github.com/safe-global/safe-core-sdk" TargetMode="External"/><Relationship Id="rIdy7zwv4xrqpo_mufsx_e-8" Type="http://schemas.openxmlformats.org/officeDocument/2006/relationships/hyperlink" Target="https://docs.gokite.ai/kite-chain/10-layerzero-kite-integration" TargetMode="External"/><Relationship Id="rIdpdt9jogc7nsi-tivygyfu" Type="http://schemas.openxmlformats.org/officeDocument/2006/relationships/hyperlink" Target="https://docs.layerzero.network/v2" TargetMode="External"/><Relationship Id="rIdndsqd2iq5t-h-6q0jbuu1" Type="http://schemas.openxmlformats.org/officeDocument/2006/relationships/hyperlink" Target="https://docs.layerzero.network/v2/deployments/deployed-contracts?chains=kite" TargetMode="External"/><Relationship Id="rIdr3zd71qnrawrdcxpy-hql" Type="http://schemas.openxmlformats.org/officeDocument/2006/relationships/hyperlink" Target="https://docs.layerzero.network/v2/developers/evm/oft/quickstart" TargetMode="External"/><Relationship Id="rIdc_m7t-ssri45ce9ugn5po" Type="http://schemas.openxmlformats.org/officeDocument/2006/relationships/hyperlink" Target="https://docs.gokite.ai/get-started-why-kite/tokenomics" TargetMode="External"/><Relationship Id="rIdyxx7aofhxa7qk2odzcgyo" Type="http://schemas.openxmlformats.org/officeDocument/2006/relationships/hyperlink" Target="https://docs.gokite.ai/get-started-why-kite/architecture-and-design-pillars" TargetMode="External"/><Relationship Id="rIdkm3y5ggdyaibdfhzqpdjy" Type="http://schemas.openxmlformats.org/officeDocument/2006/relationships/hyperlink" Target="https://gokite.ai/kite-whitepaper" TargetMode="External"/><Relationship Id="rIdqhvjrurgxsu8gn7wjyitd" Type="http://schemas.openxmlformats.org/officeDocument/2006/relationships/hyperlink" Target="https://docs.gokite.ai/kite-chain/11-goldsky-kite-integration" TargetMode="External"/><Relationship Id="rId4rcuznte2kpcqmxgx8gjp" Type="http://schemas.openxmlformats.org/officeDocument/2006/relationships/hyperlink" Target="https://docs.goldsky.com" TargetMode="External"/><Relationship Id="rIdkn12trselb1z0xedu1x4h" Type="http://schemas.openxmlformats.org/officeDocument/2006/relationships/hyperlink" Target="https://docs.gokite.ai/kite-chain/12-lucid-kite-integration" TargetMode="External"/><Relationship Id="rIdrxg1udvujavyzlmzrdm87" Type="http://schemas.openxmlformats.org/officeDocument/2006/relationships/hyperlink" Target="https://docs.gokite.ai/kite-chain/1-getting-started/network-information" TargetMode="External"/><Relationship Id="rId0ya5yznjnhygmmga7csfk" Type="http://schemas.openxmlformats.org/officeDocument/2006/relationships/hyperlink" Target="https://docs.gokite.ai/kite-chain/3-developing/smart-contracts-list" TargetMode="External"/><Relationship Id="rIdmq-moj1mgpetivf-mrdqi" Type="http://schemas.openxmlformats.org/officeDocument/2006/relationships/hyperlink" Target="https://docs.gokite.ai/kite-chain/4-building-dapps" TargetMode="External"/><Relationship Id="rId7txo2zzrf8zzhkdwf0up4" Type="http://schemas.openxmlformats.org/officeDocument/2006/relationships/hyperlink" Target="https://docs.gokite.ai/kite-chain/6-reference" TargetMode="External"/><Relationship Id="rIdhmdohuyu0ik8qkyrhpqz6" Type="http://schemas.openxmlformats.org/officeDocument/2006/relationships/hyperlink" Target="https://docs.gokite.ai/kite-chain/12-lucid-kite-integration" TargetMode="External"/><Relationship Id="rIdz7flecxjimgausuagtqur" Type="http://schemas.openxmlformats.org/officeDocument/2006/relationships/hyperlink" Target="https://docs.gokite.ai/kite-chain/11-goldsky-kite-integration" TargetMode="External"/><Relationship Id="rIdyn3-y1b2p74di-kmc82qt" Type="http://schemas.openxmlformats.org/officeDocument/2006/relationships/hyperlink" Target="https://python.langchain.com/docs/introduction/" TargetMode="External"/><Relationship Id="rIdejxi6dkmjaxueqf3yjapt" Type="http://schemas.openxmlformats.org/officeDocument/2006/relationships/hyperlink" Target="https://docs.gokite.ai/get-started-why-kite/architecture-and-design-pillars" TargetMode="External"/><Relationship Id="rIdkdwtnlpk6i7y41h-omjld" Type="http://schemas.openxmlformats.org/officeDocument/2006/relationships/hyperlink" Target="https://docs.gokite.ai/kite-chain/account-abstraction-sdk" TargetMode="External"/><Relationship Id="rIdqgr7vibifvqozkjulochf" Type="http://schemas.openxmlformats.org/officeDocument/2006/relationships/hyperlink" Target="https://docs.gokite.ai/kite-chain/account-abstraction-sdk" TargetMode="External"/><Relationship Id="rIdgs5lacyky7cv32io2d393" Type="http://schemas.openxmlformats.org/officeDocument/2006/relationships/hyperlink" Target="https://docs.layerzero.network/v2/developers/evm/oapp/overview" TargetMode="External"/><Relationship Id="rIdlio9fejx5szk9sz1er-cv" Type="http://schemas.openxmlformats.org/officeDocument/2006/relationships/hyperlink" Target="https://docs.gokite.ai/kite-chain/1-getting-started/network-information" TargetMode="External"/><Relationship Id="rIdxlmrv7gzc3vokdis1vj82" Type="http://schemas.openxmlformats.org/officeDocument/2006/relationships/hyperlink" Target="https://docs.gokite.ai/kite-chain/1-getting-started/tools" TargetMode="External"/><Relationship Id="rIdrf9yvviwmqa1oqpvqdgub" Type="http://schemas.openxmlformats.org/officeDocument/2006/relationships/hyperlink" Target="https://wagmi.sh/core/api/createConfig" TargetMode="External"/><Relationship Id="rIdzqf-dnllcxluym8tve2a2" Type="http://schemas.openxmlformats.org/officeDocument/2006/relationships/hyperlink" Target="https://www.rainbowkit.com/docs/custom-chains" TargetMode="External"/><Relationship Id="rId73a7wkkvpoklo76hpdgqk" Type="http://schemas.openxmlformats.org/officeDocument/2006/relationships/hyperlink" Target="https://docs.gokite.ai/" TargetMode="External"/><Relationship Id="rIdoocerf4cztusvtphmty8f" Type="http://schemas.openxmlformats.org/officeDocument/2006/relationships/hyperlink" Target="https://docs.gokite.ai/get-started-why-kite/introduction-and-mission" TargetMode="External"/><Relationship Id="rId0imq1yyufwicwbbwh9eig" Type="http://schemas.openxmlformats.org/officeDocument/2006/relationships/hyperlink" Target="https://docs.gokite.ai/get-started-why-kite/key-use-cases-and-players" TargetMode="External"/><Relationship Id="rIdkdnl6k4jkybnsmoozvlpt" Type="http://schemas.openxmlformats.org/officeDocument/2006/relationships/hyperlink" Target="https://docs.gokite.ai/get-started-why-kite/architecture-and-design-pillars" TargetMode="External"/><Relationship Id="rIdsfh-maydnqvrkiwodgt4n" Type="http://schemas.openxmlformats.org/officeDocument/2006/relationships/hyperlink" Target="https://docs.gokite.ai/get-started-why-kite/core-concepts-and-terminology" TargetMode="External"/><Relationship Id="rId1vttrh_o7dfwpe1up31oo" Type="http://schemas.openxmlformats.org/officeDocument/2006/relationships/hyperlink" Target="https://docs.gokite.ai/get-started-why-kite/tokenomics" TargetMode="External"/><Relationship Id="rIdnobaaignrplk_cmrlvxam" Type="http://schemas.openxmlformats.org/officeDocument/2006/relationships/hyperlink" Target="https://gokite.ai/kite-whitepaper" TargetMode="External"/><Relationship Id="rId32pc7xnjrihv2kxmhgdwb" Type="http://schemas.openxmlformats.org/officeDocument/2006/relationships/hyperlink" Target="https://docs.gokite.ai/kite-chain/mica-whitepaper" TargetMode="External"/><Relationship Id="rIdl46qbvxsfyyqcnw-tdixg" Type="http://schemas.openxmlformats.org/officeDocument/2006/relationships/hyperlink" Target="https://docs.gokite.ai/kite-agent-passport/kite-agent-passport" TargetMode="External"/><Relationship Id="rIdkhjpfgzocqljceil3c15m" Type="http://schemas.openxmlformats.org/officeDocument/2006/relationships/hyperlink" Target="https://docs.gokite.ai/kite-agent-passport/developer-guide" TargetMode="External"/><Relationship Id="rIdmf_7av1teg7k8sst1h9y6" Type="http://schemas.openxmlformats.org/officeDocument/2006/relationships/hyperlink" Target="https://docs.gokite.ai/kite-agent-passport/end-user-guide" TargetMode="External"/><Relationship Id="rId-jches0i0zek1gf2izspj" Type="http://schemas.openxmlformats.org/officeDocument/2006/relationships/hyperlink" Target="https://docs.gokite.ai/kite-agent-passport/service-provider-guide" TargetMode="External"/><Relationship Id="rIdtlrlsefj7lxcwwnjfcdgk" Type="http://schemas.openxmlformats.org/officeDocument/2006/relationships/hyperlink" Target="https://docs.gokite.ai/kite-agent-passport/cli-reference" TargetMode="External"/><Relationship Id="rIdrrizxhdo11qkvughghcpc" Type="http://schemas.openxmlformats.org/officeDocument/2006/relationships/hyperlink" Target="https://docs.gokite.ai/kite-agent-passport/funding" TargetMode="External"/><Relationship Id="rIdcbmnsaabit8ij7jlqtpxk" Type="http://schemas.openxmlformats.org/officeDocument/2006/relationships/hyperlink" Target="https://docs.gokite.ai/kite-agent-passport/testnet-notice" TargetMode="External"/><Relationship Id="rIdgkzordl-cghrujyw0ertk" Type="http://schemas.openxmlformats.org/officeDocument/2006/relationships/hyperlink" Target="https://docs.gokite.ai/kite-chain/1-getting-started/network-information" TargetMode="External"/><Relationship Id="rId9l9dp-qhckk-jirt2pzyd" Type="http://schemas.openxmlformats.org/officeDocument/2006/relationships/hyperlink" Target="https://docs.gokite.ai/kite-chain/1-getting-started/tools" TargetMode="External"/><Relationship Id="rIdxrhwtqrlo_geictc7mfd0" Type="http://schemas.openxmlformats.org/officeDocument/2006/relationships/hyperlink" Target="https://faucet.gokite.ai" TargetMode="External"/><Relationship Id="rId7dpekwd8uiiy8xz6cmjiq" Type="http://schemas.openxmlformats.org/officeDocument/2006/relationships/hyperlink" Target="https://kitescan.ai" TargetMode="External"/><Relationship Id="rIdiitqzitixt7hdxpgv6in8" Type="http://schemas.openxmlformats.org/officeDocument/2006/relationships/hyperlink" Target="https://testnet.kitescan.ai" TargetMode="External"/><Relationship Id="rIdf0o0_bkexyslcuqp_pl5b" Type="http://schemas.openxmlformats.org/officeDocument/2006/relationships/hyperlink" Target="https://docs.gokite.ai/kite-chain/3-developing/smart-contracts-list" TargetMode="External"/><Relationship Id="rIdmi774p5srlason7bjz9uh" Type="http://schemas.openxmlformats.org/officeDocument/2006/relationships/hyperlink" Target="https://docs.gokite.ai/kite-chain/4-building-dapps" TargetMode="External"/><Relationship Id="rIdosy8b3cnbvsrpmxblddbv" Type="http://schemas.openxmlformats.org/officeDocument/2006/relationships/hyperlink" Target="https://docs.gokite.ai/kite-chain/account-abstraction-sdk" TargetMode="External"/><Relationship Id="rIdwwvy3eec3lrn4mq0jv_hx" Type="http://schemas.openxmlformats.org/officeDocument/2006/relationships/hyperlink" Target="https://www.npmjs.com/package/gokite-aa-sdk" TargetMode="External"/><Relationship Id="rIdbaoxgrniolgjwhyxgaye3" Type="http://schemas.openxmlformats.org/officeDocument/2006/relationships/hyperlink" Target="https://docs.gokite.ai/kite-chain/multisig-wallet" TargetMode="External"/><Relationship Id="rIdirhc-9ocuwht9kxfgetze" Type="http://schemas.openxmlformats.org/officeDocument/2006/relationships/hyperlink" Target="https://docs.gokite.ai/kite-chain/6-reference" TargetMode="External"/><Relationship Id="rIdjmvtwrbum4sfxfquaei5n" Type="http://schemas.openxmlformats.org/officeDocument/2006/relationships/hyperlink" Target="https://docs.gokite.ai/kite-chain/stablecoin-gasless-transfer" TargetMode="External"/><Relationship Id="rIdmh3jcudwg0o8tquxcn7lx" Type="http://schemas.openxmlformats.org/officeDocument/2006/relationships/hyperlink" Target="https://docs.gokite.ai/kite-chain/9-gasless-integration" TargetMode="External"/><Relationship Id="rIdtwqmbqryeifgck24zglso" Type="http://schemas.openxmlformats.org/officeDocument/2006/relationships/hyperlink" Target="https://docs.gokite.ai/kite-chain/10-layerzero-kite-integration" TargetMode="External"/><Relationship Id="rIdscl6opgs7ixipkbjrhtx4" Type="http://schemas.openxmlformats.org/officeDocument/2006/relationships/hyperlink" Target="https://docs.layerzero.network/v2" TargetMode="External"/><Relationship Id="rIdo5o9nlea1vrctduolvwda" Type="http://schemas.openxmlformats.org/officeDocument/2006/relationships/hyperlink" Target="https://docs.layerzero.network/v2/deployments/deployed-contracts?chains=kite" TargetMode="External"/><Relationship Id="rIdfljovqwejz15z-nhbrc4n" Type="http://schemas.openxmlformats.org/officeDocument/2006/relationships/hyperlink" Target="https://docs.layerzero.network/v2/developers/evm/oft/quickstart" TargetMode="External"/><Relationship Id="rId-zx4n5bdqzvqat6u-kzrn" Type="http://schemas.openxmlformats.org/officeDocument/2006/relationships/hyperlink" Target="https://docs.layerzero.network/v2/developers/evm/oapp/overview" TargetMode="External"/><Relationship Id="rIdfifd7ctycjmoytpbzrmgo" Type="http://schemas.openxmlformats.org/officeDocument/2006/relationships/hyperlink" Target="https://docs.layerzero.network/v2/developers/evm/configuration/executor-config" TargetMode="External"/><Relationship Id="rIdedbcrciy5eobirx2fgrpa" Type="http://schemas.openxmlformats.org/officeDocument/2006/relationships/hyperlink" Target="https://docs.gokite.ai/kite-chain/11-goldsky-kite-integration" TargetMode="External"/><Relationship Id="rIdkl27x14tq5brnek-f4igr" Type="http://schemas.openxmlformats.org/officeDocument/2006/relationships/hyperlink" Target="https://docs.goldsky.com" TargetMode="External"/><Relationship Id="rIdvgl1ldlj1ovisdp-l4z5i" Type="http://schemas.openxmlformats.org/officeDocument/2006/relationships/hyperlink" Target="https://docs.gokite.ai/kite-chain/12-lucid-kite-integration" TargetMode="External"/><Relationship Id="rIdktgzv9jiap7hdtssozp6p" Type="http://schemas.openxmlformats.org/officeDocument/2006/relationships/hyperlink" Target="https://docs.gokite.ai/kite-chain/7-kite-node" TargetMode="External"/><Relationship Id="rIdf9uqzsghnlyeq7i7sqchl" Type="http://schemas.openxmlformats.org/officeDocument/2006/relationships/hyperlink" Target="https://eips.ethereum.org/EIPS/eip-4337" TargetMode="External"/><Relationship Id="rIdnpn1asbgmgd1pg6ylafpp" Type="http://schemas.openxmlformats.org/officeDocument/2006/relationships/hyperlink" Target="https://docs.aave.com/developers/" TargetMode="External"/><Relationship Id="rIdxcjf-gkxk1gjjaf1pqxno" Type="http://schemas.openxmlformats.org/officeDocument/2006/relationships/hyperlink" Target="https://docs.compound.finance/" TargetMode="External"/><Relationship Id="rIdjqnkjpxuihgwj0xsygvqn" Type="http://schemas.openxmlformats.org/officeDocument/2006/relationships/hyperlink" Target="https://docs.morpho.org/" TargetMode="External"/><Relationship Id="rIddwme0hei3fxte_fmttvxv" Type="http://schemas.openxmlformats.org/officeDocument/2006/relationships/hyperlink" Target="https://docs.uniswap.org/contracts/v3/overview" TargetMode="External"/><Relationship Id="rIdd3fpca3cdmly1ozbcdsds" Type="http://schemas.openxmlformats.org/officeDocument/2006/relationships/hyperlink" Target="https://wagmi.sh/" TargetMode="External"/><Relationship Id="rIdju06eex7offgtz_qdui1g" Type="http://schemas.openxmlformats.org/officeDocument/2006/relationships/hyperlink" Target="https://www.rainbowkit.com/docs/custom-chains" TargetMode="External"/><Relationship Id="rIdhiyxhqrfhixpijirwxhnj" Type="http://schemas.openxmlformats.org/officeDocument/2006/relationships/hyperlink" Target="https://python.langchain.com/docs/introduction/" TargetMode="External"/><Relationship Id="rIdhouajo7u4fxyv1xchhjm-" Type="http://schemas.openxmlformats.org/officeDocument/2006/relationships/hyperlink" Target="https://web3py.readthedocs.io/" TargetMode="External"/><Relationship Id="rIdfgpxplgmts9_dq7zmvohj" Type="http://schemas.openxmlformats.org/officeDocument/2006/relationships/hyperlink" Target="https://fastify.dev/docs/latest/" TargetMode="External"/><Relationship Id="rId3syonv1xiudjlot2ecu_z" Type="http://schemas.openxmlformats.org/officeDocument/2006/relationships/hyperlink" Target="https://www.prisma.io/docs" TargetMode="External"/><Relationship Id="rIdg0xkq3ngywe-ypopcj--f" Type="http://schemas.openxmlformats.org/officeDocument/2006/relationships/hyperlink" Target="https://docs.bullmq.io/" TargetMode="External"/><Relationship Id="rIdimc7b-48t_yb2v86mv6kf" Type="http://schemas.openxmlformats.org/officeDocument/2006/relationships/hyperlink" Target="https://hardhat.org/docs" TargetMode="External"/><Relationship Id="rIdczjhebwmkgt1rj1fvqod0" Type="http://schemas.openxmlformats.org/officeDocument/2006/relationships/hyperlink" Target="https://wallet.ash.center/?network=kite" TargetMode="External"/><Relationship Id="rId15zi4efx03x-dmw8whvu5" Type="http://schemas.openxmlformats.org/officeDocument/2006/relationships/hyperlink" Target="https://github.com/safe-global/safe-core-sdk" TargetMode="External"/><Relationship Id="rIdgg-h4heguoezhd1ptbbbq" Type="http://schemas.openxmlformats.org/officeDocument/2006/relationships/hyperlink" Target="https://github.com/safe-global/safe-smart-account/blob/v1.3.0-libs.0/docs/audit_1_3_0.md" TargetMode="External"/><Relationship Id="rIdc0nqf-7xsdjezuuypeozn" Type="http://schemas.openxmlformats.org/officeDocument/2006/relationships/hyperlink" Target="https://docs.login.xyz/" TargetMode="External"/><Relationship Id="rIdhbls_msxggtpbyqqagphs" Type="http://schemas.openxmlformats.org/officeDocument/2006/relationships/hyperlink" Target="https://www.w3.org/TR/webauthn-2/" TargetMode="External"/><Relationship Id="rIdca-itmw4wlmfqmfrok1_i" Type="http://schemas.openxmlformats.org/officeDocument/2006/relationships/hyperlink" Target="https://recharts.org/en-US/api" TargetMode="External"/><Relationship Id="rIde8fqfzosd5vz44jzwsj8b" Type="http://schemas.openxmlformats.org/officeDocument/2006/relationships/hyperlink" Target="https://docs.goldsky.com/subgraphs/webhooks" TargetMode="External"/><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2026-05-12T19:14:38.175Z</dcterms:created>
  <dcterms:modified xsi:type="dcterms:W3CDTF">2026-05-12T19:14:38.188Z</dcterms:modified>
</cp:coreProperties>
</file>

<file path=docProps/custom.xml><?xml version="1.0" encoding="utf-8"?>
<Properties xmlns="http://schemas.openxmlformats.org/officeDocument/2006/custom-properties" xmlns:vt="http://schemas.openxmlformats.org/officeDocument/2006/docPropsVTypes"/>
</file>