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D213" w14:textId="36CAF8E3" w:rsidR="00D54D03" w:rsidRPr="009A42A7" w:rsidRDefault="00425BC8" w:rsidP="009A42A7">
      <w:pPr>
        <w:pStyle w:val="Heading1"/>
      </w:pPr>
      <w:r w:rsidRPr="009A42A7">
        <w:t>Optimal Cluster Identification</w:t>
      </w:r>
    </w:p>
    <w:p w14:paraId="6964CABB" w14:textId="629795D6" w:rsidR="00224109" w:rsidRPr="00224109" w:rsidRDefault="00224109" w:rsidP="00224109">
      <w:pPr>
        <w:rPr>
          <w:b/>
          <w:bCs/>
        </w:rPr>
      </w:pPr>
      <w:r>
        <w:rPr>
          <w:b/>
          <w:bCs/>
        </w:rPr>
        <w:t xml:space="preserve">1. </w:t>
      </w:r>
      <w:r w:rsidRPr="00224109">
        <w:rPr>
          <w:b/>
          <w:bCs/>
        </w:rPr>
        <w:t>Dataset Structure</w:t>
      </w:r>
    </w:p>
    <w:p w14:paraId="5AC26104" w14:textId="77777777" w:rsidR="00224109" w:rsidRPr="00224109" w:rsidRDefault="00224109" w:rsidP="00224109">
      <w:pPr>
        <w:numPr>
          <w:ilvl w:val="0"/>
          <w:numId w:val="1"/>
        </w:numPr>
      </w:pPr>
      <w:r w:rsidRPr="00224109">
        <w:rPr>
          <w:b/>
          <w:bCs/>
        </w:rPr>
        <w:t>Training Set Size:</w:t>
      </w:r>
      <w:r w:rsidRPr="00224109">
        <w:t xml:space="preserve"> 5,392 records</w:t>
      </w:r>
    </w:p>
    <w:p w14:paraId="6E10C4AC" w14:textId="77777777" w:rsidR="00224109" w:rsidRPr="00224109" w:rsidRDefault="00224109" w:rsidP="00224109">
      <w:pPr>
        <w:numPr>
          <w:ilvl w:val="0"/>
          <w:numId w:val="1"/>
        </w:numPr>
      </w:pPr>
      <w:r w:rsidRPr="00224109">
        <w:rPr>
          <w:b/>
          <w:bCs/>
        </w:rPr>
        <w:t>Test Set Size:</w:t>
      </w:r>
      <w:r w:rsidRPr="00224109">
        <w:t xml:space="preserve"> 1,349 records</w:t>
      </w:r>
    </w:p>
    <w:p w14:paraId="1455DBBF" w14:textId="77777777" w:rsidR="00224109" w:rsidRPr="00224109" w:rsidRDefault="00224109" w:rsidP="00224109">
      <w:pPr>
        <w:numPr>
          <w:ilvl w:val="0"/>
          <w:numId w:val="1"/>
        </w:numPr>
      </w:pPr>
      <w:r w:rsidRPr="00224109">
        <w:rPr>
          <w:b/>
          <w:bCs/>
        </w:rPr>
        <w:t>Number of Features:</w:t>
      </w:r>
      <w:r w:rsidRPr="00224109">
        <w:t xml:space="preserve"> 10</w:t>
      </w:r>
    </w:p>
    <w:p w14:paraId="3CDBD92C" w14:textId="77777777" w:rsidR="00224109" w:rsidRPr="00224109" w:rsidRDefault="00224109" w:rsidP="00224109">
      <w:pPr>
        <w:numPr>
          <w:ilvl w:val="0"/>
          <w:numId w:val="1"/>
        </w:numPr>
      </w:pPr>
      <w:r w:rsidRPr="00224109">
        <w:rPr>
          <w:b/>
          <w:bCs/>
        </w:rPr>
        <w:t>Train–Test Split:</w:t>
      </w:r>
      <w:r w:rsidRPr="00224109">
        <w:t xml:space="preserve"> Approximately 80% training and 20% testing</w:t>
      </w:r>
    </w:p>
    <w:p w14:paraId="59273BF5" w14:textId="77777777" w:rsidR="00224109" w:rsidRPr="00224109" w:rsidRDefault="00224109" w:rsidP="00224109">
      <w:r w:rsidRPr="00224109">
        <w:t>Both datasets contain the same 10 selected features and are already scaled.</w:t>
      </w:r>
    </w:p>
    <w:p w14:paraId="51341113" w14:textId="1383D790" w:rsidR="00224109" w:rsidRPr="00224109" w:rsidRDefault="00224109" w:rsidP="00224109"/>
    <w:p w14:paraId="557FF565" w14:textId="4636EF82" w:rsidR="00224109" w:rsidRPr="00224109" w:rsidRDefault="00224109" w:rsidP="00224109">
      <w:pPr>
        <w:rPr>
          <w:b/>
          <w:bCs/>
        </w:rPr>
      </w:pPr>
      <w:r>
        <w:rPr>
          <w:b/>
          <w:bCs/>
        </w:rPr>
        <w:t xml:space="preserve">2. </w:t>
      </w:r>
      <w:r w:rsidRPr="00224109">
        <w:rPr>
          <w:b/>
          <w:bCs/>
        </w:rPr>
        <w:t>Selected Features</w:t>
      </w:r>
    </w:p>
    <w:p w14:paraId="28F60852" w14:textId="77777777" w:rsidR="00224109" w:rsidRPr="00224109" w:rsidRDefault="00224109" w:rsidP="00224109">
      <w:r w:rsidRPr="00224109">
        <w:t>The following variables are included after feature filtering:</w:t>
      </w:r>
    </w:p>
    <w:p w14:paraId="01AA0976" w14:textId="77777777" w:rsidR="00224109" w:rsidRPr="00224109" w:rsidRDefault="00224109" w:rsidP="00224109">
      <w:pPr>
        <w:numPr>
          <w:ilvl w:val="0"/>
          <w:numId w:val="2"/>
        </w:numPr>
      </w:pPr>
      <w:r w:rsidRPr="00224109">
        <w:t>gender</w:t>
      </w:r>
    </w:p>
    <w:p w14:paraId="733994E8" w14:textId="77777777" w:rsidR="00224109" w:rsidRPr="00224109" w:rsidRDefault="00224109" w:rsidP="00224109">
      <w:pPr>
        <w:numPr>
          <w:ilvl w:val="0"/>
          <w:numId w:val="2"/>
        </w:numPr>
      </w:pPr>
      <w:proofErr w:type="spellStart"/>
      <w:r w:rsidRPr="00224109">
        <w:t>SeniorCitizen</w:t>
      </w:r>
      <w:proofErr w:type="spellEnd"/>
    </w:p>
    <w:p w14:paraId="03128C76" w14:textId="77777777" w:rsidR="00224109" w:rsidRPr="00224109" w:rsidRDefault="00224109" w:rsidP="00224109">
      <w:pPr>
        <w:numPr>
          <w:ilvl w:val="0"/>
          <w:numId w:val="2"/>
        </w:numPr>
      </w:pPr>
      <w:r w:rsidRPr="00224109">
        <w:t>Dependents</w:t>
      </w:r>
    </w:p>
    <w:p w14:paraId="79A33366" w14:textId="77777777" w:rsidR="00224109" w:rsidRPr="00224109" w:rsidRDefault="00224109" w:rsidP="00224109">
      <w:pPr>
        <w:numPr>
          <w:ilvl w:val="0"/>
          <w:numId w:val="2"/>
        </w:numPr>
      </w:pPr>
      <w:r w:rsidRPr="00224109">
        <w:t>tenure</w:t>
      </w:r>
    </w:p>
    <w:p w14:paraId="04F7DA87" w14:textId="77777777" w:rsidR="00224109" w:rsidRPr="00224109" w:rsidRDefault="00224109" w:rsidP="00224109">
      <w:pPr>
        <w:numPr>
          <w:ilvl w:val="0"/>
          <w:numId w:val="2"/>
        </w:numPr>
      </w:pPr>
      <w:proofErr w:type="spellStart"/>
      <w:r w:rsidRPr="00224109">
        <w:t>PhoneService</w:t>
      </w:r>
      <w:proofErr w:type="spellEnd"/>
    </w:p>
    <w:p w14:paraId="33872B02" w14:textId="77777777" w:rsidR="00224109" w:rsidRPr="00224109" w:rsidRDefault="00224109" w:rsidP="00224109">
      <w:pPr>
        <w:numPr>
          <w:ilvl w:val="0"/>
          <w:numId w:val="2"/>
        </w:numPr>
      </w:pPr>
      <w:proofErr w:type="spellStart"/>
      <w:r w:rsidRPr="00224109">
        <w:t>MultipleLines</w:t>
      </w:r>
      <w:proofErr w:type="spellEnd"/>
    </w:p>
    <w:p w14:paraId="6389CDE1" w14:textId="77777777" w:rsidR="00224109" w:rsidRPr="00224109" w:rsidRDefault="00224109" w:rsidP="00224109">
      <w:pPr>
        <w:numPr>
          <w:ilvl w:val="0"/>
          <w:numId w:val="2"/>
        </w:numPr>
      </w:pPr>
      <w:proofErr w:type="spellStart"/>
      <w:r w:rsidRPr="00224109">
        <w:t>InternetService</w:t>
      </w:r>
      <w:proofErr w:type="spellEnd"/>
    </w:p>
    <w:p w14:paraId="38AC2EFE" w14:textId="77777777" w:rsidR="00224109" w:rsidRPr="00224109" w:rsidRDefault="00224109" w:rsidP="00224109">
      <w:pPr>
        <w:numPr>
          <w:ilvl w:val="0"/>
          <w:numId w:val="2"/>
        </w:numPr>
      </w:pPr>
      <w:r w:rsidRPr="00224109">
        <w:t>Contract</w:t>
      </w:r>
    </w:p>
    <w:p w14:paraId="4093A296" w14:textId="77777777" w:rsidR="00224109" w:rsidRPr="00224109" w:rsidRDefault="00224109" w:rsidP="00224109">
      <w:pPr>
        <w:numPr>
          <w:ilvl w:val="0"/>
          <w:numId w:val="2"/>
        </w:numPr>
      </w:pPr>
      <w:proofErr w:type="spellStart"/>
      <w:r w:rsidRPr="00224109">
        <w:t>MonthlyCharges</w:t>
      </w:r>
      <w:proofErr w:type="spellEnd"/>
    </w:p>
    <w:p w14:paraId="7AD125F0" w14:textId="77777777" w:rsidR="00224109" w:rsidRPr="00224109" w:rsidRDefault="00224109" w:rsidP="00224109">
      <w:pPr>
        <w:numPr>
          <w:ilvl w:val="0"/>
          <w:numId w:val="2"/>
        </w:numPr>
      </w:pPr>
      <w:proofErr w:type="spellStart"/>
      <w:r w:rsidRPr="00224109">
        <w:t>TotalCharges</w:t>
      </w:r>
      <w:proofErr w:type="spellEnd"/>
    </w:p>
    <w:p w14:paraId="44A95309" w14:textId="4D9D226E" w:rsidR="00224109" w:rsidRPr="00224109" w:rsidRDefault="00224109" w:rsidP="00224109">
      <w:r w:rsidRPr="00224109">
        <w:rPr>
          <w:b/>
          <w:bCs/>
        </w:rPr>
        <w:t>Feature Selection Logic:</w:t>
      </w:r>
      <w:r w:rsidR="0086313E">
        <w:t xml:space="preserve"> </w:t>
      </w:r>
      <w:r w:rsidRPr="00224109">
        <w:t>Irrelevant fields like Customer ID were removed because they do not help in clustering.</w:t>
      </w:r>
      <w:r w:rsidR="0086313E">
        <w:t xml:space="preserve"> </w:t>
      </w:r>
      <w:r w:rsidRPr="00224109">
        <w:t xml:space="preserve">Important </w:t>
      </w:r>
      <w:proofErr w:type="spellStart"/>
      <w:r w:rsidRPr="00224109">
        <w:t>behavioral</w:t>
      </w:r>
      <w:proofErr w:type="spellEnd"/>
      <w:r w:rsidRPr="00224109">
        <w:t xml:space="preserve"> and service-related variables were retained as they influence customer patterns.</w:t>
      </w:r>
    </w:p>
    <w:p w14:paraId="2EE35B02" w14:textId="203EAED4" w:rsidR="00224109" w:rsidRPr="00224109" w:rsidRDefault="00224109" w:rsidP="00224109"/>
    <w:p w14:paraId="6327344A" w14:textId="6E326043" w:rsidR="00224109" w:rsidRPr="00224109" w:rsidRDefault="0086313E" w:rsidP="00224109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224109" w:rsidRPr="00224109">
        <w:rPr>
          <w:b/>
          <w:bCs/>
        </w:rPr>
        <w:t>Data Scaling &amp; Distribution</w:t>
      </w:r>
    </w:p>
    <w:p w14:paraId="720DEF8B" w14:textId="77777777" w:rsidR="00224109" w:rsidRPr="00224109" w:rsidRDefault="00224109" w:rsidP="00224109">
      <w:pPr>
        <w:numPr>
          <w:ilvl w:val="0"/>
          <w:numId w:val="3"/>
        </w:numPr>
      </w:pPr>
      <w:r w:rsidRPr="00224109">
        <w:t xml:space="preserve">All features are </w:t>
      </w:r>
      <w:r w:rsidRPr="00224109">
        <w:rPr>
          <w:b/>
          <w:bCs/>
        </w:rPr>
        <w:t>standardized (mean ≈ 0, standard deviation ≈ 1)</w:t>
      </w:r>
      <w:r w:rsidRPr="00224109">
        <w:t>.</w:t>
      </w:r>
    </w:p>
    <w:p w14:paraId="1BABA095" w14:textId="77777777" w:rsidR="00224109" w:rsidRPr="00224109" w:rsidRDefault="00224109" w:rsidP="00224109">
      <w:pPr>
        <w:numPr>
          <w:ilvl w:val="0"/>
          <w:numId w:val="3"/>
        </w:numPr>
      </w:pPr>
      <w:r w:rsidRPr="00224109">
        <w:t>Minimum and maximum values vary by feature, confirming proper normalization.</w:t>
      </w:r>
    </w:p>
    <w:p w14:paraId="223C3BFD" w14:textId="77777777" w:rsidR="00224109" w:rsidRPr="00224109" w:rsidRDefault="00224109" w:rsidP="00224109">
      <w:pPr>
        <w:numPr>
          <w:ilvl w:val="0"/>
          <w:numId w:val="3"/>
        </w:numPr>
      </w:pPr>
      <w:r w:rsidRPr="00224109">
        <w:t>No missing values detected in the dataset.</w:t>
      </w:r>
    </w:p>
    <w:p w14:paraId="7BD613CD" w14:textId="77777777" w:rsidR="00224109" w:rsidRPr="00224109" w:rsidRDefault="00224109" w:rsidP="00224109">
      <w:r w:rsidRPr="00224109">
        <w:rPr>
          <w:rFonts w:ascii="Segoe UI Emoji" w:hAnsi="Segoe UI Emoji" w:cs="Segoe UI Emoji"/>
        </w:rPr>
        <w:t>📌</w:t>
      </w:r>
      <w:r w:rsidRPr="00224109">
        <w:t xml:space="preserve"> Example (Training Data Statistics):</w:t>
      </w:r>
    </w:p>
    <w:p w14:paraId="5EC296D5" w14:textId="77777777" w:rsidR="00224109" w:rsidRPr="00224109" w:rsidRDefault="00224109" w:rsidP="00224109">
      <w:pPr>
        <w:numPr>
          <w:ilvl w:val="0"/>
          <w:numId w:val="4"/>
        </w:numPr>
      </w:pPr>
      <w:r w:rsidRPr="00224109">
        <w:t>Mean of features ≈ 0</w:t>
      </w:r>
    </w:p>
    <w:p w14:paraId="6A2150DA" w14:textId="77777777" w:rsidR="00224109" w:rsidRPr="00224109" w:rsidRDefault="00224109" w:rsidP="00224109">
      <w:pPr>
        <w:numPr>
          <w:ilvl w:val="0"/>
          <w:numId w:val="4"/>
        </w:numPr>
      </w:pPr>
      <w:r w:rsidRPr="00224109">
        <w:t>Standard deviation ≈ 1</w:t>
      </w:r>
    </w:p>
    <w:p w14:paraId="1B27B57B" w14:textId="77777777" w:rsidR="00224109" w:rsidRPr="00224109" w:rsidRDefault="00224109" w:rsidP="00224109">
      <w:pPr>
        <w:numPr>
          <w:ilvl w:val="0"/>
          <w:numId w:val="4"/>
        </w:numPr>
      </w:pPr>
      <w:r w:rsidRPr="00224109">
        <w:t>Count = 5,392 for each variable</w:t>
      </w:r>
    </w:p>
    <w:p w14:paraId="5D69F3F1" w14:textId="77777777" w:rsidR="00224109" w:rsidRPr="00224109" w:rsidRDefault="00224109" w:rsidP="00224109">
      <w:r w:rsidRPr="00224109">
        <w:t xml:space="preserve">This confirms that </w:t>
      </w:r>
      <w:proofErr w:type="spellStart"/>
      <w:r w:rsidRPr="00224109">
        <w:rPr>
          <w:b/>
          <w:bCs/>
        </w:rPr>
        <w:t>StandardScaler</w:t>
      </w:r>
      <w:proofErr w:type="spellEnd"/>
      <w:r w:rsidRPr="00224109">
        <w:rPr>
          <w:b/>
          <w:bCs/>
        </w:rPr>
        <w:t xml:space="preserve"> (or equivalent scaling)</w:t>
      </w:r>
      <w:r w:rsidRPr="00224109">
        <w:t xml:space="preserve"> was applied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735"/>
        <w:gridCol w:w="4602"/>
      </w:tblGrid>
      <w:tr w:rsidR="00B21CCA" w:rsidRPr="00B21CCA" w14:paraId="10C95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0E488" w14:textId="77777777" w:rsidR="00B21CCA" w:rsidRPr="00B21CCA" w:rsidRDefault="00B21CCA" w:rsidP="00B21CCA">
            <w:pPr>
              <w:rPr>
                <w:b/>
                <w:bCs/>
              </w:rPr>
            </w:pPr>
            <w:r w:rsidRPr="00B21CCA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86BF027" w14:textId="77777777" w:rsidR="00B21CCA" w:rsidRPr="00B21CCA" w:rsidRDefault="00B21CCA" w:rsidP="00B21CCA">
            <w:pPr>
              <w:rPr>
                <w:b/>
                <w:bCs/>
              </w:rPr>
            </w:pPr>
            <w:r w:rsidRPr="00B21CC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E8CB3B" w14:textId="77777777" w:rsidR="00B21CCA" w:rsidRPr="00B21CCA" w:rsidRDefault="00B21CCA" w:rsidP="00B21CCA">
            <w:pPr>
              <w:rPr>
                <w:b/>
                <w:bCs/>
              </w:rPr>
            </w:pPr>
            <w:r w:rsidRPr="00B21CCA">
              <w:rPr>
                <w:b/>
                <w:bCs/>
              </w:rPr>
              <w:t>Description</w:t>
            </w:r>
          </w:p>
        </w:tc>
      </w:tr>
      <w:tr w:rsidR="00B21CCA" w:rsidRPr="00B21CCA" w14:paraId="63DB3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BBAF" w14:textId="77777777" w:rsidR="00B21CCA" w:rsidRPr="00B21CCA" w:rsidRDefault="00B21CCA" w:rsidP="00B21CCA">
            <w:r w:rsidRPr="00B21CCA">
              <w:t>gender</w:t>
            </w:r>
          </w:p>
        </w:tc>
        <w:tc>
          <w:tcPr>
            <w:tcW w:w="0" w:type="auto"/>
            <w:vAlign w:val="center"/>
            <w:hideMark/>
          </w:tcPr>
          <w:p w14:paraId="2B51F800" w14:textId="77777777" w:rsidR="00B21CCA" w:rsidRPr="00B21CCA" w:rsidRDefault="00B21CCA" w:rsidP="00B21CCA">
            <w:r w:rsidRPr="00B21CCA">
              <w:t>Binary (0/1)</w:t>
            </w:r>
          </w:p>
        </w:tc>
        <w:tc>
          <w:tcPr>
            <w:tcW w:w="0" w:type="auto"/>
            <w:vAlign w:val="center"/>
            <w:hideMark/>
          </w:tcPr>
          <w:p w14:paraId="02A3E029" w14:textId="77777777" w:rsidR="00B21CCA" w:rsidRPr="00B21CCA" w:rsidRDefault="00B21CCA" w:rsidP="00B21CCA">
            <w:r w:rsidRPr="00B21CCA">
              <w:t>Customer gender (encoded).</w:t>
            </w:r>
          </w:p>
        </w:tc>
      </w:tr>
      <w:tr w:rsidR="00B21CCA" w:rsidRPr="00B21CCA" w14:paraId="2C0CE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8B7C" w14:textId="77777777" w:rsidR="00B21CCA" w:rsidRPr="00B21CCA" w:rsidRDefault="00B21CCA" w:rsidP="00B21CCA">
            <w:proofErr w:type="spellStart"/>
            <w:r w:rsidRPr="00B21CCA">
              <w:t>SeniorCitizen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C13F3" w14:textId="77777777" w:rsidR="00B21CCA" w:rsidRPr="00B21CCA" w:rsidRDefault="00B21CCA" w:rsidP="00B21CCA">
            <w:r w:rsidRPr="00B21CCA">
              <w:t>Binary (0/1)</w:t>
            </w:r>
          </w:p>
        </w:tc>
        <w:tc>
          <w:tcPr>
            <w:tcW w:w="0" w:type="auto"/>
            <w:vAlign w:val="center"/>
            <w:hideMark/>
          </w:tcPr>
          <w:p w14:paraId="74062D83" w14:textId="77777777" w:rsidR="00B21CCA" w:rsidRPr="00B21CCA" w:rsidRDefault="00B21CCA" w:rsidP="00B21CCA">
            <w:r w:rsidRPr="00B21CCA">
              <w:t>Indicates if customer is 65+ years old.</w:t>
            </w:r>
          </w:p>
        </w:tc>
      </w:tr>
      <w:tr w:rsidR="00B21CCA" w:rsidRPr="00B21CCA" w14:paraId="4E80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CA15" w14:textId="77777777" w:rsidR="00B21CCA" w:rsidRPr="00B21CCA" w:rsidRDefault="00B21CCA" w:rsidP="00B21CCA">
            <w:r w:rsidRPr="00B21CCA">
              <w:t>Dependents</w:t>
            </w:r>
          </w:p>
        </w:tc>
        <w:tc>
          <w:tcPr>
            <w:tcW w:w="0" w:type="auto"/>
            <w:vAlign w:val="center"/>
            <w:hideMark/>
          </w:tcPr>
          <w:p w14:paraId="4745496A" w14:textId="77777777" w:rsidR="00B21CCA" w:rsidRPr="00B21CCA" w:rsidRDefault="00B21CCA" w:rsidP="00B21CCA">
            <w:r w:rsidRPr="00B21CCA">
              <w:t>Binary (0/1)</w:t>
            </w:r>
          </w:p>
        </w:tc>
        <w:tc>
          <w:tcPr>
            <w:tcW w:w="0" w:type="auto"/>
            <w:vAlign w:val="center"/>
            <w:hideMark/>
          </w:tcPr>
          <w:p w14:paraId="481E53C7" w14:textId="77777777" w:rsidR="00B21CCA" w:rsidRPr="00B21CCA" w:rsidRDefault="00B21CCA" w:rsidP="00B21CCA">
            <w:r w:rsidRPr="00B21CCA">
              <w:t>Whether customer has dependents.</w:t>
            </w:r>
          </w:p>
        </w:tc>
      </w:tr>
      <w:tr w:rsidR="00B21CCA" w:rsidRPr="00B21CCA" w14:paraId="6F1E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51DB" w14:textId="77777777" w:rsidR="00B21CCA" w:rsidRPr="00B21CCA" w:rsidRDefault="00B21CCA" w:rsidP="00B21CCA">
            <w:r w:rsidRPr="00B21CCA">
              <w:t>tenure</w:t>
            </w:r>
          </w:p>
        </w:tc>
        <w:tc>
          <w:tcPr>
            <w:tcW w:w="0" w:type="auto"/>
            <w:vAlign w:val="center"/>
            <w:hideMark/>
          </w:tcPr>
          <w:p w14:paraId="15821C39" w14:textId="77777777" w:rsidR="00B21CCA" w:rsidRPr="00B21CCA" w:rsidRDefault="00B21CCA" w:rsidP="00B21CCA">
            <w:r w:rsidRPr="00B21CCA">
              <w:t>Numeric (Continuous)</w:t>
            </w:r>
          </w:p>
        </w:tc>
        <w:tc>
          <w:tcPr>
            <w:tcW w:w="0" w:type="auto"/>
            <w:vAlign w:val="center"/>
            <w:hideMark/>
          </w:tcPr>
          <w:p w14:paraId="3B816C22" w14:textId="77777777" w:rsidR="00B21CCA" w:rsidRPr="00B21CCA" w:rsidRDefault="00B21CCA" w:rsidP="00B21CCA">
            <w:r w:rsidRPr="00B21CCA">
              <w:t>Number of months customer stayed with company.</w:t>
            </w:r>
          </w:p>
        </w:tc>
      </w:tr>
      <w:tr w:rsidR="00B21CCA" w:rsidRPr="00B21CCA" w14:paraId="61C3D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5FEE" w14:textId="77777777" w:rsidR="00B21CCA" w:rsidRPr="00B21CCA" w:rsidRDefault="00B21CCA" w:rsidP="00B21CCA">
            <w:proofErr w:type="spellStart"/>
            <w:r w:rsidRPr="00B21CCA">
              <w:t>PhoneService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62BDE" w14:textId="77777777" w:rsidR="00B21CCA" w:rsidRPr="00B21CCA" w:rsidRDefault="00B21CCA" w:rsidP="00B21CCA">
            <w:r w:rsidRPr="00B21CCA">
              <w:t>Binary (0/1)</w:t>
            </w:r>
          </w:p>
        </w:tc>
        <w:tc>
          <w:tcPr>
            <w:tcW w:w="0" w:type="auto"/>
            <w:vAlign w:val="center"/>
            <w:hideMark/>
          </w:tcPr>
          <w:p w14:paraId="386DA79C" w14:textId="77777777" w:rsidR="00B21CCA" w:rsidRPr="00B21CCA" w:rsidRDefault="00B21CCA" w:rsidP="00B21CCA">
            <w:r w:rsidRPr="00B21CCA">
              <w:t>Whether customer has phone service.</w:t>
            </w:r>
          </w:p>
        </w:tc>
      </w:tr>
      <w:tr w:rsidR="00B21CCA" w:rsidRPr="00B21CCA" w14:paraId="256DD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D4F2" w14:textId="77777777" w:rsidR="00B21CCA" w:rsidRPr="00B21CCA" w:rsidRDefault="00B21CCA" w:rsidP="00B21CCA">
            <w:proofErr w:type="spellStart"/>
            <w:r w:rsidRPr="00B21CCA">
              <w:t>MultipleLines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71BD5" w14:textId="77777777" w:rsidR="00B21CCA" w:rsidRPr="00B21CCA" w:rsidRDefault="00B21CCA" w:rsidP="00B21CCA">
            <w:r w:rsidRPr="00B21CCA">
              <w:t>Binary (0/1)</w:t>
            </w:r>
          </w:p>
        </w:tc>
        <w:tc>
          <w:tcPr>
            <w:tcW w:w="0" w:type="auto"/>
            <w:vAlign w:val="center"/>
            <w:hideMark/>
          </w:tcPr>
          <w:p w14:paraId="6FD3A500" w14:textId="77777777" w:rsidR="00B21CCA" w:rsidRPr="00B21CCA" w:rsidRDefault="00B21CCA" w:rsidP="00B21CCA">
            <w:r w:rsidRPr="00B21CCA">
              <w:t>Whether customer has multiple phone lines.</w:t>
            </w:r>
          </w:p>
        </w:tc>
      </w:tr>
      <w:tr w:rsidR="00B21CCA" w:rsidRPr="00B21CCA" w14:paraId="1E8D1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CC4D" w14:textId="77777777" w:rsidR="00B21CCA" w:rsidRPr="00B21CCA" w:rsidRDefault="00B21CCA" w:rsidP="00B21CCA">
            <w:proofErr w:type="spellStart"/>
            <w:r w:rsidRPr="00B21CCA">
              <w:t>InternetService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257DF" w14:textId="77777777" w:rsidR="00B21CCA" w:rsidRPr="00B21CCA" w:rsidRDefault="00B21CCA" w:rsidP="00B21CCA">
            <w:r w:rsidRPr="00B21CCA">
              <w:t>Categorical (Encoded Numeric)</w:t>
            </w:r>
          </w:p>
        </w:tc>
        <w:tc>
          <w:tcPr>
            <w:tcW w:w="0" w:type="auto"/>
            <w:vAlign w:val="center"/>
            <w:hideMark/>
          </w:tcPr>
          <w:p w14:paraId="2E02052B" w14:textId="77777777" w:rsidR="00B21CCA" w:rsidRPr="00B21CCA" w:rsidRDefault="00B21CCA" w:rsidP="00B21CCA">
            <w:r w:rsidRPr="00B21CCA">
              <w:t>Type of internet service (DSL/Fiber/No).</w:t>
            </w:r>
          </w:p>
        </w:tc>
      </w:tr>
      <w:tr w:rsidR="00B21CCA" w:rsidRPr="00B21CCA" w14:paraId="1F78B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B6E3" w14:textId="77777777" w:rsidR="00B21CCA" w:rsidRPr="00B21CCA" w:rsidRDefault="00B21CCA" w:rsidP="00B21CCA">
            <w:r w:rsidRPr="00B21CCA">
              <w:t>Contract</w:t>
            </w:r>
          </w:p>
        </w:tc>
        <w:tc>
          <w:tcPr>
            <w:tcW w:w="0" w:type="auto"/>
            <w:vAlign w:val="center"/>
            <w:hideMark/>
          </w:tcPr>
          <w:p w14:paraId="14ABEC46" w14:textId="77777777" w:rsidR="00B21CCA" w:rsidRPr="00B21CCA" w:rsidRDefault="00B21CCA" w:rsidP="00B21CCA">
            <w:r w:rsidRPr="00B21CCA">
              <w:t>Categorical (Encoded Numeric)</w:t>
            </w:r>
          </w:p>
        </w:tc>
        <w:tc>
          <w:tcPr>
            <w:tcW w:w="0" w:type="auto"/>
            <w:vAlign w:val="center"/>
            <w:hideMark/>
          </w:tcPr>
          <w:p w14:paraId="2293E9B0" w14:textId="77777777" w:rsidR="00B21CCA" w:rsidRPr="00B21CCA" w:rsidRDefault="00B21CCA" w:rsidP="00B21CCA">
            <w:r w:rsidRPr="00B21CCA">
              <w:t>Contract type (Month-to-month / One year / Two year).</w:t>
            </w:r>
          </w:p>
        </w:tc>
      </w:tr>
      <w:tr w:rsidR="00B21CCA" w:rsidRPr="00B21CCA" w14:paraId="46CE4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0DBB" w14:textId="77777777" w:rsidR="00B21CCA" w:rsidRPr="00B21CCA" w:rsidRDefault="00B21CCA" w:rsidP="00B21CCA">
            <w:proofErr w:type="spellStart"/>
            <w:r w:rsidRPr="00B21CCA"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CA36A" w14:textId="77777777" w:rsidR="00B21CCA" w:rsidRPr="00B21CCA" w:rsidRDefault="00B21CCA" w:rsidP="00B21CCA">
            <w:r w:rsidRPr="00B21CCA">
              <w:t>Numeric (Continuous)</w:t>
            </w:r>
          </w:p>
        </w:tc>
        <w:tc>
          <w:tcPr>
            <w:tcW w:w="0" w:type="auto"/>
            <w:vAlign w:val="center"/>
            <w:hideMark/>
          </w:tcPr>
          <w:p w14:paraId="1365E351" w14:textId="77777777" w:rsidR="00B21CCA" w:rsidRPr="00B21CCA" w:rsidRDefault="00B21CCA" w:rsidP="00B21CCA">
            <w:r w:rsidRPr="00B21CCA">
              <w:t>Monthly billing amount.</w:t>
            </w:r>
          </w:p>
        </w:tc>
      </w:tr>
      <w:tr w:rsidR="00B21CCA" w:rsidRPr="00B21CCA" w14:paraId="2B7B6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CE26" w14:textId="77777777" w:rsidR="00B21CCA" w:rsidRPr="00B21CCA" w:rsidRDefault="00B21CCA" w:rsidP="00B21CCA">
            <w:proofErr w:type="spellStart"/>
            <w:r w:rsidRPr="00B21CCA">
              <w:t>TotalCharges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878F2" w14:textId="77777777" w:rsidR="00B21CCA" w:rsidRPr="00B21CCA" w:rsidRDefault="00B21CCA" w:rsidP="00B21CCA">
            <w:r w:rsidRPr="00B21CCA">
              <w:t>Numeric (Continuous)</w:t>
            </w:r>
          </w:p>
        </w:tc>
        <w:tc>
          <w:tcPr>
            <w:tcW w:w="0" w:type="auto"/>
            <w:vAlign w:val="center"/>
            <w:hideMark/>
          </w:tcPr>
          <w:p w14:paraId="60A4C08B" w14:textId="77777777" w:rsidR="00B21CCA" w:rsidRPr="00B21CCA" w:rsidRDefault="00B21CCA" w:rsidP="00B21CCA">
            <w:r w:rsidRPr="00B21CCA">
              <w:t>Total amount paid by customer.</w:t>
            </w:r>
          </w:p>
        </w:tc>
      </w:tr>
    </w:tbl>
    <w:p w14:paraId="44C05099" w14:textId="1DA3EA65" w:rsidR="00224109" w:rsidRPr="00224109" w:rsidRDefault="00224109" w:rsidP="00224109"/>
    <w:p w14:paraId="20E0D493" w14:textId="60504689" w:rsidR="00224109" w:rsidRPr="00224109" w:rsidRDefault="0086313E" w:rsidP="00224109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224109" w:rsidRPr="00224109">
        <w:rPr>
          <w:b/>
          <w:bCs/>
        </w:rPr>
        <w:t>Why Scaling is Important for K-Means</w:t>
      </w:r>
    </w:p>
    <w:p w14:paraId="5A624E85" w14:textId="77777777" w:rsidR="0086313E" w:rsidRDefault="00224109" w:rsidP="00224109">
      <w:r w:rsidRPr="00224109">
        <w:t>K-Means is distance-based (Euclidean distance).</w:t>
      </w:r>
      <w:r w:rsidR="0086313E">
        <w:t xml:space="preserve"> </w:t>
      </w:r>
    </w:p>
    <w:p w14:paraId="6C47E0D1" w14:textId="63193DBC" w:rsidR="00224109" w:rsidRPr="00224109" w:rsidRDefault="00224109" w:rsidP="00224109">
      <w:r w:rsidRPr="00224109">
        <w:t>Without scaling:</w:t>
      </w:r>
    </w:p>
    <w:p w14:paraId="1C88B4D4" w14:textId="77777777" w:rsidR="00224109" w:rsidRPr="00224109" w:rsidRDefault="00224109" w:rsidP="00224109">
      <w:pPr>
        <w:numPr>
          <w:ilvl w:val="0"/>
          <w:numId w:val="5"/>
        </w:numPr>
      </w:pPr>
      <w:r w:rsidRPr="00224109">
        <w:t xml:space="preserve">Variables like </w:t>
      </w:r>
      <w:proofErr w:type="spellStart"/>
      <w:r w:rsidRPr="00224109">
        <w:rPr>
          <w:i/>
          <w:iCs/>
        </w:rPr>
        <w:t>TotalCharges</w:t>
      </w:r>
      <w:proofErr w:type="spellEnd"/>
      <w:r w:rsidRPr="00224109">
        <w:t xml:space="preserve"> would dominate</w:t>
      </w:r>
    </w:p>
    <w:p w14:paraId="438DE914" w14:textId="77777777" w:rsidR="00224109" w:rsidRPr="00224109" w:rsidRDefault="00224109" w:rsidP="00224109">
      <w:pPr>
        <w:numPr>
          <w:ilvl w:val="0"/>
          <w:numId w:val="5"/>
        </w:numPr>
      </w:pPr>
      <w:r w:rsidRPr="00224109">
        <w:t>Binary features would have very small influence</w:t>
      </w:r>
    </w:p>
    <w:p w14:paraId="363389B8" w14:textId="77777777" w:rsidR="00224109" w:rsidRPr="00224109" w:rsidRDefault="00224109" w:rsidP="00224109">
      <w:r w:rsidRPr="00224109">
        <w:t>With scaling:</w:t>
      </w:r>
    </w:p>
    <w:p w14:paraId="72372F6F" w14:textId="77777777" w:rsidR="00224109" w:rsidRPr="00224109" w:rsidRDefault="00224109" w:rsidP="00224109">
      <w:pPr>
        <w:numPr>
          <w:ilvl w:val="0"/>
          <w:numId w:val="6"/>
        </w:numPr>
      </w:pPr>
      <w:r w:rsidRPr="00224109">
        <w:t>All features contribute equally</w:t>
      </w:r>
    </w:p>
    <w:p w14:paraId="4A239C20" w14:textId="77777777" w:rsidR="00224109" w:rsidRPr="00224109" w:rsidRDefault="00224109" w:rsidP="00224109">
      <w:pPr>
        <w:numPr>
          <w:ilvl w:val="0"/>
          <w:numId w:val="6"/>
        </w:numPr>
      </w:pPr>
      <w:r w:rsidRPr="00224109">
        <w:t>Cluster formation becomes balanced</w:t>
      </w:r>
    </w:p>
    <w:p w14:paraId="745D85EF" w14:textId="62E4F0CD" w:rsidR="00224109" w:rsidRPr="00224109" w:rsidRDefault="00224109" w:rsidP="00224109">
      <w:pPr>
        <w:numPr>
          <w:ilvl w:val="0"/>
          <w:numId w:val="6"/>
        </w:numPr>
      </w:pPr>
      <w:r w:rsidRPr="00224109">
        <w:t>Model stability improves</w:t>
      </w:r>
    </w:p>
    <w:p w14:paraId="42E80A80" w14:textId="57A0E269" w:rsidR="00224109" w:rsidRPr="00224109" w:rsidRDefault="0086313E" w:rsidP="00224109">
      <w:pPr>
        <w:rPr>
          <w:b/>
          <w:bCs/>
        </w:rPr>
      </w:pPr>
      <w:r>
        <w:rPr>
          <w:b/>
          <w:bCs/>
        </w:rPr>
        <w:t xml:space="preserve">5. </w:t>
      </w:r>
      <w:r w:rsidR="00224109" w:rsidRPr="00224109">
        <w:rPr>
          <w:b/>
          <w:bCs/>
        </w:rPr>
        <w:t>Train–Test Separation Justification</w:t>
      </w:r>
    </w:p>
    <w:p w14:paraId="5AE7A0E6" w14:textId="77777777" w:rsidR="00224109" w:rsidRPr="00224109" w:rsidRDefault="00224109" w:rsidP="00224109">
      <w:pPr>
        <w:numPr>
          <w:ilvl w:val="0"/>
          <w:numId w:val="7"/>
        </w:numPr>
      </w:pPr>
      <w:r w:rsidRPr="00224109">
        <w:t>Training set is used to build clusters and identify optimal K (Elbow Method).</w:t>
      </w:r>
    </w:p>
    <w:p w14:paraId="03146D94" w14:textId="77777777" w:rsidR="00224109" w:rsidRPr="00224109" w:rsidRDefault="00224109" w:rsidP="00224109">
      <w:pPr>
        <w:numPr>
          <w:ilvl w:val="0"/>
          <w:numId w:val="7"/>
        </w:numPr>
      </w:pPr>
      <w:r w:rsidRPr="00224109">
        <w:t>Test set is reserved for validation and cluster assignment testing.</w:t>
      </w:r>
    </w:p>
    <w:p w14:paraId="1CAB0E91" w14:textId="74589FAD" w:rsidR="00B21CCA" w:rsidRPr="00224109" w:rsidRDefault="00224109" w:rsidP="00B21CCA">
      <w:pPr>
        <w:numPr>
          <w:ilvl w:val="0"/>
          <w:numId w:val="7"/>
        </w:numPr>
      </w:pPr>
      <w:r w:rsidRPr="00224109">
        <w:t>This prevents overfitting and ensures generalization.</w:t>
      </w:r>
    </w:p>
    <w:p w14:paraId="6835773C" w14:textId="7C75F834" w:rsidR="00224109" w:rsidRPr="00224109" w:rsidRDefault="0086313E" w:rsidP="00224109">
      <w:pPr>
        <w:rPr>
          <w:b/>
          <w:bCs/>
        </w:rPr>
      </w:pPr>
      <w:r>
        <w:rPr>
          <w:b/>
          <w:bCs/>
        </w:rPr>
        <w:t>6. D</w:t>
      </w:r>
      <w:r w:rsidR="00224109" w:rsidRPr="00224109">
        <w:rPr>
          <w:b/>
          <w:bCs/>
        </w:rPr>
        <w:t>ataset Suitability for Clustering</w:t>
      </w:r>
    </w:p>
    <w:p w14:paraId="662C15A2" w14:textId="77777777" w:rsidR="00224109" w:rsidRPr="00224109" w:rsidRDefault="00224109" w:rsidP="0086313E">
      <w:pPr>
        <w:jc w:val="left"/>
      </w:pPr>
      <w:r w:rsidRPr="00224109">
        <w:rPr>
          <w:rFonts w:ascii="Segoe UI Symbol" w:hAnsi="Segoe UI Symbol" w:cs="Segoe UI Symbol"/>
        </w:rPr>
        <w:t>✔</w:t>
      </w:r>
      <w:r w:rsidRPr="00224109">
        <w:t xml:space="preserve"> Numeric and scaled features</w:t>
      </w:r>
      <w:r w:rsidRPr="00224109">
        <w:br/>
      </w:r>
      <w:r w:rsidRPr="00224109">
        <w:rPr>
          <w:rFonts w:ascii="Segoe UI Symbol" w:hAnsi="Segoe UI Symbol" w:cs="Segoe UI Symbol"/>
        </w:rPr>
        <w:t>✔</w:t>
      </w:r>
      <w:r w:rsidRPr="00224109">
        <w:t xml:space="preserve"> No missing values</w:t>
      </w:r>
      <w:r w:rsidRPr="00224109">
        <w:br/>
      </w:r>
      <w:r w:rsidRPr="00224109">
        <w:rPr>
          <w:rFonts w:ascii="Segoe UI Symbol" w:hAnsi="Segoe UI Symbol" w:cs="Segoe UI Symbol"/>
        </w:rPr>
        <w:t>✔</w:t>
      </w:r>
      <w:r w:rsidRPr="00224109">
        <w:t xml:space="preserve"> Balanced representation of service and </w:t>
      </w:r>
      <w:proofErr w:type="spellStart"/>
      <w:r w:rsidRPr="00224109">
        <w:t>behavioral</w:t>
      </w:r>
      <w:proofErr w:type="spellEnd"/>
      <w:r w:rsidRPr="00224109">
        <w:t xml:space="preserve"> attributes</w:t>
      </w:r>
      <w:r w:rsidRPr="00224109">
        <w:br/>
      </w:r>
      <w:r w:rsidRPr="00224109">
        <w:rPr>
          <w:rFonts w:ascii="Segoe UI Symbol" w:hAnsi="Segoe UI Symbol" w:cs="Segoe UI Symbol"/>
        </w:rPr>
        <w:t>✔</w:t>
      </w:r>
      <w:r w:rsidRPr="00224109">
        <w:t xml:space="preserve"> Appropriate size for K-Means</w:t>
      </w:r>
    </w:p>
    <w:p w14:paraId="356D2255" w14:textId="77777777" w:rsidR="00912072" w:rsidRDefault="00912072" w:rsidP="00912072"/>
    <w:p w14:paraId="41B8B06A" w14:textId="57C7AD77" w:rsidR="00B21CCA" w:rsidRPr="00B21CCA" w:rsidRDefault="00B21CCA" w:rsidP="00B21CCA">
      <w:pPr>
        <w:rPr>
          <w:b/>
          <w:bCs/>
        </w:rPr>
      </w:pPr>
      <w:r>
        <w:rPr>
          <w:b/>
          <w:bCs/>
        </w:rPr>
        <w:t xml:space="preserve">7. </w:t>
      </w:r>
      <w:r w:rsidRPr="00B21CCA">
        <w:rPr>
          <w:b/>
          <w:bCs/>
        </w:rPr>
        <w:t xml:space="preserve">Key </w:t>
      </w:r>
      <w:proofErr w:type="spellStart"/>
      <w:r w:rsidRPr="00B21CCA">
        <w:rPr>
          <w:b/>
          <w:bCs/>
        </w:rPr>
        <w:t>Behavioral</w:t>
      </w:r>
      <w:proofErr w:type="spellEnd"/>
      <w:r w:rsidRPr="00B21CCA">
        <w:rPr>
          <w:b/>
          <w:bCs/>
        </w:rPr>
        <w:t xml:space="preserve"> Insights</w:t>
      </w:r>
    </w:p>
    <w:p w14:paraId="6554AC0C" w14:textId="77777777" w:rsidR="00B21CCA" w:rsidRPr="00B21CCA" w:rsidRDefault="00B21CCA" w:rsidP="00B21CCA">
      <w:pPr>
        <w:jc w:val="left"/>
      </w:pPr>
      <w:r w:rsidRPr="00B21CCA">
        <w:rPr>
          <w:rFonts w:ascii="Segoe UI Emoji" w:hAnsi="Segoe UI Emoji" w:cs="Segoe UI Emoji"/>
        </w:rPr>
        <w:t>🔹</w:t>
      </w:r>
      <w:r w:rsidRPr="00B21CCA">
        <w:t xml:space="preserve"> </w:t>
      </w:r>
      <w:r w:rsidRPr="00B21CCA">
        <w:rPr>
          <w:b/>
          <w:bCs/>
        </w:rPr>
        <w:t>Tenure Variation</w:t>
      </w:r>
      <w:r w:rsidRPr="00B21CCA">
        <w:br/>
        <w:t>Customers show large variation in tenure, indicating both short-term and long-term subscribers exist.</w:t>
      </w:r>
    </w:p>
    <w:p w14:paraId="7C592485" w14:textId="77777777" w:rsidR="00B21CCA" w:rsidRPr="00B21CCA" w:rsidRDefault="00B21CCA" w:rsidP="00B21CCA">
      <w:pPr>
        <w:jc w:val="left"/>
      </w:pPr>
      <w:r w:rsidRPr="00B21CCA">
        <w:rPr>
          <w:rFonts w:ascii="Segoe UI Emoji" w:hAnsi="Segoe UI Emoji" w:cs="Segoe UI Emoji"/>
        </w:rPr>
        <w:t>🔹</w:t>
      </w:r>
      <w:r w:rsidRPr="00B21CCA">
        <w:t xml:space="preserve"> </w:t>
      </w:r>
      <w:r w:rsidRPr="00B21CCA">
        <w:rPr>
          <w:b/>
          <w:bCs/>
        </w:rPr>
        <w:t>Contract Type Impact</w:t>
      </w:r>
      <w:r w:rsidRPr="00B21CCA">
        <w:br/>
        <w:t>Month-to-month contracts are more flexible and often linked with unstable customer patterns.</w:t>
      </w:r>
    </w:p>
    <w:p w14:paraId="02DAEC32" w14:textId="77777777" w:rsidR="00B21CCA" w:rsidRPr="00B21CCA" w:rsidRDefault="00B21CCA" w:rsidP="00B21CCA">
      <w:pPr>
        <w:jc w:val="left"/>
      </w:pPr>
      <w:r w:rsidRPr="00B21CCA">
        <w:rPr>
          <w:rFonts w:ascii="Segoe UI Emoji" w:hAnsi="Segoe UI Emoji" w:cs="Segoe UI Emoji"/>
        </w:rPr>
        <w:lastRenderedPageBreak/>
        <w:t>🔹</w:t>
      </w:r>
      <w:r w:rsidRPr="00B21CCA">
        <w:t xml:space="preserve"> </w:t>
      </w:r>
      <w:r w:rsidRPr="00B21CCA">
        <w:rPr>
          <w:b/>
          <w:bCs/>
        </w:rPr>
        <w:t xml:space="preserve">Billing </w:t>
      </w:r>
      <w:proofErr w:type="spellStart"/>
      <w:r w:rsidRPr="00B21CCA">
        <w:rPr>
          <w:b/>
          <w:bCs/>
        </w:rPr>
        <w:t>Behavior</w:t>
      </w:r>
      <w:proofErr w:type="spellEnd"/>
      <w:r w:rsidRPr="00B21CCA">
        <w:br/>
        <w:t xml:space="preserve">Higher </w:t>
      </w:r>
      <w:proofErr w:type="spellStart"/>
      <w:r w:rsidRPr="00B21CCA">
        <w:t>MonthlyCharges</w:t>
      </w:r>
      <w:proofErr w:type="spellEnd"/>
      <w:r w:rsidRPr="00B21CCA">
        <w:t xml:space="preserve"> usually lead to higher </w:t>
      </w:r>
      <w:proofErr w:type="spellStart"/>
      <w:r w:rsidRPr="00B21CCA">
        <w:t>TotalCharges</w:t>
      </w:r>
      <w:proofErr w:type="spellEnd"/>
      <w:r w:rsidRPr="00B21CCA">
        <w:t>, indicating revenue-heavy customer segments.</w:t>
      </w:r>
    </w:p>
    <w:p w14:paraId="23A3E09B" w14:textId="77777777" w:rsidR="00B21CCA" w:rsidRPr="00B21CCA" w:rsidRDefault="00B21CCA" w:rsidP="00B21CCA">
      <w:pPr>
        <w:jc w:val="left"/>
      </w:pPr>
      <w:r w:rsidRPr="00B21CCA">
        <w:rPr>
          <w:rFonts w:ascii="Segoe UI Emoji" w:hAnsi="Segoe UI Emoji" w:cs="Segoe UI Emoji"/>
        </w:rPr>
        <w:t>🔹</w:t>
      </w:r>
      <w:r w:rsidRPr="00B21CCA">
        <w:t xml:space="preserve"> </w:t>
      </w:r>
      <w:r w:rsidRPr="00B21CCA">
        <w:rPr>
          <w:b/>
          <w:bCs/>
        </w:rPr>
        <w:t>Senior Citizens Segment</w:t>
      </w:r>
      <w:r w:rsidRPr="00B21CCA">
        <w:br/>
        <w:t>Senior citizens form a smaller segment but may show different service usage patterns.</w:t>
      </w:r>
    </w:p>
    <w:p w14:paraId="60EC54C1" w14:textId="77777777" w:rsidR="00B21CCA" w:rsidRPr="00B21CCA" w:rsidRDefault="00B21CCA" w:rsidP="00B21CCA">
      <w:pPr>
        <w:jc w:val="left"/>
      </w:pPr>
      <w:r w:rsidRPr="00B21CCA">
        <w:rPr>
          <w:rFonts w:ascii="Segoe UI Emoji" w:hAnsi="Segoe UI Emoji" w:cs="Segoe UI Emoji"/>
        </w:rPr>
        <w:t>🔹</w:t>
      </w:r>
      <w:r w:rsidRPr="00B21CCA">
        <w:t xml:space="preserve"> </w:t>
      </w:r>
      <w:r w:rsidRPr="00B21CCA">
        <w:rPr>
          <w:b/>
          <w:bCs/>
        </w:rPr>
        <w:t>Service Bundling</w:t>
      </w:r>
      <w:r w:rsidRPr="00B21CCA">
        <w:br/>
        <w:t xml:space="preserve">Customers with </w:t>
      </w:r>
      <w:proofErr w:type="spellStart"/>
      <w:r w:rsidRPr="00B21CCA">
        <w:t>InternetService</w:t>
      </w:r>
      <w:proofErr w:type="spellEnd"/>
      <w:r w:rsidRPr="00B21CCA">
        <w:t xml:space="preserve"> and </w:t>
      </w:r>
      <w:proofErr w:type="spellStart"/>
      <w:r w:rsidRPr="00B21CCA">
        <w:t>MultipleLines</w:t>
      </w:r>
      <w:proofErr w:type="spellEnd"/>
      <w:r w:rsidRPr="00B21CCA">
        <w:t xml:space="preserve"> indicate bundled service </w:t>
      </w:r>
      <w:proofErr w:type="spellStart"/>
      <w:r w:rsidRPr="00B21CCA">
        <w:t>behavior</w:t>
      </w:r>
      <w:proofErr w:type="spellEnd"/>
      <w:r w:rsidRPr="00B21CCA">
        <w:t>, useful for segmentation.</w:t>
      </w:r>
    </w:p>
    <w:p w14:paraId="657C54AA" w14:textId="2F42F4E4" w:rsidR="00B21CCA" w:rsidRPr="00B21CCA" w:rsidRDefault="00B21CCA" w:rsidP="00B21CCA"/>
    <w:p w14:paraId="6DC8F4D1" w14:textId="7D6CEE6F" w:rsidR="00B21CCA" w:rsidRPr="00B21CCA" w:rsidRDefault="00B21CCA" w:rsidP="00B21CCA">
      <w:pPr>
        <w:rPr>
          <w:b/>
          <w:bCs/>
        </w:rPr>
      </w:pPr>
      <w:r>
        <w:rPr>
          <w:b/>
          <w:bCs/>
        </w:rPr>
        <w:t xml:space="preserve">8. </w:t>
      </w:r>
      <w:r w:rsidRPr="00B21CCA">
        <w:rPr>
          <w:b/>
          <w:bCs/>
        </w:rPr>
        <w:t>Feature Selection Justification (US 3.1)</w:t>
      </w:r>
    </w:p>
    <w:p w14:paraId="5164E7D1" w14:textId="77777777" w:rsidR="00B21CCA" w:rsidRPr="00B21CCA" w:rsidRDefault="00B21CCA" w:rsidP="00B21CCA">
      <w:pPr>
        <w:rPr>
          <w:b/>
          <w:bCs/>
        </w:rPr>
      </w:pPr>
      <w:r w:rsidRPr="00B21CCA">
        <w:rPr>
          <w:b/>
          <w:bCs/>
        </w:rPr>
        <w:t>What was removed?</w:t>
      </w:r>
    </w:p>
    <w:p w14:paraId="271E1A5D" w14:textId="77777777" w:rsidR="00B21CCA" w:rsidRPr="00B21CCA" w:rsidRDefault="00B21CCA" w:rsidP="00B21CCA">
      <w:pPr>
        <w:numPr>
          <w:ilvl w:val="0"/>
          <w:numId w:val="8"/>
        </w:numPr>
      </w:pPr>
      <w:r w:rsidRPr="00B21CCA">
        <w:t>Customer ID and other identifiers were excluded because they do not influence clustering patterns.</w:t>
      </w:r>
    </w:p>
    <w:p w14:paraId="48E628AB" w14:textId="77777777" w:rsidR="00B21CCA" w:rsidRPr="00B21CCA" w:rsidRDefault="00B21CCA" w:rsidP="00B21CCA">
      <w:pPr>
        <w:rPr>
          <w:b/>
          <w:bCs/>
        </w:rPr>
      </w:pPr>
      <w:r w:rsidRPr="00B21CCA">
        <w:rPr>
          <w:b/>
          <w:bCs/>
        </w:rPr>
        <w:t>Why these features were selected?</w:t>
      </w:r>
    </w:p>
    <w:p w14:paraId="40B2FB84" w14:textId="77777777" w:rsidR="00B21CCA" w:rsidRPr="00B21CCA" w:rsidRDefault="00B21CCA" w:rsidP="00B21CCA">
      <w:pPr>
        <w:jc w:val="left"/>
      </w:pPr>
      <w:r w:rsidRPr="00B21CCA">
        <w:rPr>
          <w:rFonts w:ascii="Segoe UI Symbol" w:hAnsi="Segoe UI Symbol" w:cs="Segoe UI Symbol"/>
        </w:rPr>
        <w:t>✔</w:t>
      </w:r>
      <w:r w:rsidRPr="00B21CCA">
        <w:t xml:space="preserve"> </w:t>
      </w:r>
      <w:proofErr w:type="spellStart"/>
      <w:r w:rsidRPr="00B21CCA">
        <w:t>Behavioral</w:t>
      </w:r>
      <w:proofErr w:type="spellEnd"/>
      <w:r w:rsidRPr="00B21CCA">
        <w:t xml:space="preserve"> variables (tenure, Contract, </w:t>
      </w:r>
      <w:proofErr w:type="spellStart"/>
      <w:r w:rsidRPr="00B21CCA">
        <w:t>InternetService</w:t>
      </w:r>
      <w:proofErr w:type="spellEnd"/>
      <w:r w:rsidRPr="00B21CCA">
        <w:t>) directly reflect customer engagement.</w:t>
      </w:r>
      <w:r w:rsidRPr="00B21CCA">
        <w:br/>
      </w:r>
      <w:r w:rsidRPr="00B21CCA">
        <w:rPr>
          <w:rFonts w:ascii="Segoe UI Symbol" w:hAnsi="Segoe UI Symbol" w:cs="Segoe UI Symbol"/>
        </w:rPr>
        <w:t>✔</w:t>
      </w:r>
      <w:r w:rsidRPr="00B21CCA">
        <w:t xml:space="preserve"> Financial variables (</w:t>
      </w:r>
      <w:proofErr w:type="spellStart"/>
      <w:r w:rsidRPr="00B21CCA">
        <w:t>MonthlyCharges</w:t>
      </w:r>
      <w:proofErr w:type="spellEnd"/>
      <w:r w:rsidRPr="00B21CCA">
        <w:t xml:space="preserve">, </w:t>
      </w:r>
      <w:proofErr w:type="spellStart"/>
      <w:r w:rsidRPr="00B21CCA">
        <w:t>TotalCharges</w:t>
      </w:r>
      <w:proofErr w:type="spellEnd"/>
      <w:r w:rsidRPr="00B21CCA">
        <w:t>) capture revenue contribution.</w:t>
      </w:r>
      <w:r w:rsidRPr="00B21CCA">
        <w:br/>
      </w:r>
      <w:r w:rsidRPr="00B21CCA">
        <w:rPr>
          <w:rFonts w:ascii="Segoe UI Symbol" w:hAnsi="Segoe UI Symbol" w:cs="Segoe UI Symbol"/>
        </w:rPr>
        <w:t>✔</w:t>
      </w:r>
      <w:r w:rsidRPr="00B21CCA">
        <w:t xml:space="preserve"> Demographic variables (gender, </w:t>
      </w:r>
      <w:proofErr w:type="spellStart"/>
      <w:r w:rsidRPr="00B21CCA">
        <w:t>SeniorCitizen</w:t>
      </w:r>
      <w:proofErr w:type="spellEnd"/>
      <w:r w:rsidRPr="00B21CCA">
        <w:t>, Dependents) help identify distinct customer groups.</w:t>
      </w:r>
      <w:r w:rsidRPr="00B21CCA">
        <w:br/>
      </w:r>
      <w:r w:rsidRPr="00B21CCA">
        <w:rPr>
          <w:rFonts w:ascii="Segoe UI Symbol" w:hAnsi="Segoe UI Symbol" w:cs="Segoe UI Symbol"/>
        </w:rPr>
        <w:t>✔</w:t>
      </w:r>
      <w:r w:rsidRPr="00B21CCA">
        <w:t xml:space="preserve"> Service usage variables (</w:t>
      </w:r>
      <w:proofErr w:type="spellStart"/>
      <w:r w:rsidRPr="00B21CCA">
        <w:t>PhoneService</w:t>
      </w:r>
      <w:proofErr w:type="spellEnd"/>
      <w:r w:rsidRPr="00B21CCA">
        <w:t xml:space="preserve">, </w:t>
      </w:r>
      <w:proofErr w:type="spellStart"/>
      <w:r w:rsidRPr="00B21CCA">
        <w:t>MultipleLines</w:t>
      </w:r>
      <w:proofErr w:type="spellEnd"/>
      <w:r w:rsidRPr="00B21CCA">
        <w:t>) reflect product adoption.</w:t>
      </w:r>
    </w:p>
    <w:p w14:paraId="2D67D72A" w14:textId="77777777" w:rsidR="00B21CCA" w:rsidRPr="00B21CCA" w:rsidRDefault="00B21CCA" w:rsidP="00B21CCA">
      <w:pPr>
        <w:jc w:val="left"/>
        <w:rPr>
          <w:b/>
          <w:bCs/>
        </w:rPr>
      </w:pPr>
      <w:r w:rsidRPr="00B21CCA">
        <w:rPr>
          <w:b/>
          <w:bCs/>
        </w:rPr>
        <w:t>Why this improves the model?</w:t>
      </w:r>
    </w:p>
    <w:p w14:paraId="03B6226E" w14:textId="77777777" w:rsidR="00B21CCA" w:rsidRPr="00B21CCA" w:rsidRDefault="00B21CCA" w:rsidP="00B21CCA">
      <w:pPr>
        <w:numPr>
          <w:ilvl w:val="0"/>
          <w:numId w:val="9"/>
        </w:numPr>
      </w:pPr>
      <w:r w:rsidRPr="00B21CCA">
        <w:t>Reduces noise and irrelevant information</w:t>
      </w:r>
    </w:p>
    <w:p w14:paraId="7D5383F7" w14:textId="77777777" w:rsidR="00B21CCA" w:rsidRPr="00B21CCA" w:rsidRDefault="00B21CCA" w:rsidP="00B21CCA">
      <w:pPr>
        <w:numPr>
          <w:ilvl w:val="0"/>
          <w:numId w:val="9"/>
        </w:numPr>
      </w:pPr>
      <w:r w:rsidRPr="00B21CCA">
        <w:t>Improves cluster quality</w:t>
      </w:r>
    </w:p>
    <w:p w14:paraId="07FA88CE" w14:textId="77777777" w:rsidR="00B21CCA" w:rsidRPr="00B21CCA" w:rsidRDefault="00B21CCA" w:rsidP="00B21CCA">
      <w:pPr>
        <w:numPr>
          <w:ilvl w:val="0"/>
          <w:numId w:val="9"/>
        </w:numPr>
      </w:pPr>
      <w:r w:rsidRPr="00B21CCA">
        <w:t>Makes K-Means faster and more stable</w:t>
      </w:r>
    </w:p>
    <w:p w14:paraId="315EF3DE" w14:textId="77777777" w:rsidR="00B21CCA" w:rsidRPr="00B21CCA" w:rsidRDefault="00B21CCA" w:rsidP="00B21CCA">
      <w:pPr>
        <w:numPr>
          <w:ilvl w:val="0"/>
          <w:numId w:val="9"/>
        </w:numPr>
      </w:pPr>
      <w:r w:rsidRPr="00B21CCA">
        <w:t>Ensures meaningful customer segmentation</w:t>
      </w:r>
    </w:p>
    <w:p w14:paraId="3D059BCF" w14:textId="77777777" w:rsidR="00B21CCA" w:rsidRPr="00912072" w:rsidRDefault="00B21CCA" w:rsidP="00912072"/>
    <w:p w14:paraId="3D366A30" w14:textId="3D734D83" w:rsidR="00B21CCA" w:rsidRDefault="00B21CCA">
      <w:pPr>
        <w:spacing w:line="259" w:lineRule="auto"/>
        <w:jc w:val="left"/>
        <w:rPr>
          <w:u w:val="single"/>
        </w:rPr>
      </w:pPr>
      <w:r>
        <w:rPr>
          <w:u w:val="single"/>
        </w:rPr>
        <w:br w:type="page"/>
      </w:r>
    </w:p>
    <w:p w14:paraId="7CCBA19E" w14:textId="43507DD1" w:rsidR="005D3002" w:rsidRPr="005D3002" w:rsidRDefault="005D3002" w:rsidP="005D3002">
      <w:pPr>
        <w:jc w:val="left"/>
      </w:pPr>
      <w:r w:rsidRPr="005D3002">
        <w:lastRenderedPageBreak/>
        <w:t>The heatmap shows the strength and direction of relationships between the selected features. Correlation values range from -1 to +1.</w:t>
      </w:r>
    </w:p>
    <w:p w14:paraId="2B042E20" w14:textId="77777777" w:rsidR="005D3002" w:rsidRPr="005D3002" w:rsidRDefault="005D3002" w:rsidP="005D3002">
      <w:pPr>
        <w:jc w:val="left"/>
        <w:rPr>
          <w:b/>
          <w:bCs/>
          <w:u w:val="single"/>
        </w:rPr>
      </w:pPr>
      <w:r w:rsidRPr="005D3002">
        <w:rPr>
          <w:rFonts w:ascii="Segoe UI Emoji" w:hAnsi="Segoe UI Emoji" w:cs="Segoe UI Emoji"/>
          <w:b/>
          <w:bCs/>
          <w:u w:val="single"/>
        </w:rPr>
        <w:t>🔹</w:t>
      </w:r>
      <w:r w:rsidRPr="005D3002">
        <w:rPr>
          <w:b/>
          <w:bCs/>
          <w:u w:val="single"/>
        </w:rPr>
        <w:t xml:space="preserve"> 1. Strong Positive Correlations</w:t>
      </w:r>
    </w:p>
    <w:p w14:paraId="5A6A41B0" w14:textId="77777777" w:rsidR="005D3002" w:rsidRPr="005D3002" w:rsidRDefault="005D3002" w:rsidP="005D3002">
      <w:pPr>
        <w:jc w:val="left"/>
      </w:pPr>
      <w:r w:rsidRPr="005D3002">
        <w:rPr>
          <w:rFonts w:ascii="Segoe UI Symbol" w:hAnsi="Segoe UI Symbol" w:cs="Segoe UI Symbol"/>
        </w:rPr>
        <w:t>✔</w:t>
      </w:r>
      <w:r w:rsidRPr="005D3002">
        <w:t xml:space="preserve"> </w:t>
      </w:r>
      <w:r w:rsidRPr="005D3002">
        <w:rPr>
          <w:b/>
          <w:bCs/>
        </w:rPr>
        <w:t xml:space="preserve">tenure ↔ </w:t>
      </w:r>
      <w:proofErr w:type="spellStart"/>
      <w:r w:rsidRPr="005D3002">
        <w:rPr>
          <w:b/>
          <w:bCs/>
        </w:rPr>
        <w:t>TotalCharges</w:t>
      </w:r>
      <w:proofErr w:type="spellEnd"/>
      <w:r w:rsidRPr="005D3002">
        <w:t xml:space="preserve"> → Strong positive relationship</w:t>
      </w:r>
    </w:p>
    <w:p w14:paraId="3966E264" w14:textId="77777777" w:rsidR="005D3002" w:rsidRPr="005D3002" w:rsidRDefault="005D3002" w:rsidP="005D3002">
      <w:pPr>
        <w:numPr>
          <w:ilvl w:val="0"/>
          <w:numId w:val="10"/>
        </w:numPr>
        <w:jc w:val="left"/>
      </w:pPr>
      <w:r w:rsidRPr="005D3002">
        <w:t>Customers with longer tenure have higher total charges.</w:t>
      </w:r>
    </w:p>
    <w:p w14:paraId="3B07EDEC" w14:textId="77777777" w:rsidR="005D3002" w:rsidRPr="005D3002" w:rsidRDefault="005D3002" w:rsidP="005D3002">
      <w:pPr>
        <w:numPr>
          <w:ilvl w:val="0"/>
          <w:numId w:val="10"/>
        </w:numPr>
        <w:jc w:val="left"/>
      </w:pPr>
      <w:r w:rsidRPr="005D3002">
        <w:t>This is expected because total payment increases over time.</w:t>
      </w:r>
    </w:p>
    <w:p w14:paraId="3A3F372C" w14:textId="77777777" w:rsidR="005D3002" w:rsidRPr="005D3002" w:rsidRDefault="005D3002" w:rsidP="005D3002">
      <w:pPr>
        <w:jc w:val="left"/>
      </w:pPr>
      <w:r w:rsidRPr="005D3002">
        <w:rPr>
          <w:rFonts w:ascii="Segoe UI Symbol" w:hAnsi="Segoe UI Symbol" w:cs="Segoe UI Symbol"/>
        </w:rPr>
        <w:t>✔</w:t>
      </w:r>
      <w:r w:rsidRPr="005D3002">
        <w:t xml:space="preserve"> </w:t>
      </w:r>
      <w:proofErr w:type="spellStart"/>
      <w:r w:rsidRPr="005D3002">
        <w:rPr>
          <w:b/>
          <w:bCs/>
        </w:rPr>
        <w:t>MonthlyCharges</w:t>
      </w:r>
      <w:proofErr w:type="spellEnd"/>
      <w:r w:rsidRPr="005D3002">
        <w:rPr>
          <w:b/>
          <w:bCs/>
        </w:rPr>
        <w:t xml:space="preserve"> ↔ </w:t>
      </w:r>
      <w:proofErr w:type="spellStart"/>
      <w:r w:rsidRPr="005D3002">
        <w:rPr>
          <w:b/>
          <w:bCs/>
        </w:rPr>
        <w:t>TotalCharges</w:t>
      </w:r>
      <w:proofErr w:type="spellEnd"/>
      <w:r w:rsidRPr="005D3002">
        <w:t xml:space="preserve"> → Moderate to strong positive</w:t>
      </w:r>
    </w:p>
    <w:p w14:paraId="45761E5B" w14:textId="16497CEC" w:rsidR="005D3002" w:rsidRPr="005D3002" w:rsidRDefault="005D3002" w:rsidP="005D3002">
      <w:pPr>
        <w:numPr>
          <w:ilvl w:val="0"/>
          <w:numId w:val="11"/>
        </w:numPr>
        <w:jc w:val="left"/>
      </w:pPr>
      <w:r w:rsidRPr="005D3002">
        <w:t>Higher monthly bills lead to higher overall revenue contribution.</w:t>
      </w:r>
    </w:p>
    <w:p w14:paraId="5F7771BB" w14:textId="77777777" w:rsidR="005D3002" w:rsidRPr="005D3002" w:rsidRDefault="005D3002" w:rsidP="005D3002">
      <w:pPr>
        <w:jc w:val="left"/>
        <w:rPr>
          <w:b/>
          <w:bCs/>
          <w:u w:val="single"/>
        </w:rPr>
      </w:pPr>
      <w:r w:rsidRPr="005D3002">
        <w:rPr>
          <w:rFonts w:ascii="Segoe UI Emoji" w:hAnsi="Segoe UI Emoji" w:cs="Segoe UI Emoji"/>
          <w:b/>
          <w:bCs/>
          <w:u w:val="single"/>
        </w:rPr>
        <w:t>🔹</w:t>
      </w:r>
      <w:r w:rsidRPr="005D3002">
        <w:rPr>
          <w:b/>
          <w:bCs/>
          <w:u w:val="single"/>
        </w:rPr>
        <w:t xml:space="preserve"> 2. Moderate Relationships</w:t>
      </w:r>
    </w:p>
    <w:p w14:paraId="045309A0" w14:textId="77777777" w:rsidR="005D3002" w:rsidRPr="005D3002" w:rsidRDefault="005D3002" w:rsidP="005D3002">
      <w:pPr>
        <w:jc w:val="left"/>
      </w:pPr>
      <w:r w:rsidRPr="005D3002">
        <w:rPr>
          <w:rFonts w:ascii="Segoe UI Symbol" w:hAnsi="Segoe UI Symbol" w:cs="Segoe UI Symbol"/>
        </w:rPr>
        <w:t>✔</w:t>
      </w:r>
      <w:r w:rsidRPr="005D3002">
        <w:t xml:space="preserve"> </w:t>
      </w:r>
      <w:proofErr w:type="spellStart"/>
      <w:r w:rsidRPr="005D3002">
        <w:rPr>
          <w:b/>
          <w:bCs/>
        </w:rPr>
        <w:t>MultipleLines</w:t>
      </w:r>
      <w:proofErr w:type="spellEnd"/>
      <w:r w:rsidRPr="005D3002">
        <w:rPr>
          <w:b/>
          <w:bCs/>
        </w:rPr>
        <w:t xml:space="preserve"> ↔ </w:t>
      </w:r>
      <w:proofErr w:type="spellStart"/>
      <w:r w:rsidRPr="005D3002">
        <w:rPr>
          <w:b/>
          <w:bCs/>
        </w:rPr>
        <w:t>InternetService</w:t>
      </w:r>
      <w:proofErr w:type="spellEnd"/>
    </w:p>
    <w:p w14:paraId="00A4E7D1" w14:textId="77777777" w:rsidR="005D3002" w:rsidRPr="005D3002" w:rsidRDefault="005D3002" w:rsidP="005D3002">
      <w:pPr>
        <w:numPr>
          <w:ilvl w:val="0"/>
          <w:numId w:val="12"/>
        </w:numPr>
        <w:jc w:val="left"/>
      </w:pPr>
      <w:r w:rsidRPr="005D3002">
        <w:t>Customers with internet service often purchase multiple services.</w:t>
      </w:r>
    </w:p>
    <w:p w14:paraId="515DE23D" w14:textId="77777777" w:rsidR="005D3002" w:rsidRPr="005D3002" w:rsidRDefault="005D3002" w:rsidP="005D3002">
      <w:pPr>
        <w:jc w:val="left"/>
        <w:rPr>
          <w:b/>
          <w:bCs/>
        </w:rPr>
      </w:pPr>
      <w:r w:rsidRPr="005D3002">
        <w:rPr>
          <w:rFonts w:ascii="Segoe UI Symbol" w:hAnsi="Segoe UI Symbol" w:cs="Segoe UI Symbol"/>
          <w:b/>
          <w:bCs/>
        </w:rPr>
        <w:t>✔</w:t>
      </w:r>
      <w:r w:rsidRPr="005D3002">
        <w:rPr>
          <w:b/>
          <w:bCs/>
        </w:rPr>
        <w:t xml:space="preserve"> </w:t>
      </w:r>
      <w:proofErr w:type="spellStart"/>
      <w:r w:rsidRPr="005D3002">
        <w:rPr>
          <w:b/>
          <w:bCs/>
        </w:rPr>
        <w:t>PhoneService</w:t>
      </w:r>
      <w:proofErr w:type="spellEnd"/>
      <w:r w:rsidRPr="005D3002">
        <w:rPr>
          <w:b/>
          <w:bCs/>
        </w:rPr>
        <w:t xml:space="preserve"> ↔ </w:t>
      </w:r>
      <w:proofErr w:type="spellStart"/>
      <w:r w:rsidRPr="005D3002">
        <w:rPr>
          <w:b/>
          <w:bCs/>
        </w:rPr>
        <w:t>MonthlyCharges</w:t>
      </w:r>
      <w:proofErr w:type="spellEnd"/>
    </w:p>
    <w:p w14:paraId="08EF36E1" w14:textId="3D2B3878" w:rsidR="005D3002" w:rsidRPr="005D3002" w:rsidRDefault="005D3002" w:rsidP="005D3002">
      <w:pPr>
        <w:numPr>
          <w:ilvl w:val="0"/>
          <w:numId w:val="13"/>
        </w:numPr>
        <w:jc w:val="left"/>
      </w:pPr>
      <w:r w:rsidRPr="005D3002">
        <w:t>Customers with more services tend to pay higher monthly fees.</w:t>
      </w:r>
    </w:p>
    <w:p w14:paraId="5C18FB80" w14:textId="77777777" w:rsidR="005D3002" w:rsidRPr="005D3002" w:rsidRDefault="005D3002" w:rsidP="005D3002">
      <w:pPr>
        <w:jc w:val="left"/>
        <w:rPr>
          <w:b/>
          <w:bCs/>
          <w:u w:val="single"/>
        </w:rPr>
      </w:pPr>
      <w:r w:rsidRPr="005D3002">
        <w:rPr>
          <w:rFonts w:ascii="Segoe UI Emoji" w:hAnsi="Segoe UI Emoji" w:cs="Segoe UI Emoji"/>
          <w:b/>
          <w:bCs/>
          <w:u w:val="single"/>
        </w:rPr>
        <w:t>🔹</w:t>
      </w:r>
      <w:r w:rsidRPr="005D3002">
        <w:rPr>
          <w:b/>
          <w:bCs/>
          <w:u w:val="single"/>
        </w:rPr>
        <w:t xml:space="preserve"> 3. Weak or Near-Zero Correlations</w:t>
      </w:r>
    </w:p>
    <w:p w14:paraId="45754C52" w14:textId="77777777" w:rsidR="005D3002" w:rsidRPr="005D3002" w:rsidRDefault="005D3002" w:rsidP="005D3002">
      <w:pPr>
        <w:jc w:val="left"/>
      </w:pPr>
      <w:r w:rsidRPr="005D3002">
        <w:rPr>
          <w:rFonts w:ascii="Segoe UI Symbol" w:hAnsi="Segoe UI Symbol" w:cs="Segoe UI Symbol"/>
        </w:rPr>
        <w:t>✔</w:t>
      </w:r>
      <w:r w:rsidRPr="005D3002">
        <w:t xml:space="preserve"> </w:t>
      </w:r>
      <w:r w:rsidRPr="005D3002">
        <w:rPr>
          <w:b/>
          <w:bCs/>
        </w:rPr>
        <w:t>gender</w:t>
      </w:r>
      <w:r w:rsidRPr="005D3002">
        <w:t xml:space="preserve"> shows very low correlation with other variables.</w:t>
      </w:r>
    </w:p>
    <w:p w14:paraId="3FFDB211" w14:textId="77777777" w:rsidR="005D3002" w:rsidRPr="005D3002" w:rsidRDefault="005D3002" w:rsidP="005D3002">
      <w:pPr>
        <w:numPr>
          <w:ilvl w:val="0"/>
          <w:numId w:val="14"/>
        </w:numPr>
        <w:jc w:val="left"/>
      </w:pPr>
      <w:r w:rsidRPr="005D3002">
        <w:t>Gender does not strongly influence service or billing patterns.</w:t>
      </w:r>
    </w:p>
    <w:p w14:paraId="0C73E47B" w14:textId="3E223321" w:rsidR="009165B9" w:rsidRPr="0023590A" w:rsidRDefault="005D3002" w:rsidP="005D3002">
      <w:pPr>
        <w:jc w:val="left"/>
      </w:pPr>
      <w:r w:rsidRPr="005D3002">
        <w:rPr>
          <w:rFonts w:ascii="Segoe UI Symbol" w:hAnsi="Segoe UI Symbol" w:cs="Segoe UI Symbol"/>
        </w:rPr>
        <w:t>✔</w:t>
      </w:r>
      <w:r w:rsidRPr="005D3002">
        <w:t xml:space="preserve"> Most binary demographic features have weak relationships with financial variables.</w:t>
      </w:r>
    </w:p>
    <w:p w14:paraId="7C960D0B" w14:textId="50F2C4C7" w:rsidR="005D3002" w:rsidRPr="005D3002" w:rsidRDefault="005D3002" w:rsidP="005D3002">
      <w:pPr>
        <w:jc w:val="left"/>
        <w:rPr>
          <w:b/>
          <w:bCs/>
          <w:u w:val="single"/>
        </w:rPr>
      </w:pPr>
      <w:r w:rsidRPr="005D3002">
        <w:rPr>
          <w:rFonts w:ascii="Segoe UI Emoji" w:hAnsi="Segoe UI Emoji" w:cs="Segoe UI Emoji"/>
          <w:b/>
          <w:bCs/>
          <w:u w:val="single"/>
        </w:rPr>
        <w:t>🔹</w:t>
      </w:r>
      <w:r w:rsidRPr="005D3002">
        <w:rPr>
          <w:b/>
          <w:bCs/>
          <w:u w:val="single"/>
        </w:rPr>
        <w:t xml:space="preserve"> 4. Negative Correlations</w:t>
      </w:r>
    </w:p>
    <w:p w14:paraId="237F595B" w14:textId="77777777" w:rsidR="005D3002" w:rsidRPr="005D3002" w:rsidRDefault="005D3002" w:rsidP="005D3002">
      <w:pPr>
        <w:jc w:val="left"/>
      </w:pPr>
      <w:r w:rsidRPr="005D3002">
        <w:rPr>
          <w:rFonts w:ascii="Segoe UI Symbol" w:hAnsi="Segoe UI Symbol" w:cs="Segoe UI Symbol"/>
        </w:rPr>
        <w:t>✔</w:t>
      </w:r>
      <w:r w:rsidRPr="005D3002">
        <w:t xml:space="preserve"> </w:t>
      </w:r>
      <w:r w:rsidRPr="005D3002">
        <w:rPr>
          <w:b/>
          <w:bCs/>
        </w:rPr>
        <w:t>Contract ↔ tenure</w:t>
      </w:r>
      <w:r w:rsidRPr="005D3002">
        <w:t xml:space="preserve"> (slight negative or weak relationship depending on encoding)</w:t>
      </w:r>
    </w:p>
    <w:p w14:paraId="6793C35C" w14:textId="77777777" w:rsidR="005D3002" w:rsidRPr="005D3002" w:rsidRDefault="005D3002" w:rsidP="005D3002">
      <w:pPr>
        <w:numPr>
          <w:ilvl w:val="0"/>
          <w:numId w:val="15"/>
        </w:numPr>
        <w:jc w:val="left"/>
      </w:pPr>
      <w:r w:rsidRPr="005D3002">
        <w:t>Month-to-month customers often have shorter tenure.</w:t>
      </w:r>
    </w:p>
    <w:p w14:paraId="2ABA8F51" w14:textId="77777777" w:rsidR="005D3002" w:rsidRPr="005D3002" w:rsidRDefault="005D3002" w:rsidP="005D3002">
      <w:pPr>
        <w:numPr>
          <w:ilvl w:val="0"/>
          <w:numId w:val="15"/>
        </w:numPr>
        <w:jc w:val="left"/>
      </w:pPr>
      <w:r w:rsidRPr="005D3002">
        <w:t>Long-term contracts usually link with longer retention.</w:t>
      </w:r>
    </w:p>
    <w:p w14:paraId="5E1C01C9" w14:textId="77777777" w:rsidR="005D3002" w:rsidRDefault="005D3002" w:rsidP="009E41D6">
      <w:pPr>
        <w:rPr>
          <w:u w:val="single"/>
        </w:rPr>
      </w:pPr>
    </w:p>
    <w:p w14:paraId="619194CA" w14:textId="737D570E" w:rsidR="0086313E" w:rsidRDefault="00D83410" w:rsidP="00D83410">
      <w:pPr>
        <w:jc w:val="center"/>
        <w:rPr>
          <w:u w:val="single"/>
        </w:rPr>
      </w:pPr>
      <w:r w:rsidRPr="00D83410">
        <w:rPr>
          <w:noProof/>
          <w:u w:val="single"/>
        </w:rPr>
        <w:lastRenderedPageBreak/>
        <w:drawing>
          <wp:inline distT="0" distB="0" distL="0" distR="0" wp14:anchorId="6D92C1FB" wp14:editId="262CE60D">
            <wp:extent cx="4301655" cy="3846673"/>
            <wp:effectExtent l="0" t="0" r="3810" b="1905"/>
            <wp:docPr id="90461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17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467" cy="384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F5F8" w14:textId="1D293929" w:rsidR="001708DD" w:rsidRDefault="001708DD">
      <w:pPr>
        <w:spacing w:line="259" w:lineRule="auto"/>
        <w:jc w:val="left"/>
        <w:rPr>
          <w:u w:val="single"/>
        </w:rPr>
      </w:pPr>
      <w:r>
        <w:rPr>
          <w:u w:val="single"/>
        </w:rPr>
        <w:br w:type="page"/>
      </w:r>
    </w:p>
    <w:p w14:paraId="51829C5B" w14:textId="46814D4C" w:rsidR="001708DD" w:rsidRDefault="001708DD" w:rsidP="001708DD">
      <w:pPr>
        <w:pStyle w:val="Heading1"/>
      </w:pPr>
      <w:r w:rsidRPr="001708DD">
        <w:lastRenderedPageBreak/>
        <w:t>CODE OUTCOME</w:t>
      </w:r>
    </w:p>
    <w:p w14:paraId="3AE673ED" w14:textId="7DE36E1E" w:rsidR="001708DD" w:rsidRDefault="00852981" w:rsidP="00D83410">
      <w:pPr>
        <w:jc w:val="center"/>
      </w:pPr>
      <w:r w:rsidRPr="00852981">
        <w:rPr>
          <w:noProof/>
        </w:rPr>
        <w:drawing>
          <wp:inline distT="0" distB="0" distL="0" distR="0" wp14:anchorId="190467D7" wp14:editId="6CBC7168">
            <wp:extent cx="4655489" cy="3570790"/>
            <wp:effectExtent l="0" t="0" r="0" b="0"/>
            <wp:docPr id="69422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28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592" cy="3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96DE" w14:textId="67948558" w:rsidR="00852981" w:rsidRDefault="00852981" w:rsidP="00D83410">
      <w:pPr>
        <w:jc w:val="center"/>
      </w:pPr>
      <w:r w:rsidRPr="00852981">
        <w:rPr>
          <w:noProof/>
        </w:rPr>
        <w:drawing>
          <wp:inline distT="0" distB="0" distL="0" distR="0" wp14:anchorId="47CC7927" wp14:editId="04AD975D">
            <wp:extent cx="4597191" cy="3381426"/>
            <wp:effectExtent l="0" t="0" r="0" b="0"/>
            <wp:docPr id="35440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1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5100" cy="338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217E" w14:textId="1AFB82D0" w:rsidR="00852981" w:rsidRDefault="0067667A" w:rsidP="00D83410">
      <w:pPr>
        <w:jc w:val="center"/>
      </w:pPr>
      <w:r w:rsidRPr="0067667A">
        <w:rPr>
          <w:noProof/>
        </w:rPr>
        <w:lastRenderedPageBreak/>
        <w:drawing>
          <wp:inline distT="0" distB="0" distL="0" distR="0" wp14:anchorId="3DD62DCB" wp14:editId="6828A395">
            <wp:extent cx="4559533" cy="3397170"/>
            <wp:effectExtent l="0" t="0" r="0" b="0"/>
            <wp:docPr id="188541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16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992" cy="34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B248" w14:textId="6E312D8C" w:rsidR="0067667A" w:rsidRDefault="0067667A" w:rsidP="00D83410">
      <w:pPr>
        <w:jc w:val="center"/>
      </w:pPr>
      <w:r w:rsidRPr="0067667A">
        <w:rPr>
          <w:noProof/>
        </w:rPr>
        <w:drawing>
          <wp:inline distT="0" distB="0" distL="0" distR="0" wp14:anchorId="6FAD587B" wp14:editId="7D93B1FA">
            <wp:extent cx="5731510" cy="1706245"/>
            <wp:effectExtent l="0" t="0" r="2540" b="8255"/>
            <wp:docPr id="78328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86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40E1" w14:textId="39D7C6F5" w:rsidR="0067667A" w:rsidRDefault="00412AB6" w:rsidP="00D83410">
      <w:pPr>
        <w:jc w:val="center"/>
      </w:pPr>
      <w:r w:rsidRPr="00412AB6">
        <w:rPr>
          <w:noProof/>
        </w:rPr>
        <w:lastRenderedPageBreak/>
        <w:drawing>
          <wp:inline distT="0" distB="0" distL="0" distR="0" wp14:anchorId="25F87840" wp14:editId="2D390335">
            <wp:extent cx="5731510" cy="4138295"/>
            <wp:effectExtent l="0" t="0" r="2540" b="0"/>
            <wp:docPr id="112976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65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B46E" w14:textId="52BCDDBB" w:rsidR="009176CA" w:rsidRDefault="009176CA" w:rsidP="00D83410">
      <w:pPr>
        <w:jc w:val="center"/>
      </w:pPr>
      <w:r w:rsidRPr="009176CA">
        <w:rPr>
          <w:noProof/>
        </w:rPr>
        <w:lastRenderedPageBreak/>
        <w:drawing>
          <wp:inline distT="0" distB="0" distL="0" distR="0" wp14:anchorId="32931E35" wp14:editId="5DCB4280">
            <wp:extent cx="5731510" cy="4701540"/>
            <wp:effectExtent l="0" t="0" r="2540" b="3810"/>
            <wp:docPr id="59851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8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7BC3" w14:textId="77777777" w:rsidR="00FB0764" w:rsidRPr="001708DD" w:rsidRDefault="00FB0764" w:rsidP="00D83410">
      <w:pPr>
        <w:jc w:val="center"/>
      </w:pPr>
    </w:p>
    <w:p w14:paraId="513D590E" w14:textId="77777777" w:rsidR="008D01EE" w:rsidRDefault="008D01EE" w:rsidP="00D83410">
      <w:pPr>
        <w:jc w:val="center"/>
        <w:rPr>
          <w:u w:val="single"/>
        </w:rPr>
      </w:pPr>
    </w:p>
    <w:p w14:paraId="2AEBCA03" w14:textId="77777777" w:rsidR="00776CBA" w:rsidRDefault="00776CBA" w:rsidP="002F7FA6"/>
    <w:p w14:paraId="34CA478C" w14:textId="77777777" w:rsidR="0053196C" w:rsidRDefault="0053196C" w:rsidP="00D83410">
      <w:pPr>
        <w:jc w:val="center"/>
        <w:rPr>
          <w:u w:val="single"/>
        </w:rPr>
      </w:pPr>
    </w:p>
    <w:p w14:paraId="3526FFF8" w14:textId="04A31F48" w:rsidR="005D3002" w:rsidRDefault="005D3002">
      <w:pPr>
        <w:spacing w:line="259" w:lineRule="auto"/>
        <w:jc w:val="left"/>
        <w:rPr>
          <w:u w:val="single"/>
        </w:rPr>
      </w:pPr>
      <w:r>
        <w:rPr>
          <w:u w:val="single"/>
        </w:rPr>
        <w:br w:type="page"/>
      </w:r>
    </w:p>
    <w:sectPr w:rsidR="005D3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F7C"/>
    <w:multiLevelType w:val="multilevel"/>
    <w:tmpl w:val="2654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66E61"/>
    <w:multiLevelType w:val="multilevel"/>
    <w:tmpl w:val="B17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06BD3"/>
    <w:multiLevelType w:val="multilevel"/>
    <w:tmpl w:val="9EA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425AD"/>
    <w:multiLevelType w:val="multilevel"/>
    <w:tmpl w:val="1C1E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34B9B"/>
    <w:multiLevelType w:val="multilevel"/>
    <w:tmpl w:val="5E3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D05E5"/>
    <w:multiLevelType w:val="multilevel"/>
    <w:tmpl w:val="845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C1167"/>
    <w:multiLevelType w:val="multilevel"/>
    <w:tmpl w:val="9D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35B9E"/>
    <w:multiLevelType w:val="multilevel"/>
    <w:tmpl w:val="2EEC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F15D0"/>
    <w:multiLevelType w:val="multilevel"/>
    <w:tmpl w:val="F76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26826"/>
    <w:multiLevelType w:val="multilevel"/>
    <w:tmpl w:val="71D2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032D4"/>
    <w:multiLevelType w:val="multilevel"/>
    <w:tmpl w:val="6888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E6319"/>
    <w:multiLevelType w:val="multilevel"/>
    <w:tmpl w:val="F27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F0524"/>
    <w:multiLevelType w:val="multilevel"/>
    <w:tmpl w:val="C10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5222B"/>
    <w:multiLevelType w:val="multilevel"/>
    <w:tmpl w:val="216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4206B"/>
    <w:multiLevelType w:val="multilevel"/>
    <w:tmpl w:val="BB4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445373">
    <w:abstractNumId w:val="4"/>
  </w:num>
  <w:num w:numId="2" w16cid:durableId="723991193">
    <w:abstractNumId w:val="0"/>
  </w:num>
  <w:num w:numId="3" w16cid:durableId="808520533">
    <w:abstractNumId w:val="6"/>
  </w:num>
  <w:num w:numId="4" w16cid:durableId="576019734">
    <w:abstractNumId w:val="12"/>
  </w:num>
  <w:num w:numId="5" w16cid:durableId="1997612663">
    <w:abstractNumId w:val="11"/>
  </w:num>
  <w:num w:numId="6" w16cid:durableId="1143697040">
    <w:abstractNumId w:val="8"/>
  </w:num>
  <w:num w:numId="7" w16cid:durableId="712266385">
    <w:abstractNumId w:val="9"/>
  </w:num>
  <w:num w:numId="8" w16cid:durableId="140732777">
    <w:abstractNumId w:val="2"/>
  </w:num>
  <w:num w:numId="9" w16cid:durableId="1275405321">
    <w:abstractNumId w:val="5"/>
  </w:num>
  <w:num w:numId="10" w16cid:durableId="1643148385">
    <w:abstractNumId w:val="7"/>
  </w:num>
  <w:num w:numId="11" w16cid:durableId="1519156258">
    <w:abstractNumId w:val="14"/>
  </w:num>
  <w:num w:numId="12" w16cid:durableId="1263221369">
    <w:abstractNumId w:val="13"/>
  </w:num>
  <w:num w:numId="13" w16cid:durableId="2076656604">
    <w:abstractNumId w:val="10"/>
  </w:num>
  <w:num w:numId="14" w16cid:durableId="36318151">
    <w:abstractNumId w:val="1"/>
  </w:num>
  <w:num w:numId="15" w16cid:durableId="82722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C8"/>
    <w:rsid w:val="000E4A36"/>
    <w:rsid w:val="001708DD"/>
    <w:rsid w:val="001F17A0"/>
    <w:rsid w:val="00224109"/>
    <w:rsid w:val="0023590A"/>
    <w:rsid w:val="002E28DB"/>
    <w:rsid w:val="002F7FA6"/>
    <w:rsid w:val="00372A27"/>
    <w:rsid w:val="00412AB6"/>
    <w:rsid w:val="00425BC8"/>
    <w:rsid w:val="004858AC"/>
    <w:rsid w:val="00497DFE"/>
    <w:rsid w:val="0053196C"/>
    <w:rsid w:val="005C3A7B"/>
    <w:rsid w:val="005D3002"/>
    <w:rsid w:val="00627956"/>
    <w:rsid w:val="0067667A"/>
    <w:rsid w:val="00776CBA"/>
    <w:rsid w:val="00826974"/>
    <w:rsid w:val="00852981"/>
    <w:rsid w:val="0086313E"/>
    <w:rsid w:val="008837D7"/>
    <w:rsid w:val="0089400F"/>
    <w:rsid w:val="008D01EE"/>
    <w:rsid w:val="00912072"/>
    <w:rsid w:val="009165B9"/>
    <w:rsid w:val="009176CA"/>
    <w:rsid w:val="009A42A7"/>
    <w:rsid w:val="009C1449"/>
    <w:rsid w:val="009E41D6"/>
    <w:rsid w:val="00B21CCA"/>
    <w:rsid w:val="00BF06F7"/>
    <w:rsid w:val="00C2403A"/>
    <w:rsid w:val="00D54D03"/>
    <w:rsid w:val="00D83410"/>
    <w:rsid w:val="00F82F95"/>
    <w:rsid w:val="00FB0764"/>
    <w:rsid w:val="00FD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950B"/>
  <w15:chartTrackingRefBased/>
  <w15:docId w15:val="{626A06B4-B443-4211-86EA-223F7A52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00F"/>
    <w:pPr>
      <w:spacing w:line="360" w:lineRule="auto"/>
      <w:jc w:val="both"/>
    </w:pPr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A42A7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00F"/>
    <w:pPr>
      <w:outlineLvl w:val="1"/>
    </w:pPr>
    <w:rPr>
      <w:b/>
      <w:sz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E4A36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2A7"/>
    <w:rPr>
      <w:rFonts w:ascii="Times New Roman" w:eastAsiaTheme="majorEastAsia" w:hAnsi="Times New Roman" w:cstheme="majorBidi"/>
      <w:b/>
      <w:color w:val="4472C4" w:themeColor="accent1"/>
      <w:kern w:val="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400F"/>
    <w:rPr>
      <w:rFonts w:ascii="Times New Roman" w:hAnsi="Times New Roman"/>
      <w:b/>
      <w:color w:val="000000" w:themeColor="text1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4A3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C8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C8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C8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C8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C8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C8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25BC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BC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BC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2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BC8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42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C8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25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ROG</dc:creator>
  <cp:keywords/>
  <dc:description/>
  <cp:lastModifiedBy>Rutvi Nakarani</cp:lastModifiedBy>
  <cp:revision>2</cp:revision>
  <dcterms:created xsi:type="dcterms:W3CDTF">2026-03-07T12:00:00Z</dcterms:created>
  <dcterms:modified xsi:type="dcterms:W3CDTF">2026-03-07T12:00:00Z</dcterms:modified>
</cp:coreProperties>
</file>