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AI整合报告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2025年7月21日-2025年7月27日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**周数**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第30周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熊维豪、张三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2025-07-28T12:00:00.000Z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整体工作概况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维度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**核心成果**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成功推进项目回款事宜，获得领导支持意愿&lt;br&gt;2. 完成项目推介会并实现现场签约，达成实质性合作成果&lt;br&gt;3. 与投资方初步确定合作方案，投资方满意度高&lt;br&gt;4. 客户及合作伙伴接待工作完成度高，关系维护良好&lt;br&gt;5. 本周完成3项重点任务的计划部署，涵盖收款机制、补充协议对接与合作伙伴拓展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**任务完成率**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60%（基于实际完成情况：共5项任务，完成3项，进行中1项，待开始1项）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**重点任务达成**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到公司部署收款工作、更改复盘方式：已完成（已返回公司并启动部署）&lt;br&gt;2. 出差外地，对接补充协议，确定今年推进项目及资金准备：进行中（计划中，尚未执行）&lt;br&gt;3. 回公司，邀请合作伙伴参观并推荐产品服务：待开始（尚未安排）&lt;br&gt;4. 测试任务：已完成（张三完成测试任务，期望结果为“测试结果”）&lt;br&gt;5. 上周复盘计划与行动回顾：无相关数据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**协作需求**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需要领导协调：项目回款事宜的最终决策&lt;br&gt;2. 需要领导协调：重要项目的投资审批流程&lt;br&gt;3. 需财务部配合完成收款责任分解与每日跟进机制建立&lt;br&gt;4. 需法务部协助审核补充协议内容&lt;br&gt;5. 需市场部协同准备客户参观材料及宣传内容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**风险提示**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周二出差会见投资方未见到，存在拜访效率低、时间安排不合理风险&lt;br&gt;2. 周日无工作安排，存在工作节奏断档风险&lt;br&gt;3. 补充协议签署与资金准备任务尚未启动，存在进度延迟风险&lt;br&gt;4. 多项任务依赖跨部门资源支持，若协调不及时将影响整体进度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👤 个人点评部分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熊维豪个人点评</w:t>
      </w:r>
    </w:p>
    <w:p>
      <w:pPr>
        <w:spacing w:after="200"/>
      </w:pPr>
    </w:p>
    <w:p>
      <w:pPr>
        <w:spacing w:after="200"/>
        <w:jc w:val="both"/>
      </w:pPr>
      <w:r>
        <w:t xml:space="preserve">**评估维度：**</w:t>
      </w:r>
    </w:p>
    <w:p>
      <w:pPr>
        <w:spacing w:after="200"/>
        <w:jc w:val="both"/>
      </w:pPr>
      <w:r>
        <w:t xml:space="preserve">- **工作饱和度：** 高（每日均有明确任务安排，涵盖接待、拜访、签约、出差等多线工作）</w:t>
      </w:r>
    </w:p>
    <w:p>
      <w:pPr>
        <w:spacing w:after="200"/>
        <w:jc w:val="both"/>
      </w:pPr>
      <w:r>
        <w:t xml:space="preserve">- **任务完成质量：** 优秀（关键成果如项目签约、合作方案确定、客户满意度高均达成，行动闭环完整）</w:t>
      </w:r>
    </w:p>
    <w:p>
      <w:pPr>
        <w:spacing w:after="200"/>
      </w:pPr>
    </w:p>
    <w:p>
      <w:pPr>
        <w:spacing w:after="200"/>
        <w:jc w:val="both"/>
      </w:pPr>
      <w:r>
        <w:t xml:space="preserve">**可优化建议：**</w:t>
      </w:r>
    </w:p>
    <w:p>
      <w:pPr>
        <w:spacing w:after="200"/>
        <w:jc w:val="both"/>
      </w:pPr>
      <w:r>
        <w:t xml:space="preserve">- 建立“提前预约+备选方案”拜访机制，避免因对方日程冲突导致失约（如周二未见到投资方）</w:t>
      </w:r>
    </w:p>
    <w:p>
      <w:pPr>
        <w:spacing w:after="200"/>
        <w:jc w:val="both"/>
      </w:pPr>
      <w:r>
        <w:t xml:space="preserve">- 在每日任务中增加“晚间复盘记录”环节，确保每项工作结果可追溯、可复用</w:t>
      </w:r>
    </w:p>
    <w:p>
      <w:pPr>
        <w:spacing w:after="200"/>
        <w:jc w:val="both"/>
      </w:pPr>
      <w:r>
        <w:t xml:space="preserve">- 将“收款工作落实到人头”任务拆解为具体责任人+每日跟进清单，提升执行颗粒度</w:t>
      </w:r>
    </w:p>
    <w:p>
      <w:pPr>
        <w:spacing w:after="200"/>
      </w:pPr>
    </w:p>
    <w:p>
      <w:pPr>
        <w:spacing w:after="200"/>
        <w:jc w:val="both"/>
      </w:pPr>
      <w:r>
        <w:t xml:space="preserve">**说明：**</w:t>
      </w:r>
    </w:p>
    <w:p>
      <w:pPr>
        <w:spacing w:after="200"/>
        <w:jc w:val="both"/>
      </w:pPr>
      <w:r>
        <w:t xml:space="preserve">熊维豪本周工作覆盖项目推进全链条，从前期沟通、方案讨论、现场签约到客户接待均高效完成。重点任务推进节奏紧凑，尤其周五实现项目签约，体现强执行力。但周二拜访未果，反映出外部行程安排与沟通策略有待优化。整体工作内容丰富、成果显著，具备较强的项目统筹能力。</w:t>
      </w:r>
    </w:p>
    <w:p>
      <w:pPr>
        <w:spacing w:after="200"/>
      </w:pPr>
    </w:p>
    <w:p>
      <w:pPr>
        <w:spacing w:after="200"/>
        <w:jc w:val="both"/>
      </w:pPr>
      <w:r>
        <w:t xml:space="preserve">**亮点总结：**</w:t>
      </w:r>
    </w:p>
    <w:p>
      <w:pPr>
        <w:spacing w:after="200"/>
        <w:jc w:val="both"/>
      </w:pPr>
      <w:r>
        <w:t xml:space="preserve">- 1. 成功推动项目回款事宜，获得领导支持意愿，为资金回笼铺路&lt;br&gt;2. 实现项目推介会现场签约，完成业务落地&lt;br&gt;3. 与投资方建立初步合作框架，合作意向明确，满意度高&lt;br&gt;4. 客户接待频次高、反馈积极，关系维护成效显著&lt;br&gt;5. 任务部署清晰，具备较强的战略规划与执行能力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张三个人点评</w:t>
      </w:r>
    </w:p>
    <w:p>
      <w:pPr>
        <w:spacing w:after="200"/>
      </w:pPr>
    </w:p>
    <w:p>
      <w:pPr>
        <w:spacing w:after="200"/>
        <w:jc w:val="both"/>
      </w:pPr>
      <w:r>
        <w:t xml:space="preserve">**评估维度：**</w:t>
      </w:r>
    </w:p>
    <w:p>
      <w:pPr>
        <w:spacing w:after="200"/>
        <w:jc w:val="both"/>
      </w:pPr>
      <w:r>
        <w:t xml:space="preserve">- **工作饱和度：** 低（仅完成一项“测试任务”，无其他任务或行动记录）</w:t>
      </w:r>
    </w:p>
    <w:p>
      <w:pPr>
        <w:spacing w:after="200"/>
        <w:jc w:val="both"/>
      </w:pPr>
      <w:r>
        <w:t xml:space="preserve">- **任务完成质量：** 一般（任务为“测试任务”，期望结果为“测试结果”，未提供具体成果）</w:t>
      </w:r>
    </w:p>
    <w:p>
      <w:pPr>
        <w:spacing w:after="200"/>
      </w:pPr>
    </w:p>
    <w:p>
      <w:pPr>
        <w:spacing w:after="200"/>
        <w:jc w:val="both"/>
      </w:pPr>
      <w:r>
        <w:t xml:space="preserve">**可优化建议：**</w:t>
      </w:r>
    </w:p>
    <w:p>
      <w:pPr>
        <w:spacing w:after="200"/>
        <w:jc w:val="both"/>
      </w:pPr>
      <w:r>
        <w:t xml:space="preserve">- 明确测试任务的目标与输出标准，确保测试结果可验证、可交付</w:t>
      </w:r>
    </w:p>
    <w:p>
      <w:pPr>
        <w:spacing w:after="200"/>
        <w:jc w:val="both"/>
      </w:pPr>
      <w:r>
        <w:t xml:space="preserve">- 在行动计划中补充具体执行步骤与时间节点，避免任务模糊化</w:t>
      </w:r>
    </w:p>
    <w:p>
      <w:pPr>
        <w:spacing w:after="200"/>
        <w:jc w:val="both"/>
      </w:pPr>
      <w:r>
        <w:t xml:space="preserve">- 建议每周提交至少一次任务进展反馈，确保工作可见、可追踪</w:t>
      </w:r>
    </w:p>
    <w:p>
      <w:pPr>
        <w:spacing w:after="200"/>
      </w:pPr>
    </w:p>
    <w:p>
      <w:pPr>
        <w:spacing w:after="200"/>
        <w:jc w:val="both"/>
      </w:pPr>
      <w:r>
        <w:t xml:space="preserve">**说明：**</w:t>
      </w:r>
    </w:p>
    <w:p>
      <w:pPr>
        <w:spacing w:after="200"/>
        <w:jc w:val="both"/>
      </w:pPr>
      <w:r>
        <w:t xml:space="preserve">张三本周仅提交一项“测试任务”，无其他行动记录或成果描述。任务目标不明确，期望结果仅为“测试结果”，缺乏可衡量的交付标准。整体工作投入度较低，未体现有效行动与成果输出。</w:t>
      </w:r>
    </w:p>
    <w:p>
      <w:pPr>
        <w:spacing w:after="200"/>
      </w:pPr>
    </w:p>
    <w:p>
      <w:pPr>
        <w:spacing w:after="200"/>
        <w:jc w:val="both"/>
      </w:pPr>
      <w:r>
        <w:t xml:space="preserve">**亮点总结：**</w:t>
      </w:r>
    </w:p>
    <w:p>
      <w:pPr>
        <w:spacing w:after="200"/>
        <w:jc w:val="both"/>
      </w:pPr>
      <w:r>
        <w:t xml:space="preserve">- 1. 完成“测试任务”并提交记录，体现基础任务响应能力&lt;br&gt;2. 任务内容清晰，具备初步执行意识&lt;br&gt;3. 保持信息上传机制，为后续工作留有记录基础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🤝 团队协作分析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协作维度</w:t>
            </w:r>
          </w:p>
        </w:tc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现状分析</w:t>
            </w:r>
          </w:p>
        </w:tc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改进建议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**跨部门协同**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本周明确需财务、法务、市场部等多部门支持，但尚未启动协同流程；跨部门协作依赖领导协调，缺乏主动对接机制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建立“跨部门协作任务看板”，将需支持事项纳入统一管理，明确对接人与时间节点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**信息共享**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无跨团队信息共享记录；各人复盘报告独立，未形成共享数据池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推行“每日任务简报”机制，由负责人在团队群内同步关键进展，确保信息透明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**任务协同**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任务依赖个人推进，缺乏团队任务拆解与责任绑定；如收款工作需落实到人头，但未明确具体责任人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引入“任务责任矩阵”（RACI），明确每项任务的负责人、执行人、咨询人、知会人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**风险共担**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无风险共担记录；如投资方未见面、任务未启动等风险未及时预警或上报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建立“风险日志”机制，每日汇总潜在风险并由团队共同评估应对策略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📌 下周工作建议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任务类别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具体建议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责任人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**任务执行**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启动出差外地任务，对接补充协议并确认今年推进项目实施方案与时间节点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外部交通、客户日程协调、法务支持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完成补充协议签署，明确项目推进时间表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**任务执行**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启动“收款工作落实到人头”机制，建立每日跟进台账并提交复盘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财务部支持、内部系统权限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实现收款责任到人，每日可追踪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**任务执行**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安排合作伙伴参观公司，准备展示材料与产品推荐方案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市场部支持、行政协调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与至少1家合作伙伴达成合作意向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**流程优化**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推行“提前预约+备选方案”拜访策略，避免空跑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个人日程管理工具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拜访成功率提升至80%以上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**流程优化**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建立“每日任务简报”机制，每日17:00前在团队群内同步进展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熊维豪、张三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团队沟通群、任务管理工具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实现信息透明化，提升协作效率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**风险控制**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启动“风险日志”机制，每日记录潜在风险并上报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风险记录表模板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每周汇总1次风险清单，提前预警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**报告生成人：** 旭普云AI智能复盘分析师</w:t>
      </w:r>
    </w:p>
    <w:p>
      <w:pPr>
        <w:spacing w:after="200"/>
        <w:jc w:val="both"/>
      </w:pPr>
      <w:r>
        <w:t xml:space="preserve">**生成时间：** 2025-07-28T12:00:00.000Z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2025-08-02T12:28:57.710Z</dcterms:created>
  <dcterms:modified xsi:type="dcterms:W3CDTF">2025-08-02T12:28:57.710Z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