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After our initial meeting with our clients we started developing a plan to build a website. We ended up choosing React as the Javascript Library and Strapi as the headless CMS. The beginning of our first iteration was setting up our environment for React, and learning the library. Our other set of tasks was to tinker around with Github to be able to use our repo properly. This was what we did for our first iteration, as in terms of hiccups in our progress, it would have to be the setting up part, after that everything else looked good.</w:t>
      </w:r>
    </w:p>
    <w:p w:rsidR="00000000" w:rsidDel="00000000" w:rsidP="00000000" w:rsidRDefault="00000000" w:rsidRPr="00000000" w14:paraId="00000002">
      <w:pPr>
        <w:rPr/>
      </w:pPr>
      <w:r w:rsidDel="00000000" w:rsidR="00000000" w:rsidRPr="00000000">
        <w:rPr>
          <w:rtl w:val="0"/>
        </w:rPr>
        <w:tab/>
        <w:t xml:space="preserve">For our other client, the revamp, we were asked by them to help organize their website using the Sportsengine. Our first iteration was getting access, and this was the hardest part was gaining access to the sportsengine system to make changes. All of us were given access through our student email, but the issues came due to the domain confusion in it. Some were granted access through the .umsystem, while other were given access through the mail.umkc.edu. Aside from that everything else went fine.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