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proofErr w:type="spellStart"/>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roofErr w:type="spellEnd"/>
    </w:p>
    <w:p w14:paraId="3C316613" w14:textId="2B2C1402"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8C715E">
          <w:rPr>
            <w:webHidden/>
          </w:rPr>
          <w:t>3</w:t>
        </w:r>
        <w:r w:rsidR="00C83E77">
          <w:rPr>
            <w:webHidden/>
          </w:rPr>
          <w:fldChar w:fldCharType="end"/>
        </w:r>
      </w:hyperlink>
    </w:p>
    <w:p w14:paraId="4E25AE15" w14:textId="3D5D93C5" w:rsidR="00C83E77" w:rsidRDefault="00245CA7">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8C715E">
          <w:rPr>
            <w:webHidden/>
          </w:rPr>
          <w:t>3</w:t>
        </w:r>
        <w:r w:rsidR="00C83E77">
          <w:rPr>
            <w:webHidden/>
          </w:rPr>
          <w:fldChar w:fldCharType="end"/>
        </w:r>
      </w:hyperlink>
    </w:p>
    <w:p w14:paraId="16944AE6" w14:textId="317579AA" w:rsidR="00C83E77" w:rsidRDefault="00245CA7">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8C715E">
          <w:rPr>
            <w:webHidden/>
          </w:rPr>
          <w:t>4</w:t>
        </w:r>
        <w:r w:rsidR="00C83E77">
          <w:rPr>
            <w:webHidden/>
          </w:rPr>
          <w:fldChar w:fldCharType="end"/>
        </w:r>
      </w:hyperlink>
    </w:p>
    <w:p w14:paraId="520A2947" w14:textId="7F54A2DA" w:rsidR="00C83E77" w:rsidRDefault="00245CA7">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8C715E">
          <w:rPr>
            <w:webHidden/>
          </w:rPr>
          <w:t>4</w:t>
        </w:r>
        <w:r w:rsidR="00C83E77">
          <w:rPr>
            <w:webHidden/>
          </w:rPr>
          <w:fldChar w:fldCharType="end"/>
        </w:r>
      </w:hyperlink>
    </w:p>
    <w:p w14:paraId="6ADE6CD2" w14:textId="1710EC7D" w:rsidR="00C83E77" w:rsidRDefault="00245CA7">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8C715E">
          <w:rPr>
            <w:webHidden/>
          </w:rPr>
          <w:t>7</w:t>
        </w:r>
        <w:r w:rsidR="00C83E77">
          <w:rPr>
            <w:webHidden/>
          </w:rPr>
          <w:fldChar w:fldCharType="end"/>
        </w:r>
      </w:hyperlink>
    </w:p>
    <w:p w14:paraId="7201A0EF" w14:textId="500B45C6" w:rsidR="00C83E77" w:rsidRDefault="00245CA7">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8C715E">
          <w:rPr>
            <w:webHidden/>
          </w:rPr>
          <w:t>8</w:t>
        </w:r>
        <w:r w:rsidR="00C83E77">
          <w:rPr>
            <w:webHidden/>
          </w:rPr>
          <w:fldChar w:fldCharType="end"/>
        </w:r>
      </w:hyperlink>
    </w:p>
    <w:p w14:paraId="4387D959" w14:textId="6D9DE6D3" w:rsidR="00C83E77" w:rsidRDefault="00245CA7">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8C715E">
          <w:rPr>
            <w:webHidden/>
          </w:rPr>
          <w:t>8</w:t>
        </w:r>
        <w:r w:rsidR="00C83E77">
          <w:rPr>
            <w:webHidden/>
          </w:rPr>
          <w:fldChar w:fldCharType="end"/>
        </w:r>
      </w:hyperlink>
    </w:p>
    <w:p w14:paraId="4DAA1428" w14:textId="554E79F2" w:rsidR="00C83E77" w:rsidRDefault="00245CA7">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8C715E">
          <w:rPr>
            <w:webHidden/>
          </w:rPr>
          <w:t>9</w:t>
        </w:r>
        <w:r w:rsidR="00C83E77">
          <w:rPr>
            <w:webHidden/>
          </w:rPr>
          <w:fldChar w:fldCharType="end"/>
        </w:r>
      </w:hyperlink>
    </w:p>
    <w:p w14:paraId="10D420CB" w14:textId="78F913FF" w:rsidR="00C83E77" w:rsidRDefault="00245CA7">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8C715E">
          <w:rPr>
            <w:webHidden/>
          </w:rPr>
          <w:t>9</w:t>
        </w:r>
        <w:r w:rsidR="00C83E77">
          <w:rPr>
            <w:webHidden/>
          </w:rPr>
          <w:fldChar w:fldCharType="end"/>
        </w:r>
      </w:hyperlink>
    </w:p>
    <w:p w14:paraId="34FAD28E" w14:textId="1FD0508C" w:rsidR="00C83E77" w:rsidRDefault="00245CA7">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8C715E">
          <w:rPr>
            <w:webHidden/>
          </w:rPr>
          <w:t>9</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w:t>
      </w:r>
      <w:proofErr w:type="spellStart"/>
      <w:r>
        <w:t>SpicyNvader</w:t>
      </w:r>
      <w:proofErr w:type="spellEnd"/>
      <w:r>
        <w:t xml:space="preserve">.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w:t>
      </w:r>
      <w:proofErr w:type="spellStart"/>
      <w:r w:rsidR="00FA0D14">
        <w:t>Space</w:t>
      </w:r>
      <w:proofErr w:type="spellEnd"/>
      <w:r w:rsidR="00FA0D14">
        <w:t xml:space="preserve"> </w:t>
      </w:r>
      <w:proofErr w:type="spellStart"/>
      <w:r w:rsidR="00FA0D14">
        <w:t>Invaders</w:t>
      </w:r>
      <w:proofErr w:type="spellEnd"/>
      <w:r w:rsidR="00FA0D14">
        <w:t>.</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14999695"/>
      <w:r w:rsidRPr="00791020">
        <w:t>Objectifs</w:t>
      </w:r>
      <w:bookmarkEnd w:id="1"/>
    </w:p>
    <w:p w14:paraId="4272D613" w14:textId="7F09CB04" w:rsidR="003E3785" w:rsidRDefault="003E3785" w:rsidP="003E3785">
      <w:pPr>
        <w:pStyle w:val="Paragraphedeliste"/>
        <w:numPr>
          <w:ilvl w:val="0"/>
          <w:numId w:val="30"/>
        </w:numPr>
      </w:pPr>
      <w:r>
        <w:t>La documentation doit correspondre au canevas.</w:t>
      </w:r>
    </w:p>
    <w:p w14:paraId="35BE5031" w14:textId="353B9724" w:rsidR="003E3785" w:rsidRDefault="00F766BA" w:rsidP="003E3785">
      <w:pPr>
        <w:pStyle w:val="Paragraphedeliste"/>
        <w:numPr>
          <w:ilvl w:val="0"/>
          <w:numId w:val="30"/>
        </w:numPr>
      </w:pPr>
      <w:r>
        <w:t>La planification initiale doit correspondre aux consignes.</w:t>
      </w:r>
    </w:p>
    <w:p w14:paraId="4A22120D" w14:textId="7E0CBE0A" w:rsidR="00F766BA" w:rsidRDefault="00F766BA" w:rsidP="003E3785">
      <w:pPr>
        <w:pStyle w:val="Paragraphedeliste"/>
        <w:numPr>
          <w:ilvl w:val="0"/>
          <w:numId w:val="30"/>
        </w:numPr>
      </w:pPr>
      <w:r>
        <w:t>Notre projet doit correspondre à la planification.</w:t>
      </w:r>
    </w:p>
    <w:p w14:paraId="49E376E3" w14:textId="2D70603F" w:rsidR="00F766BA" w:rsidRDefault="00F766BA" w:rsidP="003E3785">
      <w:pPr>
        <w:pStyle w:val="Paragraphedeliste"/>
        <w:numPr>
          <w:ilvl w:val="0"/>
          <w:numId w:val="30"/>
        </w:numPr>
      </w:pPr>
      <w:r>
        <w:t>Notre code doit être commenté.</w:t>
      </w:r>
    </w:p>
    <w:p w14:paraId="471770EF" w14:textId="1CE80725" w:rsidR="00782230" w:rsidRPr="00F766BA" w:rsidRDefault="00F766BA" w:rsidP="00F766BA">
      <w:pPr>
        <w:pStyle w:val="Paragraphedeliste"/>
        <w:numPr>
          <w:ilvl w:val="0"/>
          <w:numId w:val="30"/>
        </w:numPr>
        <w:sectPr w:rsidR="00782230" w:rsidRPr="00F766BA" w:rsidSect="00AD5BCE">
          <w:pgSz w:w="11906" w:h="16838" w:code="9"/>
          <w:pgMar w:top="1418" w:right="1418" w:bottom="1418" w:left="1418" w:header="720" w:footer="720" w:gutter="0"/>
          <w:cols w:space="720"/>
          <w:docGrid w:linePitch="326"/>
        </w:sectPr>
      </w:pPr>
      <w:r>
        <w:t>Toutes les fonctionnalités doivent être implémentées.</w:t>
      </w: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w:t>
            </w:r>
            <w:r>
              <w:t>2</w:t>
            </w:r>
            <w:r>
              <w:t xml:space="preserve">. </w:t>
            </w:r>
            <w:r>
              <w:t>Tir</w:t>
            </w:r>
            <w:r>
              <w:t xml:space="preserve">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 xml:space="preserve">CPU 11th </w:t>
      </w:r>
      <w:proofErr w:type="spellStart"/>
      <w:r w:rsidRPr="00597B4A">
        <w:rPr>
          <w:rFonts w:ascii="Arial" w:hAnsi="Arial" w:cs="Arial"/>
          <w:iCs/>
          <w:sz w:val="24"/>
          <w:lang w:val="fr-CH"/>
        </w:rPr>
        <w:t>Gen</w:t>
      </w:r>
      <w:proofErr w:type="spellEnd"/>
      <w:r w:rsidRPr="00597B4A">
        <w:rPr>
          <w:rFonts w:ascii="Arial" w:hAnsi="Arial" w:cs="Arial"/>
          <w:iCs/>
          <w:sz w:val="24"/>
          <w:lang w:val="fr-CH"/>
        </w:rPr>
        <w:t xml:space="preserve"> Intel </w:t>
      </w:r>
      <w:proofErr w:type="spellStart"/>
      <w:r w:rsidRPr="00597B4A">
        <w:rPr>
          <w:rFonts w:ascii="Arial" w:hAnsi="Arial" w:cs="Arial"/>
          <w:iCs/>
          <w:sz w:val="24"/>
          <w:lang w:val="fr-CH"/>
        </w:rPr>
        <w:t>Core</w:t>
      </w:r>
      <w:proofErr w:type="spellEnd"/>
      <w:r w:rsidRPr="00597B4A">
        <w:rPr>
          <w:rFonts w:ascii="Arial" w:hAnsi="Arial" w:cs="Arial"/>
          <w:iCs/>
          <w:sz w:val="24"/>
          <w:lang w:val="fr-CH"/>
        </w:rPr>
        <w:t xml:space="preserv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2C3ADD6F" w:rsidR="00C510B6" w:rsidRPr="00597B4A"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t>Système d’exploitation :</w:t>
      </w:r>
    </w:p>
    <w:p w14:paraId="0F368185" w14:textId="36A9A808"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Windows 10</w:t>
      </w:r>
    </w:p>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 xml:space="preserve">Résultat </w:t>
      </w:r>
      <w:proofErr w:type="gramStart"/>
      <w:r>
        <w:t>des test</w:t>
      </w:r>
      <w:proofErr w:type="gramEnd"/>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lastRenderedPageBreak/>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1CBE963F" w:rsidR="00E94CD5" w:rsidRDefault="007533FB" w:rsidP="00E94CD5">
            <w:pPr>
              <w:pStyle w:val="En-tte"/>
              <w:rPr>
                <w:i/>
              </w:rPr>
            </w:pPr>
            <w:r>
              <w:rPr>
                <w:i/>
              </w:rPr>
              <w:t>04.12.2023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06B1C872" w:rsidR="005B1245" w:rsidRDefault="007533FB" w:rsidP="00E94CD5">
            <w:pPr>
              <w:pStyle w:val="En-tte"/>
              <w:rPr>
                <w:i/>
              </w:rPr>
            </w:pPr>
            <w:r>
              <w:rPr>
                <w:i/>
              </w:rPr>
              <w:t>04.12.2023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4DFC75BA" w:rsidR="005B1245" w:rsidRDefault="007533FB" w:rsidP="00E94CD5">
            <w:pPr>
              <w:pStyle w:val="En-tte"/>
              <w:rPr>
                <w:i/>
              </w:rPr>
            </w:pPr>
            <w:r>
              <w:rPr>
                <w:i/>
              </w:rPr>
              <w:t>04.12.2023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646EEF58" w14:textId="42266FAA" w:rsidR="00AA0785" w:rsidRPr="00875F26" w:rsidRDefault="0049659A" w:rsidP="00AA0785">
      <w:pPr>
        <w:numPr>
          <w:ilvl w:val="0"/>
          <w:numId w:val="3"/>
        </w:numPr>
        <w:rPr>
          <w:i/>
        </w:rPr>
      </w:pPr>
      <w:r w:rsidRPr="00791020">
        <w:rPr>
          <w:i/>
        </w:rPr>
        <w:t>Actions envisagées ou possibles</w:t>
      </w: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57694" w14:textId="77777777" w:rsidR="00245CA7" w:rsidRDefault="00245CA7">
      <w:r>
        <w:separator/>
      </w:r>
    </w:p>
  </w:endnote>
  <w:endnote w:type="continuationSeparator" w:id="0">
    <w:p w14:paraId="0B13A6CC" w14:textId="77777777" w:rsidR="00245CA7" w:rsidRDefault="0024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BBCD9" w14:textId="77777777" w:rsidR="00245CA7" w:rsidRDefault="00245CA7">
      <w:r>
        <w:separator/>
      </w:r>
    </w:p>
  </w:footnote>
  <w:footnote w:type="continuationSeparator" w:id="0">
    <w:p w14:paraId="591F952F" w14:textId="77777777" w:rsidR="00245CA7" w:rsidRDefault="0024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0"/>
  </w:num>
  <w:num w:numId="6">
    <w:abstractNumId w:val="5"/>
  </w:num>
  <w:num w:numId="7">
    <w:abstractNumId w:val="11"/>
  </w:num>
  <w:num w:numId="8">
    <w:abstractNumId w:val="19"/>
  </w:num>
  <w:num w:numId="9">
    <w:abstractNumId w:val="1"/>
  </w:num>
  <w:num w:numId="10">
    <w:abstractNumId w:val="6"/>
  </w:num>
  <w:num w:numId="11">
    <w:abstractNumId w:val="9"/>
  </w:num>
  <w:num w:numId="12">
    <w:abstractNumId w:val="7"/>
  </w:num>
  <w:num w:numId="13">
    <w:abstractNumId w:val="15"/>
  </w:num>
  <w:num w:numId="14">
    <w:abstractNumId w:val="14"/>
  </w:num>
  <w:num w:numId="15">
    <w:abstractNumId w:val="0"/>
  </w:num>
  <w:num w:numId="16">
    <w:abstractNumId w:val="18"/>
  </w:num>
  <w:num w:numId="17">
    <w:abstractNumId w:val="18"/>
  </w:num>
  <w:num w:numId="18">
    <w:abstractNumId w:val="18"/>
  </w:num>
  <w:num w:numId="19">
    <w:abstractNumId w:val="18"/>
  </w:num>
  <w:num w:numId="20">
    <w:abstractNumId w:val="4"/>
  </w:num>
  <w:num w:numId="21">
    <w:abstractNumId w:val="18"/>
  </w:num>
  <w:num w:numId="22">
    <w:abstractNumId w:val="18"/>
  </w:num>
  <w:num w:numId="23">
    <w:abstractNumId w:val="0"/>
  </w:num>
  <w:num w:numId="24">
    <w:abstractNumId w:val="0"/>
  </w:num>
  <w:num w:numId="25">
    <w:abstractNumId w:val="0"/>
  </w:num>
  <w:num w:numId="26">
    <w:abstractNumId w:val="8"/>
  </w:num>
  <w:num w:numId="27">
    <w:abstractNumId w:val="16"/>
  </w:num>
  <w:num w:numId="28">
    <w:abstractNumId w:val="3"/>
  </w:num>
  <w:num w:numId="29">
    <w:abstractNumId w:val="13"/>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5A16"/>
    <w:rsid w:val="001B7D51"/>
    <w:rsid w:val="00205685"/>
    <w:rsid w:val="00212505"/>
    <w:rsid w:val="002264F5"/>
    <w:rsid w:val="00232E9F"/>
    <w:rsid w:val="00245601"/>
    <w:rsid w:val="00245CA7"/>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7121B3"/>
    <w:rsid w:val="00750821"/>
    <w:rsid w:val="007533FB"/>
    <w:rsid w:val="00782230"/>
    <w:rsid w:val="00786DCD"/>
    <w:rsid w:val="00791020"/>
    <w:rsid w:val="007A3152"/>
    <w:rsid w:val="007C53D3"/>
    <w:rsid w:val="007E4917"/>
    <w:rsid w:val="00814B07"/>
    <w:rsid w:val="00822128"/>
    <w:rsid w:val="0083170D"/>
    <w:rsid w:val="0083453E"/>
    <w:rsid w:val="00842F66"/>
    <w:rsid w:val="008649EB"/>
    <w:rsid w:val="00873E24"/>
    <w:rsid w:val="00875F26"/>
    <w:rsid w:val="008B63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37E1E"/>
    <w:rsid w:val="00A42424"/>
    <w:rsid w:val="00A50C1C"/>
    <w:rsid w:val="00A65587"/>
    <w:rsid w:val="00AA0785"/>
    <w:rsid w:val="00AA0953"/>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10B6"/>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233D"/>
    <w:rsid w:val="00EA3BCE"/>
    <w:rsid w:val="00ED67F5"/>
    <w:rsid w:val="00F1378C"/>
    <w:rsid w:val="00F32C96"/>
    <w:rsid w:val="00F37B81"/>
    <w:rsid w:val="00F43758"/>
    <w:rsid w:val="00F44AB1"/>
    <w:rsid w:val="00F4663F"/>
    <w:rsid w:val="00F53ED8"/>
    <w:rsid w:val="00F57C91"/>
    <w:rsid w:val="00F704F6"/>
    <w:rsid w:val="00F766BA"/>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936</TotalTime>
  <Pages>10</Pages>
  <Words>1222</Words>
  <Characters>6722</Characters>
  <Application>Microsoft Office Word</Application>
  <DocSecurity>0</DocSecurity>
  <Lines>56</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7929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230</cp:revision>
  <cp:lastPrinted>2022-12-02T15:10:00Z</cp:lastPrinted>
  <dcterms:created xsi:type="dcterms:W3CDTF">2022-10-07T17:22:00Z</dcterms:created>
  <dcterms:modified xsi:type="dcterms:W3CDTF">2023-01-09T10:17:00Z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