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C2236" w14:textId="52103665" w:rsidR="00812743" w:rsidRPr="00F22B6D" w:rsidRDefault="00CD290D" w:rsidP="00CD290D">
      <w:pPr>
        <w:pStyle w:val="Title"/>
        <w:rPr>
          <w:sz w:val="52"/>
          <w:szCs w:val="52"/>
        </w:rPr>
      </w:pPr>
      <w:r w:rsidRPr="00F22B6D">
        <w:rPr>
          <w:sz w:val="52"/>
          <w:szCs w:val="52"/>
        </w:rPr>
        <w:t>Dissertation (draft)</w:t>
      </w:r>
    </w:p>
    <w:p w14:paraId="5303A1F3" w14:textId="4D68CF47" w:rsidR="00CD290D" w:rsidRPr="00F22B6D" w:rsidRDefault="00CD290D" w:rsidP="00CD290D">
      <w:pPr>
        <w:rPr>
          <w:sz w:val="20"/>
          <w:szCs w:val="20"/>
        </w:rPr>
      </w:pPr>
    </w:p>
    <w:p w14:paraId="48E4B521" w14:textId="30DE6DF5" w:rsidR="00CD290D" w:rsidRPr="00F22B6D" w:rsidRDefault="00CD290D" w:rsidP="00CD290D">
      <w:pPr>
        <w:pStyle w:val="Heading1"/>
        <w:rPr>
          <w:sz w:val="28"/>
          <w:szCs w:val="28"/>
        </w:rPr>
      </w:pPr>
      <w:r w:rsidRPr="00F22B6D">
        <w:rPr>
          <w:sz w:val="28"/>
          <w:szCs w:val="28"/>
        </w:rPr>
        <w:t>Abstract</w:t>
      </w:r>
    </w:p>
    <w:p w14:paraId="7B9B6DBA" w14:textId="14CD63A5" w:rsidR="00CD290D" w:rsidRPr="00F22B6D" w:rsidRDefault="00CD290D" w:rsidP="00CD290D">
      <w:pPr>
        <w:rPr>
          <w:sz w:val="20"/>
          <w:szCs w:val="20"/>
        </w:rPr>
      </w:pPr>
      <w:r w:rsidRPr="00F22B6D">
        <w:rPr>
          <w:sz w:val="20"/>
          <w:szCs w:val="20"/>
        </w:rPr>
        <w:t>(General summary- explain purpose of application, potential real-world applications, limitations of existing simulation models)</w:t>
      </w:r>
    </w:p>
    <w:p w14:paraId="1E2C8745" w14:textId="1F048217" w:rsidR="005C0FF4" w:rsidRPr="00F22B6D" w:rsidRDefault="00CD290D" w:rsidP="002051D4">
      <w:pPr>
        <w:pStyle w:val="Heading1"/>
        <w:rPr>
          <w:sz w:val="20"/>
          <w:szCs w:val="20"/>
        </w:rPr>
      </w:pPr>
      <w:r w:rsidRPr="00F22B6D">
        <w:rPr>
          <w:sz w:val="28"/>
          <w:szCs w:val="28"/>
        </w:rPr>
        <w:t>Contents</w:t>
      </w:r>
    </w:p>
    <w:p w14:paraId="7228982B" w14:textId="6F2F670A" w:rsidR="00CD290D" w:rsidRPr="00F22B6D" w:rsidRDefault="0098523F" w:rsidP="00CD290D">
      <w:pPr>
        <w:pStyle w:val="Heading1"/>
        <w:rPr>
          <w:sz w:val="28"/>
          <w:szCs w:val="28"/>
        </w:rPr>
      </w:pPr>
      <w:r w:rsidRPr="00F22B6D">
        <w:rPr>
          <w:sz w:val="28"/>
          <w:szCs w:val="28"/>
        </w:rPr>
        <w:t>Introduction</w:t>
      </w:r>
    </w:p>
    <w:p w14:paraId="202529DD" w14:textId="2E49D8AC"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 xml:space="preserve">landscapes. </w:t>
      </w:r>
      <w:r w:rsidR="00F24C91" w:rsidRPr="00F22B6D">
        <w:rPr>
          <w:sz w:val="20"/>
          <w:szCs w:val="20"/>
        </w:rPr>
        <w:t>Digital representations of geographical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 (https://ieeexplore.ieee.org/abstract/document/7295776).</w:t>
      </w:r>
      <w:r w:rsidRPr="00F22B6D">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p>
    <w:p w14:paraId="4BB98219" w14:textId="6BF9F62B"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 (such as ox-bow lakes)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transfer(https://www.therrc.co.uk/MOT/References/EA_DEFRA_Sediment_transport_and_alluvial_resistance_in_rivers.pdf) are rarely present in these representations due to their complexity(http://citeseerx.ist.psu.edu/viewdoc/download?doi=10.1.1.449.5576&amp;rep=rep1&amp;type=pdf) and computational intensity</w:t>
      </w:r>
      <w:r w:rsidR="001254DF" w:rsidRPr="00F22B6D">
        <w:rPr>
          <w:sz w:val="20"/>
          <w:szCs w:val="20"/>
        </w:rPr>
        <w:t xml:space="preserve"> to simulate</w:t>
      </w:r>
      <w:r w:rsidR="008256C1" w:rsidRPr="00F22B6D">
        <w:rPr>
          <w:sz w:val="20"/>
          <w:szCs w:val="20"/>
        </w:rPr>
        <w:t>(</w:t>
      </w:r>
      <w:hyperlink r:id="rId5" w:history="1">
        <w:r w:rsidR="002514FC" w:rsidRPr="00F22B6D">
          <w:rPr>
            <w:rStyle w:val="Hyperlink"/>
            <w:sz w:val="20"/>
            <w:szCs w:val="20"/>
          </w:rPr>
          <w:t>https://huw-man.github.io/Interactive-Erosion-Simulator-on-GPU/</w:t>
        </w:r>
      </w:hyperlink>
      <w:r w:rsidR="008256C1" w:rsidRPr="00F22B6D">
        <w:rPr>
          <w:sz w:val="20"/>
          <w:szCs w:val="20"/>
        </w:rPr>
        <w:t>).</w:t>
      </w:r>
    </w:p>
    <w:p w14:paraId="4F4F3277" w14:textId="158D3903" w:rsidR="002F1CF4" w:rsidRPr="00F22B6D" w:rsidRDefault="002514FC" w:rsidP="00A51CF3">
      <w:pPr>
        <w:rPr>
          <w:sz w:val="20"/>
          <w:szCs w:val="20"/>
        </w:rPr>
      </w:pPr>
      <w:r w:rsidRPr="00F22B6D">
        <w:rPr>
          <w:sz w:val="20"/>
          <w:szCs w:val="20"/>
        </w:rPr>
        <w:t>Particle-based systems can also be used to streamline fluid simulation due to their more simplistic</w:t>
      </w:r>
      <w:r w:rsidR="001A44DD" w:rsidRPr="00F22B6D">
        <w:rPr>
          <w:sz w:val="20"/>
          <w:szCs w:val="20"/>
        </w:rPr>
        <w:t xml:space="preserve"> mechanical</w:t>
      </w:r>
      <w:r w:rsidRPr="00F22B6D">
        <w:rPr>
          <w:sz w:val="20"/>
          <w:szCs w:val="20"/>
        </w:rPr>
        <w:t xml:space="preserve"> nature-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2B2000" w:rsidRPr="00F22B6D">
        <w:rPr>
          <w:sz w:val="20"/>
          <w:szCs w:val="20"/>
        </w:rPr>
        <w:t>, and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766C410E" w:rsidR="00A41512" w:rsidRPr="00F22B6D" w:rsidRDefault="00A41512" w:rsidP="00A51CF3">
      <w:pPr>
        <w:rPr>
          <w:sz w:val="20"/>
          <w:szCs w:val="20"/>
        </w:rPr>
      </w:pPr>
      <w:r w:rsidRPr="00F22B6D">
        <w:rPr>
          <w:sz w:val="20"/>
          <w:szCs w:val="20"/>
        </w:rPr>
        <w:t>Aims</w:t>
      </w:r>
    </w:p>
    <w:p w14:paraId="0895D210" w14:textId="4EB8E1A0"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 xml:space="preserve">randomized 3D </w:t>
      </w:r>
      <w:r w:rsidRPr="00F22B6D">
        <w:rPr>
          <w:sz w:val="20"/>
          <w:szCs w:val="20"/>
        </w:rPr>
        <w:t xml:space="preserve">landscape 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 xml:space="preserve">causing erosion and behaving as they would in traditional fluid dynamics (http://www.jlakes.org/config/hpkx/news_category/2015-06-01/PhysicsofLakesVolume3MethodsofUnderstandingLakesasComponents.pdf) </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174E4027" w:rsidR="00DC2CFC" w:rsidRPr="00F22B6D"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 xml:space="preserve">animals on the landscape, the freezing and thawing of water, or the effects of altitude on the behaviour of fluids and gasses. The inherent complexity of these </w:t>
      </w:r>
      <w:r w:rsidRPr="00F22B6D">
        <w:rPr>
          <w:sz w:val="20"/>
          <w:szCs w:val="20"/>
        </w:rPr>
        <w:lastRenderedPageBreak/>
        <w:t>features would require a full study</w:t>
      </w:r>
      <w:r w:rsidR="00AC769E" w:rsidRPr="00F22B6D">
        <w:rPr>
          <w:sz w:val="20"/>
          <w:szCs w:val="20"/>
        </w:rPr>
        <w:t xml:space="preserve"> </w:t>
      </w:r>
      <w:r w:rsidRPr="00F22B6D">
        <w:rPr>
          <w:sz w:val="20"/>
          <w:szCs w:val="20"/>
        </w:rPr>
        <w:t>(</w:t>
      </w:r>
      <w:r w:rsidR="00AC769E" w:rsidRPr="00F22B6D">
        <w:rPr>
          <w:sz w:val="20"/>
          <w:szCs w:val="20"/>
        </w:rPr>
        <w:t>https://www.sciencedirect.com/science/article/pii/S2211379717302437.</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3DDA62AA" w:rsidR="00DC2CFC" w:rsidRPr="00F22B6D" w:rsidRDefault="003B28D5" w:rsidP="00A93424">
      <w:pPr>
        <w:pStyle w:val="ListParagraph"/>
        <w:numPr>
          <w:ilvl w:val="0"/>
          <w:numId w:val="1"/>
        </w:numPr>
        <w:rPr>
          <w:sz w:val="20"/>
          <w:szCs w:val="20"/>
        </w:rPr>
      </w:pPr>
      <w:r w:rsidRPr="00F22B6D">
        <w:rPr>
          <w:sz w:val="20"/>
          <w:szCs w:val="20"/>
        </w:rPr>
        <w:t>Determine the optimal method of fluid simulation for use in creating a map creation tool</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3B325B57"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 and iterate for maximum realism</w:t>
      </w:r>
      <w:r w:rsidRPr="00F22B6D">
        <w:rPr>
          <w:sz w:val="20"/>
          <w:szCs w:val="20"/>
        </w:rPr>
        <w:t>.</w:t>
      </w:r>
    </w:p>
    <w:p w14:paraId="50936F53" w14:textId="5B86ABE2" w:rsidR="00AC741A" w:rsidRPr="00F22B6D" w:rsidRDefault="00CD290D" w:rsidP="002B0C65">
      <w:pPr>
        <w:pStyle w:val="Heading1"/>
        <w:rPr>
          <w:sz w:val="28"/>
          <w:szCs w:val="28"/>
        </w:rPr>
      </w:pPr>
      <w:r w:rsidRPr="00F22B6D">
        <w:rPr>
          <w:sz w:val="28"/>
          <w:szCs w:val="28"/>
        </w:rPr>
        <w:t>Literature Review</w:t>
      </w:r>
    </w:p>
    <w:p w14:paraId="7D391079" w14:textId="3726027F" w:rsidR="008C3982" w:rsidRPr="00F22B6D" w:rsidRDefault="00AC741A" w:rsidP="00612A7C">
      <w:pPr>
        <w:rPr>
          <w:sz w:val="20"/>
          <w:szCs w:val="20"/>
        </w:rPr>
      </w:pPr>
      <w:r w:rsidRPr="00F22B6D">
        <w:rPr>
          <w:sz w:val="20"/>
          <w:szCs w:val="20"/>
        </w:rPr>
        <w:t xml:space="preserve">Digital artistic representations of fluid behaviour are most commonly seen in videogame landscapes. It can be argued that even the most basic representation of fluid movement, such as the logs in Frogger (1981) (citation),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(date) (citation)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 (</w:t>
      </w:r>
      <w:hyperlink r:id="rId6" w:history="1">
        <w:r w:rsidR="00E45D47" w:rsidRPr="00F22B6D">
          <w:rPr>
            <w:rStyle w:val="Hyperlink"/>
            <w:sz w:val="20"/>
            <w:szCs w:val="20"/>
          </w:rPr>
          <w:t>https://www.polygon.com/red-dead-redemption/2018/10/26/18024982/red-dead-redemption-2-art-inspiration-landscape-paintings</w:t>
        </w:r>
      </w:hyperlink>
      <w:r w:rsidR="00E45D47" w:rsidRPr="00F22B6D">
        <w:rPr>
          <w:sz w:val="20"/>
          <w:szCs w:val="20"/>
        </w:rPr>
        <w:t xml:space="preserve">) </w:t>
      </w:r>
    </w:p>
    <w:p w14:paraId="4A952494" w14:textId="30C1651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2F3EC8" w:rsidRPr="00F22B6D">
        <w:rPr>
          <w:sz w:val="20"/>
          <w:szCs w:val="20"/>
        </w:rPr>
        <w:t xml:space="preserve"> (https://core.ac.uk/download/pdf/301635894.pdf)</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733F9B" w:rsidRPr="00F22B6D">
        <w:rPr>
          <w:sz w:val="20"/>
          <w:szCs w:val="20"/>
        </w:rPr>
        <w:t xml:space="preserve">(date)(citation) 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77777777" w:rsidR="00A34662" w:rsidRPr="00F22B6D" w:rsidRDefault="00733F9B" w:rsidP="00A34662">
      <w:pPr>
        <w:rPr>
          <w:sz w:val="20"/>
          <w:szCs w:val="20"/>
        </w:rPr>
      </w:pPr>
      <w:r w:rsidRPr="00F22B6D">
        <w:rPr>
          <w:sz w:val="20"/>
          <w:szCs w:val="20"/>
        </w:rPr>
        <w:t xml:space="preserve">Landscape splines are often used in many non-procedural games </w:t>
      </w:r>
      <w:r w:rsidR="008D73FF" w:rsidRPr="00F22B6D">
        <w:rPr>
          <w:sz w:val="20"/>
          <w:szCs w:val="20"/>
        </w:rPr>
        <w:t>too</w:t>
      </w:r>
      <w:r w:rsidRPr="00F22B6D">
        <w:rPr>
          <w:sz w:val="20"/>
          <w:szCs w:val="20"/>
        </w:rPr>
        <w:t xml:space="preserve">(https://docs.unrealengine.com/4.26/en-US/BuildingWorlds/Landscape/Editing/Splines/) ,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look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135232D3" w14:textId="77777777"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 (</w:t>
      </w:r>
      <w:hyperlink r:id="rId7" w:history="1">
        <w:r w:rsidRPr="00F22B6D">
          <w:rPr>
            <w:rStyle w:val="Hyperlink"/>
            <w:sz w:val="20"/>
            <w:szCs w:val="20"/>
          </w:rPr>
          <w:t>https://en.wikipedia.org/wiki/Scenery_generator</w:t>
        </w:r>
      </w:hyperlink>
      <w:r w:rsidRPr="00F22B6D">
        <w:rPr>
          <w:sz w:val="20"/>
          <w:szCs w:val="20"/>
        </w:rPr>
        <w:t xml:space="preserve">), having been used on both the King Fu Panda and Pirates of the Caribbean movie franchises (citation). These are often generated using Perlin </w:t>
      </w:r>
      <w:r w:rsidR="006958D2" w:rsidRPr="00F22B6D">
        <w:rPr>
          <w:sz w:val="20"/>
          <w:szCs w:val="20"/>
        </w:rPr>
        <w:t xml:space="preserve">or Simplex </w:t>
      </w:r>
      <w:r w:rsidRPr="00F22B6D">
        <w:rPr>
          <w:sz w:val="20"/>
          <w:szCs w:val="20"/>
        </w:rPr>
        <w:t>noise (citation),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modified Perlin noise</w:t>
      </w:r>
      <w:r w:rsidR="001A0030" w:rsidRPr="00F22B6D">
        <w:rPr>
          <w:sz w:val="20"/>
          <w:szCs w:val="20"/>
        </w:rPr>
        <w:t xml:space="preserve"> </w:t>
      </w:r>
      <w:r w:rsidR="00A56001" w:rsidRPr="00F22B6D">
        <w:rPr>
          <w:sz w:val="20"/>
          <w:szCs w:val="20"/>
        </w:rPr>
        <w:t xml:space="preserve">to generate a heightmap provides a good foundation to create geometry </w:t>
      </w:r>
      <w:r w:rsidR="001F52DF" w:rsidRPr="00F22B6D">
        <w:rPr>
          <w:sz w:val="20"/>
          <w:szCs w:val="20"/>
        </w:rPr>
        <w:t>(https://core.ac.uk/download/pdf/250147208.pdf)</w:t>
      </w:r>
      <w:r w:rsidR="001A0030" w:rsidRPr="00F22B6D">
        <w:rPr>
          <w:sz w:val="20"/>
          <w:szCs w:val="20"/>
        </w:rPr>
        <w:t>.</w:t>
      </w:r>
    </w:p>
    <w:p w14:paraId="0BAA8EC6" w14:textId="1BF95F74" w:rsidR="00A34662" w:rsidRPr="00F22B6D" w:rsidRDefault="00F10AE5" w:rsidP="00A34662">
      <w:pPr>
        <w:rPr>
          <w:sz w:val="20"/>
          <w:szCs w:val="20"/>
        </w:rPr>
      </w:pPr>
      <w:r>
        <w:rPr>
          <w:sz w:val="20"/>
          <w:szCs w:val="20"/>
        </w:rPr>
        <w:t>The program was</w:t>
      </w:r>
      <w:r w:rsidR="00121D94">
        <w:rPr>
          <w:sz w:val="20"/>
          <w:szCs w:val="20"/>
        </w:rPr>
        <w:t xml:space="preserve"> initially</w:t>
      </w:r>
      <w:r>
        <w:rPr>
          <w:sz w:val="20"/>
          <w:szCs w:val="20"/>
        </w:rPr>
        <w:t xml:space="preserve"> planned to use a variation of the Diamond-Square algorithm for procedural terrain generation (</w:t>
      </w:r>
      <w:r w:rsidRPr="00375D01">
        <w:rPr>
          <w:sz w:val="20"/>
          <w:szCs w:val="20"/>
        </w:rPr>
        <w:t>https://en.wikipedia.org/wiki/Diamond-square_algorithm</w:t>
      </w:r>
      <w:r>
        <w:rPr>
          <w:sz w:val="20"/>
          <w:szCs w:val="20"/>
        </w:rPr>
        <w:t>), however the lack of flexibility and control over what terrain is generated required a different approach. In order to allow full control over the terrain generation parameters, a different approach was required. Fractal landscaping (</w:t>
      </w:r>
      <w:hyperlink r:id="rId8" w:history="1">
        <w:r w:rsidRPr="0009682E">
          <w:rPr>
            <w:rStyle w:val="Hyperlink"/>
            <w:sz w:val="20"/>
            <w:szCs w:val="20"/>
          </w:rPr>
          <w:t>https://en.wikipedia.org/wiki/Fractal_landscape</w:t>
        </w:r>
      </w:hyperlink>
      <w:r>
        <w:rPr>
          <w:sz w:val="20"/>
          <w:szCs w:val="20"/>
        </w:rPr>
        <w:t xml:space="preserve">) was also an option, but the lack of a defined square grid and </w:t>
      </w:r>
      <w:r>
        <w:rPr>
          <w:sz w:val="20"/>
          <w:szCs w:val="20"/>
        </w:rPr>
        <w:lastRenderedPageBreak/>
        <w:t xml:space="preserve">lack of control over exact map specifications would make particle fluid simulation difficult. A custom-made generation tool was the </w:t>
      </w:r>
      <w:r w:rsidR="00B649BC">
        <w:rPr>
          <w:sz w:val="20"/>
          <w:szCs w:val="20"/>
        </w:rPr>
        <w:t xml:space="preserve">only </w:t>
      </w:r>
      <w:r>
        <w:rPr>
          <w:sz w:val="20"/>
          <w:szCs w:val="20"/>
        </w:rPr>
        <w:t>solution</w:t>
      </w:r>
      <w:r w:rsidR="00B649BC">
        <w:rPr>
          <w:sz w:val="20"/>
          <w:szCs w:val="20"/>
        </w:rPr>
        <w:t xml:space="preserve"> to truly fulfil the application’s aims</w:t>
      </w:r>
      <w:r>
        <w:rPr>
          <w:sz w:val="20"/>
          <w:szCs w:val="20"/>
        </w:rPr>
        <w:t>.</w:t>
      </w:r>
    </w:p>
    <w:p w14:paraId="6EF9879F" w14:textId="3976F81A" w:rsidR="00733F9B" w:rsidRPr="00F22B6D" w:rsidRDefault="00733F9B" w:rsidP="00A34662">
      <w:pPr>
        <w:rPr>
          <w:sz w:val="20"/>
          <w:szCs w:val="20"/>
        </w:rPr>
      </w:pPr>
      <w:r w:rsidRPr="00F22B6D">
        <w:rPr>
          <w:sz w:val="20"/>
          <w:szCs w:val="20"/>
        </w:rPr>
        <w:t xml:space="preserve">Studies into fluid simulation for games have been used to generate pools and simple moving bodies of water on large-scale environments </w:t>
      </w:r>
      <w:r w:rsidR="002F3EC8" w:rsidRPr="00F22B6D">
        <w:rPr>
          <w:sz w:val="20"/>
          <w:szCs w:val="20"/>
        </w:rPr>
        <w:t xml:space="preserve">in the past </w:t>
      </w:r>
      <w:r w:rsidRPr="00F22B6D">
        <w:rPr>
          <w:sz w:val="20"/>
          <w:szCs w:val="20"/>
        </w:rPr>
        <w:t>(</w:t>
      </w:r>
      <w:hyperlink r:id="rId9" w:history="1">
        <w:r w:rsidRPr="00F22B6D">
          <w:rPr>
            <w:rStyle w:val="Hyperlink"/>
            <w:sz w:val="20"/>
            <w:szCs w:val="20"/>
          </w:rPr>
          <w:t>https://ep.liu.se/ecp/034/010/ecp083410.pdf</w:t>
        </w:r>
      </w:hyperlink>
      <w:r w:rsidRPr="00F22B6D">
        <w:rPr>
          <w:sz w:val="20"/>
          <w:szCs w:val="20"/>
        </w:rPr>
        <w:t>)</w:t>
      </w:r>
      <w:r w:rsidR="002F3EC8" w:rsidRPr="00F22B6D">
        <w:rPr>
          <w:sz w:val="20"/>
          <w:szCs w:val="20"/>
        </w:rPr>
        <w:t xml:space="preserve">, but it is currently not a commonly-applied practice.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Archimedes(citation)</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1BD68E4E"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 usefulness in tackling this project. One such example</w:t>
      </w:r>
      <w:r w:rsidRPr="00F22B6D">
        <w:rPr>
          <w:sz w:val="20"/>
          <w:szCs w:val="20"/>
        </w:rPr>
        <w:t xml:space="preserve"> </w:t>
      </w:r>
      <w:r w:rsidR="00433656" w:rsidRPr="00F22B6D">
        <w:rPr>
          <w:sz w:val="20"/>
          <w:szCs w:val="20"/>
        </w:rPr>
        <w:t>are</w:t>
      </w:r>
      <w:r w:rsidRPr="00F22B6D">
        <w:rPr>
          <w:sz w:val="20"/>
          <w:szCs w:val="20"/>
        </w:rPr>
        <w:t xml:space="preserve"> the Euler Fluid Equations </w:t>
      </w:r>
      <w:hyperlink r:id="rId10" w:history="1">
        <w:r w:rsidRPr="00F22B6D">
          <w:rPr>
            <w:rStyle w:val="Hyperlink"/>
            <w:sz w:val="20"/>
            <w:szCs w:val="20"/>
          </w:rPr>
          <w:t>https://levelup.gitconnected.com/create-your-own-finite-volume-fluid-simulation-with-python-8f9eab0b8305</w:t>
        </w:r>
      </w:hyperlink>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utilizing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D80DAB" w:rsidRPr="00F22B6D">
        <w:rPr>
          <w:sz w:val="20"/>
          <w:szCs w:val="20"/>
        </w:rPr>
        <w:t xml:space="preserve">. </w:t>
      </w:r>
      <w:hyperlink r:id="rId11" w:history="1">
        <w:r w:rsidR="00D80DAB" w:rsidRPr="00F22B6D">
          <w:rPr>
            <w:rStyle w:val="Hyperlink"/>
            <w:sz w:val="20"/>
            <w:szCs w:val="20"/>
          </w:rPr>
          <w:t>https://cmsa.fas.harvard.edu/euler-workshop/</w:t>
        </w:r>
      </w:hyperlink>
      <w:r w:rsidR="00D80DAB" w:rsidRPr="00F22B6D">
        <w:rPr>
          <w:sz w:val="20"/>
          <w:szCs w:val="20"/>
        </w:rPr>
        <w:t xml:space="preserve"> .</w:t>
      </w:r>
      <w:r w:rsidR="00A54DD7" w:rsidRPr="00F22B6D">
        <w:rPr>
          <w:sz w:val="20"/>
          <w:szCs w:val="20"/>
        </w:rPr>
        <w:t xml:space="preserve"> </w:t>
      </w:r>
    </w:p>
    <w:p w14:paraId="2B358570" w14:textId="719A8103"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 xml:space="preserve">are Navier-Stokes equations </w:t>
      </w:r>
      <w:hyperlink r:id="rId12" w:history="1">
        <w:r w:rsidRPr="00F22B6D">
          <w:rPr>
            <w:rStyle w:val="Hyperlink"/>
            <w:sz w:val="20"/>
            <w:szCs w:val="20"/>
          </w:rPr>
          <w:t>https://en.wikipedia.org/wiki/Navier%E2%80%93Stokes_equations</w:t>
        </w:r>
      </w:hyperlink>
      <w:r w:rsidRPr="00F22B6D">
        <w:rPr>
          <w:sz w:val="20"/>
          <w:szCs w:val="20"/>
        </w:rPr>
        <w:t xml:space="preserve"> .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F22B6D">
        <w:rPr>
          <w:sz w:val="20"/>
          <w:szCs w:val="20"/>
        </w:rPr>
        <w:t xml:space="preserve"> (citation)</w:t>
      </w:r>
      <w:r w:rsidR="00656D47" w:rsidRPr="00F22B6D">
        <w:rPr>
          <w:sz w:val="20"/>
          <w:szCs w:val="20"/>
        </w:rPr>
        <w:t xml:space="preserve">- for any given point in the fluid’s domain, the vector velocity of the point can be infinitely refined- no answer will be 100% accurate. While this doesn’t cause a huge issue in terms of large-scale simulation (there will always need to be refinements, </w:t>
      </w:r>
      <w:r w:rsidR="00427631" w:rsidRPr="00F22B6D">
        <w:rPr>
          <w:sz w:val="20"/>
          <w:szCs w:val="20"/>
        </w:rPr>
        <w:t xml:space="preserve">as true simulation on a particle-level would take an infinite or near-infinite amount of time </w:t>
      </w:r>
      <w:hyperlink r:id="rId13" w:anchor=":~:text=Quantum%20computing%20is%20a%20type,are%20known%20as%20quantum%20computers" w:history="1">
        <w:r w:rsidR="00427631" w:rsidRPr="00F22B6D">
          <w:rPr>
            <w:rStyle w:val="Hyperlink"/>
            <w:sz w:val="20"/>
            <w:szCs w:val="20"/>
          </w:rPr>
          <w:t>https://en.wikipedia.org/wiki/Quantum_computing</w:t>
        </w:r>
      </w:hyperlink>
      <w:r w:rsidR="00427631" w:rsidRPr="00F22B6D">
        <w:rPr>
          <w:sz w:val="20"/>
          <w:szCs w:val="20"/>
        </w:rPr>
        <w:t xml:space="preserve">) a cut-off point would have to be found in order to accept a solution with an acceptable level of accuracy. The Cauchy stress tenor </w:t>
      </w:r>
      <w:hyperlink r:id="rId14" w:history="1">
        <w:r w:rsidR="00427631" w:rsidRPr="00F22B6D">
          <w:rPr>
            <w:rStyle w:val="Hyperlink"/>
            <w:sz w:val="20"/>
            <w:szCs w:val="20"/>
          </w:rPr>
          <w:t>https://en.wikipedia.org/wiki/Cauchy_stress_tensor</w:t>
        </w:r>
      </w:hyperlink>
      <w:r w:rsidR="00427631" w:rsidRPr="00F22B6D">
        <w:rPr>
          <w:sz w:val="20"/>
          <w:szCs w:val="20"/>
        </w:rPr>
        <w:t xml:space="preserve"> of a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4E40056F"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5C3154" w:rsidRPr="00F22B6D">
        <w:rPr>
          <w:sz w:val="20"/>
          <w:szCs w:val="20"/>
        </w:rPr>
        <w:t xml:space="preserve"> </w:t>
      </w:r>
      <w:hyperlink r:id="rId15" w:history="1">
        <w:r w:rsidR="005C3154" w:rsidRPr="00F22B6D">
          <w:rPr>
            <w:rStyle w:val="Hyperlink"/>
            <w:sz w:val="20"/>
            <w:szCs w:val="20"/>
          </w:rPr>
          <w:t>https://en.wikipedia.org/wiki/Lattice_Boltzmann_method</w:t>
        </w:r>
      </w:hyperlink>
      <w:r w:rsidR="005C3154" w:rsidRPr="00F22B6D">
        <w:rPr>
          <w:sz w:val="20"/>
          <w:szCs w:val="20"/>
        </w:rPr>
        <w:t xml:space="preserve"> </w:t>
      </w:r>
      <w:r w:rsidR="00A54DD7" w:rsidRPr="00F22B6D">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B13B1E" w:rsidRPr="00F22B6D">
        <w:rPr>
          <w:sz w:val="20"/>
          <w:szCs w:val="20"/>
        </w:rPr>
        <w:t>(citation</w:t>
      </w:r>
      <w:r w:rsidR="00545D89" w:rsidRPr="00F22B6D">
        <w:rPr>
          <w:sz w:val="20"/>
          <w:szCs w:val="20"/>
        </w:rPr>
        <w:t>)</w:t>
      </w:r>
      <w:r w:rsidR="00B32926" w:rsidRPr="00F22B6D">
        <w:rPr>
          <w:sz w:val="20"/>
          <w:szCs w:val="20"/>
        </w:rPr>
        <w:t>. However, complex boundaries significantly complicate the algorithm, and it operates better for small-scale fluid simulation, such as deformation of a single droplet</w:t>
      </w:r>
      <w:r w:rsidR="00566A33" w:rsidRPr="00F22B6D">
        <w:rPr>
          <w:sz w:val="20"/>
          <w:szCs w:val="20"/>
        </w:rPr>
        <w:t xml:space="preserve"> (citation)</w:t>
      </w:r>
      <w:r w:rsidR="00B32926" w:rsidRPr="00F22B6D">
        <w:rPr>
          <w:sz w:val="20"/>
          <w:szCs w:val="20"/>
        </w:rPr>
        <w:t>.</w:t>
      </w:r>
    </w:p>
    <w:p w14:paraId="384DD14D" w14:textId="667457B6"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F22B6D">
        <w:rPr>
          <w:sz w:val="20"/>
          <w:szCs w:val="20"/>
        </w:rPr>
        <w:t xml:space="preserve"> (</w:t>
      </w:r>
      <w:hyperlink r:id="rId16" w:history="1">
        <w:r w:rsidR="00A13230" w:rsidRPr="00F22B6D">
          <w:rPr>
            <w:rStyle w:val="Hyperlink"/>
            <w:sz w:val="20"/>
            <w:szCs w:val="20"/>
          </w:rPr>
          <w:t>https://ep.liu.se/ecp/034/010/ecp083410.pdf</w:t>
        </w:r>
      </w:hyperlink>
      <w:r w:rsidR="00D8734B" w:rsidRPr="00F22B6D">
        <w:rPr>
          <w:sz w:val="20"/>
          <w:szCs w:val="20"/>
        </w:rPr>
        <w:t>)</w:t>
      </w:r>
      <w:r w:rsidR="00A13230" w:rsidRPr="00F22B6D">
        <w:rPr>
          <w:sz w:val="20"/>
          <w:szCs w:val="20"/>
        </w:rPr>
        <w:t xml:space="preserve">. </w:t>
      </w:r>
      <w:r w:rsidRPr="00F22B6D">
        <w:rPr>
          <w:sz w:val="20"/>
          <w:szCs w:val="20"/>
        </w:rPr>
        <w:t xml:space="preserve">However, when paired with the larger-scale of the environments </w:t>
      </w:r>
      <w:r w:rsidR="008065D7" w:rsidRPr="00F22B6D">
        <w:rPr>
          <w:sz w:val="20"/>
          <w:szCs w:val="20"/>
        </w:rPr>
        <w:t>of the planned simulation area</w:t>
      </w:r>
      <w:r w:rsidR="00A81E44" w:rsidRPr="00F22B6D">
        <w:rPr>
          <w:sz w:val="20"/>
          <w:szCs w:val="20"/>
        </w:rPr>
        <w:t xml:space="preserve"> (estimating one km^2)</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animation render, this would be impractical for my program’s purposes</w:t>
      </w:r>
      <w:r w:rsidR="0004283F" w:rsidRPr="00F22B6D">
        <w:rPr>
          <w:sz w:val="20"/>
          <w:szCs w:val="20"/>
        </w:rPr>
        <w:t>, which should allow landscape deformation in a reasonable amount of time (under an hour</w:t>
      </w:r>
      <w:r w:rsidR="00E12DEA" w:rsidRPr="00F22B6D">
        <w:rPr>
          <w:sz w:val="20"/>
          <w:szCs w:val="20"/>
        </w:rPr>
        <w:t>.</w:t>
      </w:r>
      <w:r w:rsidR="0004283F" w:rsidRPr="00F22B6D">
        <w:rPr>
          <w:sz w:val="20"/>
          <w:szCs w:val="20"/>
        </w:rPr>
        <w:t>)</w:t>
      </w:r>
    </w:p>
    <w:p w14:paraId="5FA5BBDC" w14:textId="54A0CA8C"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Erosion Algorithm”,</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study(citation). Using a previous study of sedimentation and mass transfer, a simple demonstration of water moving as a particle to form a river was developed, allowing streams to form in the terrain (</w:t>
      </w:r>
      <w:hyperlink r:id="rId17" w:history="1">
        <w:r w:rsidR="002D4418" w:rsidRPr="00F22B6D">
          <w:rPr>
            <w:rStyle w:val="Hyperlink"/>
            <w:sz w:val="20"/>
            <w:szCs w:val="20"/>
          </w:rPr>
          <w:t>https://nickmcd.me/2020/04/10/simple-particle-based-hydraulic-erosion</w:t>
        </w:r>
      </w:hyperlink>
      <w:r w:rsidR="002D4418" w:rsidRPr="00F22B6D">
        <w:rPr>
          <w:sz w:val="20"/>
          <w:szCs w:val="20"/>
        </w:rPr>
        <w:t>.</w:t>
      </w:r>
      <w:r w:rsidR="00115325" w:rsidRPr="00F22B6D">
        <w:rPr>
          <w:sz w:val="20"/>
          <w:szCs w:val="20"/>
        </w:rPr>
        <w:t>)</w:t>
      </w:r>
      <w:r w:rsidR="002D4418" w:rsidRPr="00F22B6D">
        <w:rPr>
          <w:sz w:val="20"/>
          <w:szCs w:val="20"/>
        </w:rPr>
        <w:t xml:space="preserve"> Although</w:t>
      </w:r>
      <w:r w:rsidR="00CA3FC2" w:rsidRPr="00F22B6D">
        <w:rPr>
          <w:sz w:val="20"/>
          <w:szCs w:val="20"/>
        </w:rPr>
        <w:t xml:space="preserve"> more rooted in classical mechanics than traditional fluid simulation, it could </w:t>
      </w:r>
      <w:r w:rsidR="00CA3FC2" w:rsidRPr="00F22B6D">
        <w:rPr>
          <w:sz w:val="20"/>
          <w:szCs w:val="20"/>
        </w:rPr>
        <w:lastRenderedPageBreak/>
        <w:t xml:space="preserve">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McDonald’s pooling system, while effective on a smaller scale, proved to be computationally intensive on a large scale, so a custom flooding method was developed for this project.</w:t>
      </w:r>
    </w:p>
    <w:p w14:paraId="23758122" w14:textId="403F89A6"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 xml:space="preserve">the program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 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 xml:space="preserve">Soil maps are often used in real life, when taking samples of farmland </w:t>
      </w:r>
      <w:r w:rsidR="00437324" w:rsidRPr="00F22B6D">
        <w:rPr>
          <w:sz w:val="20"/>
          <w:szCs w:val="20"/>
        </w:rPr>
        <w:t xml:space="preserve">(citation) </w:t>
      </w:r>
      <w:r w:rsidR="00FD5AD6" w:rsidRPr="00F22B6D">
        <w:rPr>
          <w:sz w:val="20"/>
          <w:szCs w:val="20"/>
        </w:rPr>
        <w:t>or geographical surveys</w:t>
      </w:r>
      <w:r w:rsidR="00D03522" w:rsidRPr="00F22B6D">
        <w:rPr>
          <w:sz w:val="20"/>
          <w:szCs w:val="20"/>
        </w:rPr>
        <w:t xml:space="preserve"> (citation)</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F22B6D">
        <w:rPr>
          <w:sz w:val="20"/>
          <w:szCs w:val="20"/>
        </w:rPr>
        <w:t xml:space="preserve"> (citation)</w:t>
      </w:r>
      <w:r w:rsidR="00FD5AD6" w:rsidRPr="00F22B6D">
        <w:rPr>
          <w:sz w:val="20"/>
          <w:szCs w:val="20"/>
        </w:rPr>
        <w:t>.</w:t>
      </w:r>
    </w:p>
    <w:p w14:paraId="355EF1A2" w14:textId="605A23B5" w:rsidR="002F1CF4" w:rsidRPr="00F22B6D"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p>
    <w:p w14:paraId="21A62FCB" w14:textId="656C9DBE" w:rsidR="00F22B6D" w:rsidRPr="00F22B6D" w:rsidRDefault="00CD290D" w:rsidP="0013278C">
      <w:pPr>
        <w:pStyle w:val="Heading1"/>
        <w:rPr>
          <w:sz w:val="20"/>
          <w:szCs w:val="20"/>
        </w:rPr>
      </w:pPr>
      <w:r w:rsidRPr="00F22B6D">
        <w:rPr>
          <w:sz w:val="28"/>
          <w:szCs w:val="28"/>
        </w:rPr>
        <w:t>Methodology</w:t>
      </w:r>
    </w:p>
    <w:p w14:paraId="6E921EDE" w14:textId="3C8640BF" w:rsidR="00F22B6D" w:rsidRPr="00F22B6D" w:rsidRDefault="00F22B6D" w:rsidP="00F22B6D">
      <w:pPr>
        <w:rPr>
          <w:sz w:val="20"/>
          <w:szCs w:val="20"/>
        </w:rPr>
      </w:pPr>
      <w:r w:rsidRPr="00F22B6D">
        <w:rPr>
          <w:sz w:val="20"/>
          <w:szCs w:val="20"/>
        </w:rPr>
        <w:t>The Map class is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sidR="002C2BDE">
        <w:rPr>
          <w:sz w:val="20"/>
          <w:szCs w:val="20"/>
        </w:rPr>
        <w:t xml:space="preserve"> in </w:t>
      </w:r>
      <w:proofErr w:type="spellStart"/>
      <w:r w:rsidR="002C2BDE">
        <w:rPr>
          <w:sz w:val="20"/>
          <w:szCs w:val="20"/>
        </w:rPr>
        <w:t>NodeMarker</w:t>
      </w:r>
      <w:proofErr w:type="spellEnd"/>
      <w:r w:rsidR="002C2BDE">
        <w:rPr>
          <w:sz w:val="20"/>
          <w:szCs w:val="20"/>
        </w:rPr>
        <w:t xml:space="preserve"> structs</w:t>
      </w:r>
      <w:r w:rsidRPr="00F22B6D">
        <w:rPr>
          <w:sz w:val="20"/>
          <w:szCs w:val="20"/>
        </w:rPr>
        <w:t>. These are frequently manipulated by Plant and Drop classes that are created during the simulation runtime. The fluid simulation is</w:t>
      </w:r>
      <w:r w:rsidR="00757895">
        <w:rPr>
          <w:sz w:val="20"/>
          <w:szCs w:val="20"/>
        </w:rPr>
        <w:t xml:space="preserve"> all</w:t>
      </w:r>
      <w:r w:rsidRPr="00F22B6D">
        <w:rPr>
          <w:sz w:val="20"/>
          <w:szCs w:val="20"/>
        </w:rPr>
        <w:t xml:space="preserve"> performed in the Drop class, directly modifying map nodes that surround simulated particles with amounts of sediment pick up and deposit.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0F02F550" w14:textId="77777777" w:rsidR="00F22B6D" w:rsidRPr="00F22B6D" w:rsidRDefault="00F22B6D" w:rsidP="00F22B6D">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713B473" w14:textId="7F89AA57" w:rsidR="002F4BC1" w:rsidRPr="00F22B6D" w:rsidRDefault="002F4BC1" w:rsidP="00614C87">
      <w:pPr>
        <w:rPr>
          <w:sz w:val="20"/>
          <w:szCs w:val="20"/>
        </w:rPr>
      </w:pPr>
    </w:p>
    <w:p w14:paraId="334E2E73" w14:textId="77777777" w:rsidR="002F4BC1" w:rsidRPr="00F22B6D" w:rsidRDefault="002F4BC1">
      <w:pPr>
        <w:rPr>
          <w:sz w:val="20"/>
          <w:szCs w:val="20"/>
        </w:rPr>
      </w:pPr>
      <w:r w:rsidRPr="00F22B6D">
        <w:rPr>
          <w:sz w:val="20"/>
          <w:szCs w:val="20"/>
        </w:rPr>
        <w:br w:type="page"/>
      </w:r>
    </w:p>
    <w:p w14:paraId="60EC58B7" w14:textId="0D89D8E4" w:rsidR="002F4BC1" w:rsidRPr="00F22B6D" w:rsidRDefault="002F4BC1" w:rsidP="00614C87">
      <w:pPr>
        <w:rPr>
          <w:sz w:val="20"/>
          <w:szCs w:val="20"/>
        </w:rPr>
      </w:pPr>
    </w:p>
    <w:p w14:paraId="7C524A2A" w14:textId="1AFD3267" w:rsidR="002F4BC1" w:rsidRPr="00F22B6D" w:rsidRDefault="002F4BC1">
      <w:pPr>
        <w:rPr>
          <w:sz w:val="20"/>
          <w:szCs w:val="20"/>
        </w:rPr>
      </w:pPr>
      <w:r w:rsidRPr="00F22B6D">
        <w:rPr>
          <w:noProof/>
          <w:sz w:val="20"/>
          <w:szCs w:val="20"/>
        </w:rPr>
        <w:drawing>
          <wp:anchor distT="0" distB="0" distL="114300" distR="114300" simplePos="0" relativeHeight="251658240" behindDoc="0" locked="0" layoutInCell="1" allowOverlap="1" wp14:anchorId="4D91C02A" wp14:editId="5B1BBA5D">
            <wp:simplePos x="0" y="0"/>
            <wp:positionH relativeFrom="margin">
              <wp:posOffset>-2333625</wp:posOffset>
            </wp:positionH>
            <wp:positionV relativeFrom="paragraph">
              <wp:posOffset>780627</wp:posOffset>
            </wp:positionV>
            <wp:extent cx="10272046" cy="6630980"/>
            <wp:effectExtent l="0" t="8255" r="6985" b="6985"/>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rot="5400000">
                      <a:off x="0" y="0"/>
                      <a:ext cx="10272046" cy="6630980"/>
                    </a:xfrm>
                    <a:prstGeom prst="rect">
                      <a:avLst/>
                    </a:prstGeom>
                  </pic:spPr>
                </pic:pic>
              </a:graphicData>
            </a:graphic>
            <wp14:sizeRelH relativeFrom="page">
              <wp14:pctWidth>0</wp14:pctWidth>
            </wp14:sizeRelH>
            <wp14:sizeRelV relativeFrom="page">
              <wp14:pctHeight>0</wp14:pctHeight>
            </wp14:sizeRelV>
          </wp:anchor>
        </w:drawing>
      </w:r>
      <w:r w:rsidRPr="00F22B6D">
        <w:rPr>
          <w:sz w:val="20"/>
          <w:szCs w:val="20"/>
        </w:rPr>
        <w:br w:type="page"/>
      </w:r>
    </w:p>
    <w:p w14:paraId="1338894B" w14:textId="42294ED3" w:rsidR="002F4BC1" w:rsidRDefault="006139E0" w:rsidP="00614C87">
      <w:pPr>
        <w:rPr>
          <w:sz w:val="20"/>
          <w:szCs w:val="20"/>
        </w:rPr>
      </w:pPr>
      <w:r>
        <w:rPr>
          <w:sz w:val="20"/>
          <w:szCs w:val="20"/>
        </w:rPr>
        <w:lastRenderedPageBreak/>
        <w:t>Terrain Generation</w:t>
      </w:r>
    </w:p>
    <w:p w14:paraId="51EEF872" w14:textId="651E8D6E" w:rsidR="006139E0" w:rsidRDefault="006139E0" w:rsidP="005912A4">
      <w:pPr>
        <w:rPr>
          <w:sz w:val="20"/>
          <w:szCs w:val="20"/>
        </w:rPr>
      </w:pPr>
      <w:r>
        <w:rPr>
          <w:sz w:val="20"/>
          <w:szCs w:val="20"/>
        </w:rPr>
        <w:t>Generation of terrain is performed in the constructor of the map class- this will define the soil types used within the program, populate the nodes of the map with heightmap data generated using Perlin noise</w:t>
      </w:r>
      <w:r w:rsidR="00C24F81">
        <w:rPr>
          <w:sz w:val="20"/>
          <w:szCs w:val="20"/>
        </w:rPr>
        <w:t xml:space="preserve"> (citation)</w:t>
      </w:r>
      <w:r>
        <w:rPr>
          <w:sz w:val="20"/>
          <w:szCs w:val="20"/>
        </w:rPr>
        <w:t>, and generate variations in soil type and foliage.</w:t>
      </w:r>
    </w:p>
    <w:p w14:paraId="1525EABF" w14:textId="72CCAE1D"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provided in the map constructor.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FD3F06">
      <w:pPr>
        <w:rPr>
          <w:sz w:val="20"/>
          <w:szCs w:val="20"/>
        </w:rPr>
      </w:pPr>
      <w:r w:rsidRPr="00B369F2">
        <w:rPr>
          <w:noProof/>
        </w:rPr>
        <w:drawing>
          <wp:inline distT="0" distB="0" distL="0" distR="0" wp14:anchorId="54D569F3" wp14:editId="244268FC">
            <wp:extent cx="5731510" cy="2933700"/>
            <wp:effectExtent l="0" t="0" r="254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9"/>
                    <a:stretch>
                      <a:fillRect/>
                    </a:stretch>
                  </pic:blipFill>
                  <pic:spPr>
                    <a:xfrm>
                      <a:off x="0" y="0"/>
                      <a:ext cx="5731510" cy="2933700"/>
                    </a:xfrm>
                    <a:prstGeom prst="rect">
                      <a:avLst/>
                    </a:prstGeom>
                  </pic:spPr>
                </pic:pic>
              </a:graphicData>
            </a:graphic>
          </wp:inline>
        </w:drawing>
      </w:r>
    </w:p>
    <w:p w14:paraId="4A0BB225" w14:textId="07D65649" w:rsidR="00B369F2" w:rsidRPr="00B369F2" w:rsidRDefault="00B369F2" w:rsidP="00FD3F06">
      <w:pPr>
        <w:rPr>
          <w:i/>
          <w:iCs/>
          <w:sz w:val="20"/>
          <w:szCs w:val="20"/>
        </w:rPr>
      </w:pPr>
      <w:r>
        <w:rPr>
          <w:i/>
          <w:iCs/>
          <w:sz w:val="20"/>
          <w:szCs w:val="20"/>
        </w:rPr>
        <w:t>(Usage of scale increase on a consistent map seed. Note the loss of detail on the right-hand extension of the pool due to the decreased precision)</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337D0187"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xml:space="preserve">- smaller areas of raised or lowered land (by default, around 10m^2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lastRenderedPageBreak/>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58DC86A" w14:textId="5D3AC74A" w:rsidR="00A57BAC" w:rsidRDefault="00A57BAC" w:rsidP="00A57BAC">
      <w:pPr>
        <w:ind w:left="360"/>
        <w:rPr>
          <w:sz w:val="20"/>
          <w:szCs w:val="20"/>
        </w:rPr>
      </w:pPr>
      <w:r>
        <w:rPr>
          <w:sz w:val="20"/>
          <w:szCs w:val="20"/>
        </w:rPr>
        <w:t xml:space="preserve">The heightmap of the terrain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 An example node may contain this data:</w:t>
      </w:r>
      <w:r w:rsidR="00BC04E1" w:rsidRPr="00BC04E1">
        <w:rPr>
          <w:noProof/>
        </w:rPr>
        <w:t xml:space="preserve"> </w:t>
      </w:r>
      <w:r w:rsidR="00BC04E1" w:rsidRPr="00BC04E1">
        <w:rPr>
          <w:noProof/>
          <w:sz w:val="20"/>
          <w:szCs w:val="20"/>
        </w:rPr>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0"/>
                    <a:stretch>
                      <a:fillRect/>
                    </a:stretch>
                  </pic:blipFill>
                  <pic:spPr>
                    <a:xfrm>
                      <a:off x="0" y="0"/>
                      <a:ext cx="5731510" cy="4298315"/>
                    </a:xfrm>
                    <a:prstGeom prst="rect">
                      <a:avLst/>
                    </a:prstGeom>
                  </pic:spPr>
                </pic:pic>
              </a:graphicData>
            </a:graphic>
          </wp:inline>
        </w:drawing>
      </w:r>
    </w:p>
    <w:p w14:paraId="4B8D1DBC" w14:textId="5796EF7B" w:rsidR="0021416E" w:rsidRPr="0021416E" w:rsidRDefault="0021416E" w:rsidP="0021416E">
      <w:pPr>
        <w:jc w:val="center"/>
        <w:rPr>
          <w:i/>
          <w:iCs/>
          <w:sz w:val="20"/>
          <w:szCs w:val="20"/>
        </w:rPr>
      </w:pPr>
      <w:r>
        <w:rPr>
          <w:i/>
          <w:iCs/>
          <w:sz w:val="20"/>
          <w:szCs w:val="20"/>
        </w:rPr>
        <w:t>An example of populated node data</w:t>
      </w:r>
    </w:p>
    <w:p w14:paraId="11A723D5" w14:textId="0E9590E6" w:rsidR="003D3B0B" w:rsidRDefault="003D3B0B" w:rsidP="005912A4">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136997D9" w:rsidR="000B6031" w:rsidRDefault="000B6031" w:rsidP="005912A4">
      <w:pPr>
        <w:rPr>
          <w:sz w:val="20"/>
          <w:szCs w:val="20"/>
        </w:rPr>
      </w:pPr>
      <w:r>
        <w:rPr>
          <w:sz w:val="20"/>
          <w:szCs w:val="20"/>
        </w:rPr>
        <w:t xml:space="preserve">Bedrock does occur higher in map generation than it does in real-life data, as well as being flat as opposed to variable, and this largely due to performance reasons. Except in extreme cases, it is very unlikely that any point </w:t>
      </w:r>
      <w:r>
        <w:rPr>
          <w:sz w:val="20"/>
          <w:szCs w:val="20"/>
        </w:rPr>
        <w:lastRenderedPageBreak/>
        <w:t>on the map will reach bedrock level. If it does, the lie</w:t>
      </w:r>
      <w:r w:rsidR="005067AC">
        <w:rPr>
          <w:sz w:val="20"/>
          <w:szCs w:val="20"/>
        </w:rPr>
        <w:t xml:space="preserve"> </w:t>
      </w:r>
      <w:proofErr w:type="spellStart"/>
      <w:r w:rsidR="00D8213E">
        <w:rPr>
          <w:sz w:val="20"/>
          <w:szCs w:val="20"/>
        </w:rPr>
        <w:t>parmeters</w:t>
      </w:r>
      <w:proofErr w:type="spellEnd"/>
      <w:r>
        <w:rPr>
          <w:sz w:val="20"/>
          <w:szCs w:val="20"/>
        </w:rPr>
        <w:t xml:space="preserve"> of the land can be increased so that more containing rocks and soils are generated below the surface.</w:t>
      </w:r>
    </w:p>
    <w:p w14:paraId="5DAE98C4" w14:textId="7B4B451B" w:rsidR="003D3B0B" w:rsidRDefault="003D3B0B" w:rsidP="005912A4">
      <w:pPr>
        <w:rPr>
          <w:sz w:val="20"/>
          <w:szCs w:val="20"/>
        </w:rPr>
      </w:pPr>
      <w:r>
        <w:rPr>
          <w:noProof/>
        </w:rPr>
        <w:drawing>
          <wp:inline distT="0" distB="0" distL="0" distR="0" wp14:anchorId="231026D3" wp14:editId="1DC074BD">
            <wp:extent cx="5731510" cy="2967355"/>
            <wp:effectExtent l="0" t="0" r="254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1"/>
                    <a:stretch>
                      <a:fillRect/>
                    </a:stretch>
                  </pic:blipFill>
                  <pic:spPr>
                    <a:xfrm>
                      <a:off x="0" y="0"/>
                      <a:ext cx="5731510" cy="2967355"/>
                    </a:xfrm>
                    <a:prstGeom prst="rect">
                      <a:avLst/>
                    </a:prstGeom>
                  </pic:spPr>
                </pic:pic>
              </a:graphicData>
            </a:graphic>
          </wp:inline>
        </w:drawing>
      </w:r>
    </w:p>
    <w:p w14:paraId="2030E932" w14:textId="061B4592" w:rsidR="0021416E" w:rsidRDefault="0021416E" w:rsidP="00BA1B3C">
      <w:pPr>
        <w:jc w:val="center"/>
        <w:rPr>
          <w:i/>
          <w:iCs/>
          <w:sz w:val="20"/>
          <w:szCs w:val="20"/>
        </w:rPr>
      </w:pPr>
      <w:r>
        <w:rPr>
          <w:i/>
          <w:iCs/>
          <w:sz w:val="20"/>
          <w:szCs w:val="20"/>
        </w:rPr>
        <w:t>An example of segmented terrain, viewing the soil and rock underneath.</w:t>
      </w:r>
    </w:p>
    <w:p w14:paraId="5F48B027" w14:textId="66A46F86" w:rsidR="00295E65" w:rsidRDefault="00295E65" w:rsidP="00295E65">
      <w:pPr>
        <w:rPr>
          <w:noProof/>
        </w:rPr>
      </w:pPr>
      <w:r>
        <w:rPr>
          <w:sz w:val="20"/>
          <w:szCs w:val="20"/>
        </w:rPr>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loam (top layer of deposit that is different to the bulk of soil for that node) is present, </w:t>
      </w:r>
      <w:r w:rsidR="000E26CB">
        <w:rPr>
          <w:sz w:val="20"/>
          <w:szCs w:val="20"/>
        </w:rPr>
        <w:t>it will also be displayed.</w:t>
      </w:r>
      <w:r w:rsidR="00975C7D" w:rsidRPr="00975C7D">
        <w:rPr>
          <w:noProof/>
        </w:rPr>
        <w:t xml:space="preserve"> </w:t>
      </w:r>
      <w:r w:rsidR="00975C7D">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5731510" cy="1662430"/>
                    </a:xfrm>
                    <a:prstGeom prst="rect">
                      <a:avLst/>
                    </a:prstGeom>
                  </pic:spPr>
                </pic:pic>
              </a:graphicData>
            </a:graphic>
          </wp:inline>
        </w:drawing>
      </w:r>
    </w:p>
    <w:p w14:paraId="4D57590C" w14:textId="248598AF" w:rsidR="00975C7D" w:rsidRDefault="00975C7D" w:rsidP="00975C7D">
      <w:pPr>
        <w:jc w:val="center"/>
        <w:rPr>
          <w:i/>
          <w:iCs/>
          <w:noProof/>
        </w:rPr>
      </w:pPr>
      <w:r>
        <w:rPr>
          <w:i/>
          <w:iCs/>
          <w:noProof/>
        </w:rPr>
        <w:t>An example of the getSoilType function</w:t>
      </w:r>
    </w:p>
    <w:p w14:paraId="343F261A" w14:textId="2F2BFF72" w:rsidR="00975C7D" w:rsidRPr="00975C7D" w:rsidRDefault="008B114D" w:rsidP="00975C7D">
      <w:pPr>
        <w:rPr>
          <w:sz w:val="20"/>
          <w:szCs w:val="20"/>
        </w:rPr>
      </w:pPr>
      <w:r>
        <w:rPr>
          <w:noProof/>
        </w:rPr>
        <w:t xml:space="preserve">The default </w:t>
      </w:r>
      <w:r w:rsidR="00B865C5">
        <w:rPr>
          <w:noProof/>
        </w:rPr>
        <w:t>values for soil parameters</w:t>
      </w:r>
      <w:r>
        <w:rPr>
          <w:noProof/>
        </w:rPr>
        <w:t xml:space="preserve"> in the program, and their randomization range, a</w:t>
      </w:r>
      <w:r w:rsidR="00B865C5">
        <w:rPr>
          <w:noProof/>
        </w:rPr>
        <w:t>re</w:t>
      </w:r>
      <w:r>
        <w:rPr>
          <w:noProof/>
        </w:rPr>
        <w:t xml:space="preserve"> based on the SSURGO dataset (citation) </w:t>
      </w:r>
      <w:r w:rsidR="00265099">
        <w:rPr>
          <w:noProof/>
        </w:rPr>
        <w:t>which contains soil data for the mainland of the United States</w:t>
      </w:r>
      <w:r w:rsidR="00B865C5">
        <w:rPr>
          <w:noProof/>
        </w:rPr>
        <w:t xml:space="preserve"> of America. </w:t>
      </w:r>
      <w:r w:rsidR="008F2E4C">
        <w:rPr>
          <w:noProof/>
        </w:rPr>
        <w:t>The most common soil type, eapa (citatio</w:t>
      </w:r>
      <w:r w:rsidR="00874EA7">
        <w:rPr>
          <w:noProof/>
        </w:rPr>
        <w:t>n</w:t>
      </w:r>
      <w:r w:rsidR="008F2E4C">
        <w:rPr>
          <w:noProof/>
        </w:rPr>
        <w:t xml:space="preserve">) </w:t>
      </w:r>
      <w:r w:rsidR="001A70D9">
        <w:rPr>
          <w:noProof/>
        </w:rPr>
        <w:t>is prevailant throughout the majority of generated terrain before any hydrology simulation takes place.</w:t>
      </w:r>
      <w:r w:rsidR="0037126A">
        <w:rPr>
          <w:noProof/>
        </w:rPr>
        <w:t xml:space="preserve"> As sediment deposit takes place, a ethridge laum is likely to develop, which is often seen on real-world riverbanks.</w:t>
      </w:r>
      <w:r w:rsidR="008B1E05">
        <w:rPr>
          <w:noProof/>
        </w:rPr>
        <w:t xml:space="preserve"> </w:t>
      </w:r>
      <w:r w:rsidR="00991070">
        <w:rPr>
          <w:noProof/>
        </w:rPr>
        <w:t xml:space="preserve">However, the actual values of the program can be altered using the map parameters. A high-clay area will have soils that behave completely differently to a high-sand concentration, and experimentation is key to determine the optimal lanscape layout. </w:t>
      </w:r>
      <w:r w:rsidR="008B1E05">
        <w:rPr>
          <w:noProof/>
        </w:rPr>
        <w:t xml:space="preserve">Debug functionality is </w:t>
      </w:r>
      <w:r w:rsidR="00F006B5">
        <w:rPr>
          <w:noProof/>
        </w:rPr>
        <w:t xml:space="preserve">also </w:t>
      </w:r>
      <w:r w:rsidR="008B1E05">
        <w:rPr>
          <w:noProof/>
        </w:rPr>
        <w:t>available to erode all terrain simultaneously, or to strip the top NodeMarker from every node, to experiment with these value</w:t>
      </w:r>
      <w:r w:rsidR="0065788F">
        <w:rPr>
          <w:noProof/>
        </w:rPr>
        <w:t>s’ outputs.</w:t>
      </w:r>
    </w:p>
    <w:p w14:paraId="00B7C8A0" w14:textId="215648A3" w:rsidR="00614C87" w:rsidRDefault="00614C87" w:rsidP="005912A4">
      <w:pPr>
        <w:rPr>
          <w:sz w:val="20"/>
          <w:szCs w:val="20"/>
        </w:rPr>
      </w:pPr>
      <w:r w:rsidRPr="00F22B6D">
        <w:rPr>
          <w:sz w:val="20"/>
          <w:szCs w:val="20"/>
        </w:rPr>
        <w:t>OpenGL visuals</w:t>
      </w:r>
    </w:p>
    <w:p w14:paraId="15A257E1" w14:textId="35CD1C49" w:rsidR="00934F4A" w:rsidRDefault="0029593F" w:rsidP="005912A4">
      <w:pPr>
        <w:rPr>
          <w:sz w:val="20"/>
          <w:szCs w:val="20"/>
        </w:rPr>
      </w:pPr>
      <w:r>
        <w:rPr>
          <w:sz w:val="20"/>
          <w:szCs w:val="20"/>
        </w:rPr>
        <w:lastRenderedPageBreak/>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 and</w:t>
      </w:r>
      <w:r w:rsidR="00CC0760">
        <w:rPr>
          <w:sz w:val="20"/>
          <w:szCs w:val="20"/>
        </w:rPr>
        <w:t xml:space="preserve"> processing it on the GPU allows for faster rendering</w:t>
      </w:r>
      <w:r w:rsidR="00934F4A">
        <w:rPr>
          <w:sz w:val="20"/>
          <w:szCs w:val="20"/>
        </w:rPr>
        <w:t>.</w:t>
      </w:r>
    </w:p>
    <w:p w14:paraId="1676ACA0" w14:textId="6D03B311" w:rsidR="00F73F8D" w:rsidRDefault="00E24F16" w:rsidP="002623B7">
      <w:pPr>
        <w:rPr>
          <w:sz w:val="20"/>
          <w:szCs w:val="20"/>
        </w:rPr>
      </w:pPr>
      <w:r>
        <w:rPr>
          <w:sz w:val="20"/>
          <w:szCs w:val="20"/>
        </w:rPr>
        <w:t>An additional method for performant rendering is LOD scaling</w:t>
      </w:r>
      <w:r w:rsidR="00293524">
        <w:rPr>
          <w:sz w:val="20"/>
          <w:szCs w:val="20"/>
        </w:rPr>
        <w:t xml:space="preserve"> (</w:t>
      </w:r>
      <w:r w:rsidR="00293524" w:rsidRPr="00293524">
        <w:rPr>
          <w:sz w:val="20"/>
          <w:szCs w:val="20"/>
        </w:rPr>
        <w:t>https://docs.unity3d.com/Manual/LevelOfDetail.html</w:t>
      </w:r>
      <w:r w:rsidR="00293524">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some node data is skipped, rendering 16m^2 tile</w:t>
      </w:r>
      <w:r w:rsidR="00C54742">
        <w:rPr>
          <w:sz w:val="20"/>
          <w:szCs w:val="20"/>
        </w:rPr>
        <w:t xml:space="preserve">s </w:t>
      </w:r>
      <w:r w:rsidR="00F758AB">
        <w:rPr>
          <w:sz w:val="20"/>
          <w:szCs w:val="20"/>
        </w:rPr>
        <w:t>instead of a 1m^2 one.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1km^2 of land.</w:t>
      </w:r>
    </w:p>
    <w:p w14:paraId="18C2FDC8" w14:textId="65676403" w:rsidR="00E24F16" w:rsidRDefault="00ED38E1" w:rsidP="00F73F8D">
      <w:pPr>
        <w:jc w:val="center"/>
        <w:rPr>
          <w:sz w:val="20"/>
          <w:szCs w:val="20"/>
        </w:rPr>
      </w:pPr>
      <w:r>
        <w:rPr>
          <w:sz w:val="20"/>
          <w:szCs w:val="20"/>
        </w:rPr>
        <w:t xml:space="preserve"> </w:t>
      </w:r>
      <w:r w:rsidR="00160C35" w:rsidRPr="00160C35">
        <w:rPr>
          <w:noProof/>
          <w:sz w:val="20"/>
          <w:szCs w:val="20"/>
        </w:rPr>
        <w:drawing>
          <wp:inline distT="0" distB="0" distL="0" distR="0" wp14:anchorId="5A0AC386" wp14:editId="07822EB9">
            <wp:extent cx="4783667" cy="2654707"/>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23"/>
                    <a:stretch>
                      <a:fillRect/>
                    </a:stretch>
                  </pic:blipFill>
                  <pic:spPr>
                    <a:xfrm>
                      <a:off x="0" y="0"/>
                      <a:ext cx="4789447" cy="2657914"/>
                    </a:xfrm>
                    <a:prstGeom prst="rect">
                      <a:avLst/>
                    </a:prstGeom>
                  </pic:spPr>
                </pic:pic>
              </a:graphicData>
            </a:graphic>
          </wp:inline>
        </w:drawing>
      </w:r>
    </w:p>
    <w:p w14:paraId="24ED3C0E" w14:textId="2F593BE6" w:rsidR="00F73F8D" w:rsidRPr="00F73F8D" w:rsidRDefault="00F73F8D" w:rsidP="00F73F8D">
      <w:pPr>
        <w:jc w:val="center"/>
        <w:rPr>
          <w:i/>
          <w:iCs/>
          <w:sz w:val="20"/>
          <w:szCs w:val="20"/>
        </w:rPr>
      </w:pPr>
      <w:r>
        <w:rPr>
          <w:i/>
          <w:iCs/>
          <w:sz w:val="20"/>
          <w:szCs w:val="20"/>
        </w:rPr>
        <w:t xml:space="preserve">An example of LOD scaling on </w:t>
      </w:r>
      <w:r w:rsidR="002623B7">
        <w:rPr>
          <w:i/>
          <w:iCs/>
          <w:sz w:val="20"/>
          <w:szCs w:val="20"/>
        </w:rPr>
        <w:t xml:space="preserve">map </w:t>
      </w:r>
      <w:r>
        <w:rPr>
          <w:i/>
          <w:iCs/>
          <w:sz w:val="20"/>
          <w:szCs w:val="20"/>
        </w:rPr>
        <w:t>tiles</w:t>
      </w:r>
    </w:p>
    <w:p w14:paraId="3E3DA33A" w14:textId="0749F9F4"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510D6D8E" w14:textId="6B5733FD" w:rsidR="00966558" w:rsidRDefault="00D3595A" w:rsidP="005912A4">
      <w:pPr>
        <w:rPr>
          <w:noProof/>
        </w:rPr>
      </w:pPr>
      <w:r>
        <w:rPr>
          <w:sz w:val="20"/>
          <w:szCs w:val="20"/>
        </w:rPr>
        <w:t xml:space="preserve">All </w:t>
      </w:r>
      <w:r w:rsidR="008448C9">
        <w:rPr>
          <w:sz w:val="20"/>
          <w:szCs w:val="20"/>
        </w:rPr>
        <w:t>pool</w:t>
      </w:r>
      <w:r>
        <w:rPr>
          <w:sz w:val="20"/>
          <w:szCs w:val="20"/>
        </w:rPr>
        <w:t xml:space="preserve"> visualization is performed in the fragment shader. </w:t>
      </w:r>
      <w:r w:rsidR="003F7461">
        <w:rPr>
          <w:sz w:val="20"/>
          <w:szCs w:val="20"/>
        </w:rPr>
        <w:t>S</w:t>
      </w:r>
      <w:r>
        <w:rPr>
          <w:sz w:val="20"/>
          <w:szCs w:val="20"/>
        </w:rPr>
        <w:t>till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obtained by using bilinear interpolation between neighbouring points(</w:t>
      </w:r>
      <w:r w:rsidR="00106C61" w:rsidRPr="00106C61">
        <w:rPr>
          <w:sz w:val="20"/>
          <w:szCs w:val="20"/>
        </w:rPr>
        <w:t>https://en.wikipedia.org/wiki/Bilinear_interpolation</w:t>
      </w:r>
      <w:r w:rsidR="00106C61">
        <w:rPr>
          <w:sz w:val="20"/>
          <w:szCs w:val="20"/>
        </w:rPr>
        <w:t>)</w:t>
      </w:r>
      <w:r>
        <w:rPr>
          <w:sz w:val="20"/>
          <w:szCs w:val="20"/>
        </w:rPr>
        <w:t>. If underwater, the tile’s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5912A4">
      <w:pPr>
        <w:rPr>
          <w:noProof/>
        </w:rPr>
      </w:pPr>
      <w:r>
        <w:rPr>
          <w:noProof/>
        </w:rPr>
        <w:lastRenderedPageBreak/>
        <w:drawing>
          <wp:inline distT="0" distB="0" distL="0" distR="0" wp14:anchorId="58BAE57D" wp14:editId="7438888C">
            <wp:extent cx="5731510" cy="3646170"/>
            <wp:effectExtent l="0" t="0" r="2540" b="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24">
                      <a:extLst>
                        <a:ext uri="{BEBA8EAE-BF5A-486C-A8C5-ECC9F3942E4B}">
                          <a14:imgProps xmlns:a14="http://schemas.microsoft.com/office/drawing/2010/main">
                            <a14:imgLayer r:embed="rId25">
                              <a14:imgEffect>
                                <a14:saturation sat="300000"/>
                              </a14:imgEffect>
                              <a14:imgEffect>
                                <a14:brightnessContrast bright="66000"/>
                              </a14:imgEffect>
                            </a14:imgLayer>
                          </a14:imgProps>
                        </a:ext>
                      </a:extLst>
                    </a:blip>
                    <a:stretch>
                      <a:fillRect/>
                    </a:stretch>
                  </pic:blipFill>
                  <pic:spPr>
                    <a:xfrm>
                      <a:off x="0" y="0"/>
                      <a:ext cx="5731510" cy="3646170"/>
                    </a:xfrm>
                    <a:prstGeom prst="rect">
                      <a:avLst/>
                    </a:prstGeom>
                  </pic:spPr>
                </pic:pic>
              </a:graphicData>
            </a:graphic>
          </wp:inline>
        </w:drawing>
      </w:r>
    </w:p>
    <w:p w14:paraId="28AC836D" w14:textId="3F4C2A96" w:rsidR="005B5206" w:rsidRPr="00B64B9A" w:rsidRDefault="005B5206" w:rsidP="005B5206">
      <w:pPr>
        <w:jc w:val="center"/>
        <w:rPr>
          <w:i/>
          <w:iCs/>
          <w:noProof/>
          <w:sz w:val="20"/>
          <w:szCs w:val="20"/>
        </w:rPr>
      </w:pPr>
      <w:r w:rsidRPr="00B64B9A">
        <w:rPr>
          <w:i/>
          <w:iCs/>
          <w:noProof/>
          <w:sz w:val="20"/>
          <w:szCs w:val="20"/>
        </w:rPr>
        <w:t>An example of water at a boundary. Note the tile borders are indistingushable.</w:t>
      </w:r>
    </w:p>
    <w:p w14:paraId="1890986A" w14:textId="1333BA8D" w:rsidR="00B64B9A" w:rsidRDefault="000474DB" w:rsidP="00B64B9A">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B64B9A">
        <w:rPr>
          <w:noProof/>
          <w:sz w:val="20"/>
          <w:szCs w:val="20"/>
        </w:rPr>
        <w:t xml:space="preserve"> (citation)</w:t>
      </w:r>
      <w:r w:rsidRPr="00B64B9A">
        <w:rPr>
          <w:noProof/>
          <w:sz w:val="20"/>
          <w:szCs w:val="20"/>
        </w:rPr>
        <w:t xml:space="preserve">. </w:t>
      </w:r>
      <w:r w:rsidR="00DD0108" w:rsidRPr="00B64B9A">
        <w:rPr>
          <w:noProof/>
          <w:sz w:val="20"/>
          <w:szCs w:val="20"/>
        </w:rPr>
        <w:t xml:space="preserve">However, common issues with shadow mapping such as acne (citation) and peter-panning (citation) had increased visibility due to the complex nature of the terrain and the precision needed along the water shoreline. </w:t>
      </w:r>
      <w:r w:rsidR="0015126D">
        <w:rPr>
          <w:noProof/>
        </w:rPr>
        <w:drawing>
          <wp:inline distT="0" distB="0" distL="0" distR="0" wp14:anchorId="4FC6E2C3" wp14:editId="5B2E1DA2">
            <wp:extent cx="5731510" cy="2059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9940"/>
                    </a:xfrm>
                    <a:prstGeom prst="rect">
                      <a:avLst/>
                    </a:prstGeom>
                  </pic:spPr>
                </pic:pic>
              </a:graphicData>
            </a:graphic>
          </wp:inline>
        </w:drawing>
      </w:r>
    </w:p>
    <w:p w14:paraId="42887FE0" w14:textId="6E21CD32" w:rsidR="0015126D" w:rsidRPr="0015126D" w:rsidRDefault="0015126D" w:rsidP="0015126D">
      <w:pPr>
        <w:jc w:val="center"/>
        <w:rPr>
          <w:i/>
          <w:iCs/>
          <w:noProof/>
          <w:sz w:val="20"/>
          <w:szCs w:val="20"/>
        </w:rPr>
      </w:pPr>
      <w:r w:rsidRPr="0015126D">
        <w:rPr>
          <w:i/>
          <w:iCs/>
          <w:noProof/>
          <w:sz w:val="20"/>
          <w:szCs w:val="20"/>
        </w:rPr>
        <w:t>Depth map water rendering, with acne occurring on the land’s edge</w:t>
      </w:r>
    </w:p>
    <w:p w14:paraId="3553D885" w14:textId="0334A621" w:rsidR="007A4CA7" w:rsidRDefault="00282940" w:rsidP="00B64B9A">
      <w:pPr>
        <w:rPr>
          <w:sz w:val="20"/>
          <w:szCs w:val="20"/>
        </w:rPr>
      </w:pPr>
      <w:r>
        <w:rPr>
          <w:noProof/>
          <w:sz w:val="20"/>
          <w:szCs w:val="20"/>
        </w:rPr>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 defined pools.</w:t>
      </w:r>
      <w:r w:rsidR="003E4ADB">
        <w:rPr>
          <w:noProof/>
          <w:sz w:val="20"/>
          <w:szCs w:val="20"/>
        </w:rPr>
        <w:t xml:space="preserve"> </w:t>
      </w:r>
      <w:r w:rsidR="007A4CA7">
        <w:rPr>
          <w:noProof/>
          <w:sz w:val="20"/>
          <w:szCs w:val="20"/>
        </w:rPr>
        <w:t xml:space="preserve">Individual tile colour is also modified by terrain height, to allow the user to differenciate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284921FE" w14:textId="5D28E3F0" w:rsidR="00B64B9A" w:rsidRDefault="00B64B9A" w:rsidP="00B64B9A">
      <w:pPr>
        <w:rPr>
          <w:sz w:val="20"/>
          <w:szCs w:val="20"/>
        </w:rPr>
      </w:pPr>
    </w:p>
    <w:p w14:paraId="08B6F036" w14:textId="7C2B7B07" w:rsidR="00DB7FDD" w:rsidRDefault="00395641" w:rsidP="00C60691">
      <w:pPr>
        <w:rPr>
          <w:sz w:val="20"/>
          <w:szCs w:val="20"/>
        </w:rPr>
      </w:pPr>
      <w:r>
        <w:rPr>
          <w:sz w:val="20"/>
          <w:szCs w:val="20"/>
        </w:rPr>
        <w:lastRenderedPageBreak/>
        <w:t>To simulate rainfall, volumes of water are spawned a</w:t>
      </w:r>
      <w:r w:rsidR="00DC5A87">
        <w:rPr>
          <w:sz w:val="20"/>
          <w:szCs w:val="20"/>
        </w:rPr>
        <w:t xml:space="preserve">t </w:t>
      </w:r>
      <w:r>
        <w:rPr>
          <w:sz w:val="20"/>
          <w:szCs w:val="20"/>
        </w:rPr>
        <w:t>random points of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648774F2"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 xml:space="preserve">formulae 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4049BD71" w14:textId="5F43888A" w:rsidR="00963D44" w:rsidRDefault="00107AE4" w:rsidP="00835F80">
      <w:pPr>
        <w:jc w:val="center"/>
        <w:rPr>
          <w:sz w:val="20"/>
          <w:szCs w:val="20"/>
        </w:rPr>
      </w:pPr>
      <w:r w:rsidRPr="00107AE4">
        <w:rPr>
          <w:noProof/>
          <w:sz w:val="20"/>
          <w:szCs w:val="20"/>
        </w:rPr>
        <w:drawing>
          <wp:inline distT="0" distB="0" distL="0" distR="0" wp14:anchorId="67F2D9D5" wp14:editId="4F6987BC">
            <wp:extent cx="2428875" cy="1998134"/>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27"/>
                    <a:srcRect b="58542"/>
                    <a:stretch/>
                  </pic:blipFill>
                  <pic:spPr bwMode="auto">
                    <a:xfrm>
                      <a:off x="0" y="0"/>
                      <a:ext cx="2429214" cy="1998413"/>
                    </a:xfrm>
                    <a:prstGeom prst="rect">
                      <a:avLst/>
                    </a:prstGeom>
                    <a:ln>
                      <a:noFill/>
                    </a:ln>
                    <a:extLst>
                      <a:ext uri="{53640926-AAD7-44D8-BBD7-CCE9431645EC}">
                        <a14:shadowObscured xmlns:a14="http://schemas.microsoft.com/office/drawing/2010/main"/>
                      </a:ext>
                    </a:extLst>
                  </pic:spPr>
                </pic:pic>
              </a:graphicData>
            </a:graphic>
          </wp:inline>
        </w:drawing>
      </w:r>
    </w:p>
    <w:p w14:paraId="024967B8" w14:textId="1F62D12C" w:rsidR="00835F80" w:rsidRDefault="00835F80" w:rsidP="00835F80">
      <w:pPr>
        <w:jc w:val="center"/>
        <w:rPr>
          <w:i/>
          <w:iCs/>
          <w:sz w:val="20"/>
          <w:szCs w:val="20"/>
        </w:rPr>
      </w:pPr>
      <w:r>
        <w:rPr>
          <w:i/>
          <w:iCs/>
          <w:sz w:val="20"/>
          <w:szCs w:val="20"/>
        </w:rPr>
        <w:t>Mechanical friction calculation</w:t>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6B675379">
            <wp:extent cx="2762636" cy="1105054"/>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8"/>
                    <a:stretch>
                      <a:fillRect/>
                    </a:stretch>
                  </pic:blipFill>
                  <pic:spPr>
                    <a:xfrm>
                      <a:off x="0" y="0"/>
                      <a:ext cx="2762636" cy="1105054"/>
                    </a:xfrm>
                    <a:prstGeom prst="rect">
                      <a:avLst/>
                    </a:prstGeom>
                  </pic:spPr>
                </pic:pic>
              </a:graphicData>
            </a:graphic>
          </wp:inline>
        </w:drawing>
      </w:r>
    </w:p>
    <w:p w14:paraId="18A57765" w14:textId="19EB10DE" w:rsidR="00642AD3" w:rsidRDefault="00642AD3" w:rsidP="00642AD3">
      <w:pPr>
        <w:jc w:val="center"/>
        <w:rPr>
          <w:i/>
          <w:iCs/>
          <w:sz w:val="20"/>
          <w:szCs w:val="20"/>
        </w:rPr>
      </w:pPr>
      <w:r w:rsidRPr="004C7E9D">
        <w:rPr>
          <w:i/>
          <w:iCs/>
          <w:sz w:val="20"/>
          <w:szCs w:val="20"/>
        </w:rPr>
        <w:t>Acceleration from normal force</w:t>
      </w:r>
    </w:p>
    <w:p w14:paraId="69F2C99F" w14:textId="2610CF0C" w:rsidR="004C7E9D"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F955163" w14:textId="40613637"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 </w:t>
      </w:r>
      <w:r w:rsidR="0013110C">
        <w:rPr>
          <w:sz w:val="20"/>
          <w:szCs w:val="20"/>
        </w:rPr>
        <w:t>(</w:t>
      </w:r>
      <w:r w:rsidR="0013110C" w:rsidRPr="0013110C">
        <w:rPr>
          <w:sz w:val="20"/>
          <w:szCs w:val="20"/>
        </w:rPr>
        <w:t xml:space="preserve">https://www.leovanrijn-sediment.com/papers/Formulaesandtransport.pdf </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 xml:space="preserve">a </w:t>
      </w:r>
      <w:r w:rsidR="00824DEA">
        <w:rPr>
          <w:sz w:val="20"/>
          <w:szCs w:val="20"/>
        </w:rPr>
        <w:lastRenderedPageBreak/>
        <w:t>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size (assumed at </w:t>
      </w:r>
      <w:r w:rsidR="00BF5C50" w:rsidRPr="00BF5C50">
        <w:rPr>
          <w:sz w:val="20"/>
          <w:szCs w:val="20"/>
        </w:rPr>
        <w:t>30000 microns</w:t>
      </w:r>
      <w:r w:rsidR="006903C4">
        <w:rPr>
          <w:sz w:val="20"/>
          <w:szCs w:val="20"/>
        </w:rPr>
        <w:t>, average for dirt &amp; sand</w:t>
      </w:r>
      <w:r w:rsidR="00BF5C50" w:rsidRPr="00BF5C50">
        <w:rPr>
          <w:sz w:val="20"/>
          <w:szCs w:val="20"/>
        </w:rPr>
        <w:t>)</w:t>
      </w:r>
      <w:r w:rsidR="00275529">
        <w:rPr>
          <w:sz w:val="20"/>
          <w:szCs w:val="20"/>
        </w:rPr>
        <w:t xml:space="preserve">, </w:t>
      </w:r>
      <w:r w:rsidR="004310BA">
        <w:rPr>
          <w:sz w:val="20"/>
          <w:szCs w:val="20"/>
        </w:rPr>
        <w:t>g is the gravitational constant, and D* is the dimensionless particle size (</w:t>
      </w:r>
      <w:r w:rsidR="00BC6593">
        <w:rPr>
          <w:sz w:val="20"/>
          <w:szCs w:val="20"/>
        </w:rPr>
        <w:t>once again, assumed at 30000 microns)</w:t>
      </w:r>
    </w:p>
    <w:p w14:paraId="48166BBF" w14:textId="77777777" w:rsidR="008D4D7B" w:rsidRDefault="006842EC" w:rsidP="00194E49">
      <w:pPr>
        <w:jc w:val="center"/>
        <w:rPr>
          <w:noProof/>
        </w:rPr>
      </w:pPr>
      <w:r>
        <w:rPr>
          <w:noProof/>
        </w:rPr>
        <w:drawing>
          <wp:inline distT="0" distB="0" distL="0" distR="0" wp14:anchorId="5B21CC6B" wp14:editId="6EFE7071">
            <wp:extent cx="2914650" cy="435938"/>
            <wp:effectExtent l="0" t="0" r="0" b="2540"/>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9"/>
                    <a:stretch>
                      <a:fillRect/>
                    </a:stretch>
                  </pic:blipFill>
                  <pic:spPr>
                    <a:xfrm>
                      <a:off x="0" y="0"/>
                      <a:ext cx="2932809" cy="438654"/>
                    </a:xfrm>
                    <a:prstGeom prst="rect">
                      <a:avLst/>
                    </a:prstGeom>
                  </pic:spPr>
                </pic:pic>
              </a:graphicData>
            </a:graphic>
          </wp:inline>
        </w:drawing>
      </w:r>
      <w:r w:rsidR="003B142B" w:rsidRPr="003B142B">
        <w:rPr>
          <w:noProof/>
        </w:rPr>
        <w:t xml:space="preserve"> </w:t>
      </w:r>
    </w:p>
    <w:p w14:paraId="047E41FF" w14:textId="1F0E4E1A" w:rsidR="001458D5" w:rsidRPr="008D4D7B" w:rsidRDefault="008D4D7B" w:rsidP="008D4D7B">
      <w:pPr>
        <w:jc w:val="center"/>
        <w:rPr>
          <w:noProof/>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30"/>
                    <a:stretch>
                      <a:fillRect/>
                    </a:stretch>
                  </pic:blipFill>
                  <pic:spPr>
                    <a:xfrm>
                      <a:off x="0" y="0"/>
                      <a:ext cx="2781688" cy="838317"/>
                    </a:xfrm>
                    <a:prstGeom prst="rect">
                      <a:avLst/>
                    </a:prstGeom>
                  </pic:spPr>
                </pic:pic>
              </a:graphicData>
            </a:graphic>
          </wp:inline>
        </w:drawing>
      </w:r>
    </w:p>
    <w:p w14:paraId="12232EAD" w14:textId="3E0F1A21" w:rsidR="003B142B" w:rsidRDefault="00FA5345" w:rsidP="00194E49">
      <w:pPr>
        <w:jc w:val="center"/>
        <w:rPr>
          <w:i/>
          <w:iCs/>
          <w:sz w:val="20"/>
          <w:szCs w:val="20"/>
        </w:rPr>
      </w:pPr>
      <w:r w:rsidRPr="00F2490A">
        <w:rPr>
          <w:i/>
          <w:iCs/>
          <w:sz w:val="20"/>
          <w:szCs w:val="20"/>
        </w:rPr>
        <w:t>Van Ri</w:t>
      </w:r>
      <w:r w:rsidR="00F2490A" w:rsidRPr="00F2490A">
        <w:rPr>
          <w:i/>
          <w:iCs/>
          <w:sz w:val="20"/>
          <w:szCs w:val="20"/>
        </w:rPr>
        <w:t>jn’s suspended-load transport formula (with velocity simplification)</w:t>
      </w:r>
      <w:r w:rsidRPr="00F2490A">
        <w:rPr>
          <w:i/>
          <w:iCs/>
          <w:sz w:val="20"/>
          <w:szCs w:val="20"/>
        </w:rPr>
        <w:t xml:space="preserve"> </w:t>
      </w:r>
    </w:p>
    <w:p w14:paraId="646A2B9E" w14:textId="110C47CE" w:rsidR="004509BD" w:rsidRDefault="006518D6" w:rsidP="004509BD">
      <w:pPr>
        <w:rPr>
          <w:sz w:val="20"/>
          <w:szCs w:val="20"/>
        </w:rPr>
      </w:pPr>
      <w:r>
        <w:rPr>
          <w:sz w:val="20"/>
          <w:szCs w:val="20"/>
        </w:rPr>
        <w:t xml:space="preserve">Using an assumed standard particle size and </w:t>
      </w:r>
      <w:r w:rsidR="008F3336">
        <w:rPr>
          <w:sz w:val="20"/>
          <w:szCs w:val="20"/>
        </w:rPr>
        <w:t>substituting in values for constant</w:t>
      </w:r>
      <w:r w:rsidR="00F82874">
        <w:rPr>
          <w:sz w:val="20"/>
          <w:szCs w:val="20"/>
        </w:rPr>
        <w:t xml:space="preserve"> particle sizes, the acquisition coefficient, particle density, and </w:t>
      </w:r>
      <w:r w:rsidR="00F730D8">
        <w:rPr>
          <w:sz w:val="20"/>
          <w:szCs w:val="20"/>
        </w:rPr>
        <w:t>gravitational</w:t>
      </w:r>
      <w:r w:rsidR="00F82874">
        <w:rPr>
          <w:sz w:val="20"/>
          <w:szCs w:val="20"/>
        </w:rPr>
        <w:t xml:space="preserve"> constant </w:t>
      </w:r>
      <w:r w:rsidR="008F3336">
        <w:rPr>
          <w:sz w:val="20"/>
          <w:szCs w:val="20"/>
        </w:rPr>
        <w:t xml:space="preserve">allows this to be reduced to </w:t>
      </w:r>
      <w:r w:rsidR="00AC42B3">
        <w:rPr>
          <w:sz w:val="20"/>
          <w:szCs w:val="20"/>
        </w:rPr>
        <w:t>:</w:t>
      </w:r>
    </w:p>
    <w:p w14:paraId="5A439D60" w14:textId="434552A7" w:rsidR="00732D97" w:rsidRDefault="00212009" w:rsidP="00732D97">
      <w:pPr>
        <w:jc w:val="center"/>
        <w:rPr>
          <w:sz w:val="20"/>
          <w:szCs w:val="20"/>
        </w:rPr>
      </w:pPr>
      <w:r w:rsidRPr="00212009">
        <w:rPr>
          <w:noProof/>
          <w:sz w:val="20"/>
          <w:szCs w:val="20"/>
        </w:rPr>
        <w:drawing>
          <wp:inline distT="0" distB="0" distL="0" distR="0" wp14:anchorId="5A64C519" wp14:editId="12221125">
            <wp:extent cx="4430486" cy="501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4116" cy="505229"/>
                    </a:xfrm>
                    <a:prstGeom prst="rect">
                      <a:avLst/>
                    </a:prstGeom>
                  </pic:spPr>
                </pic:pic>
              </a:graphicData>
            </a:graphic>
          </wp:inline>
        </w:drawing>
      </w:r>
    </w:p>
    <w:p w14:paraId="49CA9A6E" w14:textId="273747ED" w:rsidR="00732D97" w:rsidRDefault="00732D97" w:rsidP="00732D97">
      <w:pPr>
        <w:rPr>
          <w:sz w:val="20"/>
          <w:szCs w:val="20"/>
        </w:rPr>
      </w:pPr>
      <w:r>
        <w:rPr>
          <w:sz w:val="20"/>
          <w:szCs w:val="20"/>
        </w:rPr>
        <w:t>Where F is the acting force on the area</w:t>
      </w:r>
      <w:r w:rsidR="007720AA">
        <w:rPr>
          <w:sz w:val="20"/>
          <w:szCs w:val="20"/>
        </w:rPr>
        <w:t xml:space="preserve"> (calculated using F=ma for</w:t>
      </w:r>
      <w:r w:rsidR="00622145">
        <w:rPr>
          <w:sz w:val="20"/>
          <w:szCs w:val="20"/>
        </w:rPr>
        <w:t xml:space="preserve"> 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 (</w:t>
      </w:r>
      <w:hyperlink r:id="rId32" w:history="1">
        <w:r w:rsidR="007D5F26" w:rsidRPr="004528F4">
          <w:rPr>
            <w:rStyle w:val="Hyperlink"/>
            <w:sz w:val="20"/>
            <w:szCs w:val="20"/>
          </w:rPr>
          <w:t>https://www.journals.uchicago.edu/doi/abs/10.1086/628340</w:t>
        </w:r>
      </w:hyperlink>
      <w:r w:rsidR="007D5F26">
        <w:rPr>
          <w:sz w:val="20"/>
          <w:szCs w:val="20"/>
        </w:rPr>
        <w:t>)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2BD398AD" w14:textId="0138C7E5" w:rsidR="00011034" w:rsidRPr="00011034" w:rsidRDefault="006619BD" w:rsidP="00732D97">
      <w:pPr>
        <w:rPr>
          <w:rFonts w:cstheme="minorHAnsi"/>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This can be calculated using the below e</w:t>
      </w:r>
      <w:bookmarkStart w:id="0" w:name="_Hlk102393212"/>
      <w:r w:rsidR="00011034">
        <w:rPr>
          <w:sz w:val="20"/>
          <w:szCs w:val="20"/>
        </w:rPr>
        <w:t>q</w:t>
      </w:r>
      <w:bookmarkEnd w:id="0"/>
      <w:r w:rsidR="00011034">
        <w:rPr>
          <w:sz w:val="20"/>
          <w:szCs w:val="20"/>
        </w:rPr>
        <w:t xml:space="preserve">uation, where </w:t>
      </w:r>
      <w:r w:rsidR="00011034">
        <w:rPr>
          <w:rFonts w:ascii="KaTeX_Math" w:hAnsi="KaTeX_Math"/>
          <w:i/>
          <w:iCs/>
          <w:color w:val="000000"/>
          <w:sz w:val="25"/>
          <w:szCs w:val="25"/>
        </w:rPr>
        <w:t>φ</w:t>
      </w:r>
      <w:r w:rsidR="00011034">
        <w:rPr>
          <w:rFonts w:ascii="KaTeX_Math" w:hAnsi="KaTeX_Math"/>
          <w:color w:val="000000"/>
          <w:sz w:val="25"/>
          <w:szCs w:val="25"/>
        </w:rPr>
        <w:t xml:space="preserve"> </w:t>
      </w:r>
      <w:r w:rsidR="00011034" w:rsidRPr="00011034">
        <w:rPr>
          <w:rFonts w:cstheme="minorHAnsi"/>
          <w:color w:val="000000"/>
          <w:sz w:val="20"/>
          <w:szCs w:val="20"/>
        </w:rPr>
        <w:t>is the</w:t>
      </w:r>
      <w:r w:rsidR="00011034">
        <w:rPr>
          <w:rFonts w:cstheme="minorHAnsi"/>
          <w:color w:val="000000"/>
          <w:sz w:val="20"/>
          <w:szCs w:val="20"/>
        </w:rPr>
        <w:t xml:space="preserve"> new</w:t>
      </w:r>
      <w:r w:rsidR="00011034" w:rsidRPr="00011034">
        <w:rPr>
          <w:rFonts w:cstheme="minorHAnsi"/>
          <w:color w:val="000000"/>
          <w:sz w:val="20"/>
          <w:szCs w:val="20"/>
        </w:rPr>
        <w:t xml:space="preserve"> fertility of the sediment,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1</w:t>
      </w:r>
      <w:r w:rsidR="00011034">
        <w:rPr>
          <w:rFonts w:ascii="KaTeX_Math" w:hAnsi="KaTeX_Math"/>
          <w:color w:val="000000"/>
          <w:sz w:val="25"/>
          <w:szCs w:val="25"/>
        </w:rPr>
        <w:t xml:space="preserve"> </w:t>
      </w:r>
      <w:r w:rsidR="00011034">
        <w:rPr>
          <w:sz w:val="20"/>
          <w:szCs w:val="20"/>
        </w:rPr>
        <w:t xml:space="preserve">is the fertility of the material being picked up, </w:t>
      </w:r>
      <w:r w:rsidR="00011034">
        <w:rPr>
          <w:rFonts w:ascii="KaTeX_Math" w:hAnsi="KaTeX_Math"/>
          <w:i/>
          <w:iCs/>
          <w:color w:val="000000"/>
          <w:sz w:val="25"/>
          <w:szCs w:val="25"/>
        </w:rPr>
        <w:t>φ</w:t>
      </w:r>
      <w:r w:rsidR="00011034">
        <w:rPr>
          <w:rFonts w:ascii="KaTeX_Math" w:hAnsi="KaTeX_Math"/>
          <w:i/>
          <w:iCs/>
          <w:color w:val="000000"/>
          <w:sz w:val="25"/>
          <w:szCs w:val="25"/>
          <w:vertAlign w:val="subscript"/>
        </w:rPr>
        <w:t xml:space="preserve">2 </w:t>
      </w:r>
      <w:r w:rsidR="00011034">
        <w:rPr>
          <w:sz w:val="20"/>
          <w:szCs w:val="20"/>
        </w:rPr>
        <w:t>is the fertility of the existing material in the sediment, m</w:t>
      </w:r>
      <w:r w:rsidR="00985193">
        <w:rPr>
          <w:sz w:val="20"/>
          <w:szCs w:val="20"/>
          <w:vertAlign w:val="subscript"/>
        </w:rPr>
        <w:t>1</w:t>
      </w:r>
      <w:r w:rsidR="00011034">
        <w:rPr>
          <w:sz w:val="20"/>
          <w:szCs w:val="20"/>
        </w:rPr>
        <w:t xml:space="preserve"> is the mass of the material being picked up, and m</w:t>
      </w:r>
      <w:r w:rsidR="00985193">
        <w:rPr>
          <w:sz w:val="20"/>
          <w:szCs w:val="20"/>
          <w:vertAlign w:val="subscript"/>
        </w:rPr>
        <w:t>2</w:t>
      </w:r>
      <w:r w:rsidR="00011034">
        <w:rPr>
          <w:sz w:val="20"/>
          <w:szCs w:val="20"/>
        </w:rPr>
        <w:t xml:space="preserve"> is the mass of the existing sediment in the particle.</w:t>
      </w:r>
    </w:p>
    <w:p w14:paraId="5967C8BE" w14:textId="77777777" w:rsidR="007C37C5" w:rsidRDefault="00011034" w:rsidP="00011034">
      <w:pPr>
        <w:jc w:val="center"/>
        <w:rPr>
          <w:sz w:val="20"/>
          <w:szCs w:val="20"/>
        </w:rPr>
      </w:pPr>
      <w:r w:rsidRPr="00011034">
        <w:rPr>
          <w:noProof/>
          <w:sz w:val="20"/>
          <w:szCs w:val="20"/>
        </w:rPr>
        <w:drawing>
          <wp:inline distT="0" distB="0" distL="0" distR="0" wp14:anchorId="2A0E4C06" wp14:editId="01873A88">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33"/>
                    <a:stretch>
                      <a:fillRect/>
                    </a:stretch>
                  </pic:blipFill>
                  <pic:spPr>
                    <a:xfrm>
                      <a:off x="0" y="0"/>
                      <a:ext cx="3048425" cy="523948"/>
                    </a:xfrm>
                    <a:prstGeom prst="rect">
                      <a:avLst/>
                    </a:prstGeom>
                  </pic:spPr>
                </pic:pic>
              </a:graphicData>
            </a:graphic>
          </wp:inline>
        </w:drawing>
      </w:r>
    </w:p>
    <w:p w14:paraId="037C8783" w14:textId="0EF41692" w:rsidR="006619BD" w:rsidRDefault="007C37C5" w:rsidP="00011034">
      <w:pPr>
        <w:jc w:val="center"/>
        <w:rPr>
          <w:sz w:val="20"/>
          <w:szCs w:val="20"/>
        </w:rPr>
      </w:pPr>
      <w:r w:rsidRPr="007C37C5">
        <w:rPr>
          <w:noProof/>
          <w:sz w:val="20"/>
          <w:szCs w:val="20"/>
        </w:rPr>
        <w:drawing>
          <wp:inline distT="0" distB="0" distL="0" distR="0" wp14:anchorId="4E644A92" wp14:editId="788D95FB">
            <wp:extent cx="2133898" cy="866896"/>
            <wp:effectExtent l="0" t="0" r="0" b="9525"/>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34"/>
                    <a:stretch>
                      <a:fillRect/>
                    </a:stretch>
                  </pic:blipFill>
                  <pic:spPr>
                    <a:xfrm>
                      <a:off x="0" y="0"/>
                      <a:ext cx="2133898" cy="866896"/>
                    </a:xfrm>
                    <a:prstGeom prst="rect">
                      <a:avLst/>
                    </a:prstGeom>
                  </pic:spPr>
                </pic:pic>
              </a:graphicData>
            </a:graphic>
          </wp:inline>
        </w:drawing>
      </w:r>
    </w:p>
    <w:p w14:paraId="6A4CCEE7" w14:textId="77777777"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Pr>
          <w:sz w:val="20"/>
          <w:szCs w:val="20"/>
        </w:rPr>
        <w:t xml:space="preserve"> (</w:t>
      </w:r>
      <w:r w:rsidR="000E6C3A" w:rsidRPr="000E6C3A">
        <w:rPr>
          <w:sz w:val="20"/>
          <w:szCs w:val="20"/>
        </w:rPr>
        <w:t>https://en.wikipedia.org/wiki/Stokes%27_law</w:t>
      </w:r>
      <w:r w:rsidR="000E6C3A">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w:t>
      </w:r>
      <w:r w:rsidR="002D1252">
        <w:rPr>
          <w:sz w:val="20"/>
          <w:szCs w:val="20"/>
        </w:rPr>
        <w:lastRenderedPageBreak/>
        <w:t xml:space="preserve">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10A219D1" w14:textId="77777777" w:rsidR="00DF3D88" w:rsidRDefault="00DF3D88" w:rsidP="00DF3D88">
      <w:pPr>
        <w:jc w:val="center"/>
        <w:rPr>
          <w:sz w:val="20"/>
          <w:szCs w:val="20"/>
        </w:rPr>
      </w:pPr>
      <w:r>
        <w:rPr>
          <w:noProof/>
        </w:rPr>
        <w:drawing>
          <wp:inline distT="0" distB="0" distL="0" distR="0" wp14:anchorId="457B8B23" wp14:editId="2F959E26">
            <wp:extent cx="2324100" cy="542925"/>
            <wp:effectExtent l="0" t="0" r="0" b="9525"/>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35"/>
                    <a:stretch>
                      <a:fillRect/>
                    </a:stretch>
                  </pic:blipFill>
                  <pic:spPr>
                    <a:xfrm>
                      <a:off x="0" y="0"/>
                      <a:ext cx="2324100" cy="542925"/>
                    </a:xfrm>
                    <a:prstGeom prst="rect">
                      <a:avLst/>
                    </a:prstGeom>
                  </pic:spPr>
                </pic:pic>
              </a:graphicData>
            </a:graphic>
          </wp:inline>
        </w:drawing>
      </w:r>
    </w:p>
    <w:p w14:paraId="3839BDCF" w14:textId="1279A7A3" w:rsidR="00DF3D88" w:rsidRDefault="000E6C3A" w:rsidP="00DF3D88">
      <w:pPr>
        <w:rPr>
          <w:sz w:val="20"/>
          <w:szCs w:val="20"/>
        </w:rPr>
      </w:pPr>
      <w:r>
        <w:rPr>
          <w:sz w:val="20"/>
          <w:szCs w:val="20"/>
        </w:rPr>
        <w:br/>
      </w:r>
      <w:r w:rsidR="00DF3D88">
        <w:rPr>
          <w:sz w:val="20"/>
          <w:szCs w:val="20"/>
        </w:rPr>
        <w:t xml:space="preserve">At terminal velocity, the drag force acting on the particle is equal to the force of gravity. The force of gravity acting on the particle can be determined using </w:t>
      </w:r>
      <w:r w:rsidR="00CE2674">
        <w:rPr>
          <w:sz w:val="20"/>
          <w:szCs w:val="20"/>
        </w:rPr>
        <w:t xml:space="preserve">Lamb’s calculation of settling velocity </w:t>
      </w:r>
      <w:r w:rsidR="00714DEA">
        <w:rPr>
          <w:sz w:val="20"/>
          <w:szCs w:val="20"/>
        </w:rPr>
        <w:t>(</w:t>
      </w:r>
      <w:hyperlink r:id="rId36" w:history="1">
        <w:r w:rsidR="006E43F4" w:rsidRPr="001A40AB">
          <w:rPr>
            <w:rStyle w:val="Hyperlink"/>
            <w:sz w:val="20"/>
            <w:szCs w:val="20"/>
          </w:rPr>
          <w:t>https://www.abebooks.co.uk/Hydrodynamics-Dover-Books-Physics-Sir-Horace/31164960207/bd?cm_mmc=ggl-_-UK_Shopp_Textbookstandard-_-product_id=UK9780486602561USED-_-keyword=&amp;gclid=Cj0KCQjwpcOTBhCZARIsAEAYLuVH7JO9k55_QXkMXO4-bbA3cNkuqpyzvvJzxuuCBqQplhvz6AECs5MaAr__EALw_wcB</w:t>
        </w:r>
      </w:hyperlink>
      <w:r w:rsidR="00714DEA">
        <w:rPr>
          <w:sz w:val="20"/>
          <w:szCs w:val="20"/>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4D39A3E" w:rsidR="00F762AF" w:rsidRPr="006E43F4" w:rsidRDefault="00F762AF" w:rsidP="00F762AF">
      <w:pPr>
        <w:jc w:val="center"/>
        <w:rPr>
          <w:sz w:val="20"/>
          <w:szCs w:val="20"/>
        </w:rPr>
      </w:pPr>
      <w:r>
        <w:rPr>
          <w:noProof/>
        </w:rPr>
        <w:drawing>
          <wp:inline distT="0" distB="0" distL="0" distR="0" wp14:anchorId="44D0FB8A" wp14:editId="17ABA361">
            <wp:extent cx="3222172" cy="746421"/>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37"/>
                    <a:stretch>
                      <a:fillRect/>
                    </a:stretch>
                  </pic:blipFill>
                  <pic:spPr>
                    <a:xfrm>
                      <a:off x="0" y="0"/>
                      <a:ext cx="3245358" cy="751792"/>
                    </a:xfrm>
                    <a:prstGeom prst="rect">
                      <a:avLst/>
                    </a:prstGeom>
                  </pic:spPr>
                </pic:pic>
              </a:graphicData>
            </a:graphic>
          </wp:inline>
        </w:drawing>
      </w:r>
    </w:p>
    <w:p w14:paraId="4512A360" w14:textId="73AA3802"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for particle </w:t>
      </w:r>
      <w:r w:rsidR="00775B6A">
        <w:rPr>
          <w:sz w:val="20"/>
          <w:szCs w:val="20"/>
        </w:rPr>
        <w:t>terminal velocity can be calculated</w:t>
      </w:r>
      <w:r w:rsidR="00C00DBF">
        <w:rPr>
          <w:sz w:val="20"/>
          <w:szCs w:val="20"/>
        </w:rPr>
        <w:t>.</w:t>
      </w:r>
      <w:r w:rsidR="00F762AF">
        <w:rPr>
          <w:sz w:val="20"/>
          <w:szCs w:val="20"/>
        </w:rPr>
        <w:t xml:space="preserve"> </w:t>
      </w:r>
      <w:r w:rsidR="00122BD7">
        <w:rPr>
          <w:sz w:val="20"/>
          <w:szCs w:val="20"/>
        </w:rPr>
        <w:t>(</w:t>
      </w:r>
      <w:hyperlink r:id="rId38" w:history="1">
        <w:r w:rsidR="00122BD7" w:rsidRPr="000D07D5">
          <w:rPr>
            <w:rStyle w:val="Hyperlink"/>
            <w:sz w:val="20"/>
            <w:szCs w:val="20"/>
          </w:rPr>
          <w:t>https://pdf4pro.com/amp/view/stokes-law-settling-velocity-deposition-</w:t>
        </w:r>
        <w:r w:rsidR="00122BD7" w:rsidRPr="000D07D5">
          <w:rPr>
            <w:rStyle w:val="Hyperlink"/>
            <w:sz w:val="20"/>
            <w:szCs w:val="20"/>
          </w:rPr>
          <w:t>3</w:t>
        </w:r>
        <w:r w:rsidR="00122BD7" w:rsidRPr="000D07D5">
          <w:rPr>
            <w:rStyle w:val="Hyperlink"/>
            <w:sz w:val="20"/>
            <w:szCs w:val="20"/>
          </w:rPr>
          <w:t>7ebeb.html</w:t>
        </w:r>
      </w:hyperlink>
      <w:r w:rsidR="00122BD7">
        <w:rPr>
          <w:sz w:val="20"/>
          <w:szCs w:val="20"/>
        </w:rPr>
        <w:t>)</w:t>
      </w:r>
      <w:r w:rsidR="006B092C">
        <w:rPr>
          <w:sz w:val="20"/>
          <w:szCs w:val="20"/>
        </w:rPr>
        <w:t xml:space="preserve"> u =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0E2B32EA" w14:textId="0FE3219A" w:rsidR="006B092C" w:rsidRDefault="006B092C" w:rsidP="006B092C">
      <w:pPr>
        <w:jc w:val="center"/>
        <w:rPr>
          <w:sz w:val="20"/>
          <w:szCs w:val="20"/>
        </w:rPr>
      </w:pPr>
      <w:r w:rsidRPr="006B092C">
        <w:rPr>
          <w:noProof/>
          <w:sz w:val="20"/>
          <w:szCs w:val="20"/>
        </w:rPr>
        <w:drawing>
          <wp:inline distT="0" distB="0" distL="0" distR="0" wp14:anchorId="77DACC9E" wp14:editId="45A095D3">
            <wp:extent cx="2857500" cy="830254"/>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39"/>
                    <a:stretch>
                      <a:fillRect/>
                    </a:stretch>
                  </pic:blipFill>
                  <pic:spPr>
                    <a:xfrm>
                      <a:off x="0" y="0"/>
                      <a:ext cx="2868772" cy="833529"/>
                    </a:xfrm>
                    <a:prstGeom prst="rect">
                      <a:avLst/>
                    </a:prstGeom>
                  </pic:spPr>
                </pic:pic>
              </a:graphicData>
            </a:graphic>
          </wp:inline>
        </w:drawing>
      </w:r>
    </w:p>
    <w:p w14:paraId="178CBA4F" w14:textId="542BAD56" w:rsidR="00E835FD" w:rsidRDefault="00E835FD" w:rsidP="0092009C">
      <w:pPr>
        <w:rPr>
          <w:sz w:val="20"/>
          <w:szCs w:val="20"/>
        </w:rPr>
      </w:pPr>
      <w:r>
        <w:rPr>
          <w:sz w:val="20"/>
          <w:szCs w:val="20"/>
        </w:rPr>
        <w:t xml:space="preserve">Assuming our particle width and assuming our fluid is rain water (as it will be during the simulation) this can be </w:t>
      </w:r>
      <w:r w:rsidR="00EC01EA">
        <w:rPr>
          <w:sz w:val="20"/>
          <w:szCs w:val="20"/>
        </w:rPr>
        <w:t>rearranged to calculate the fall time for any particle at terminal velocity</w:t>
      </w:r>
      <w:r>
        <w:rPr>
          <w:sz w:val="20"/>
          <w:szCs w:val="20"/>
        </w:rPr>
        <w:t>. This can</w:t>
      </w:r>
      <w:r w:rsidR="00520353">
        <w:rPr>
          <w:sz w:val="20"/>
          <w:szCs w:val="20"/>
        </w:rPr>
        <w:t>, in turn</w:t>
      </w:r>
      <w:r>
        <w:rPr>
          <w:sz w:val="20"/>
          <w:szCs w:val="20"/>
        </w:rPr>
        <w:t xml:space="preserve"> be</w:t>
      </w:r>
      <w:r w:rsidR="0026344F">
        <w:rPr>
          <w:sz w:val="20"/>
          <w:szCs w:val="20"/>
        </w:rPr>
        <w:t xml:space="preserve"> multiplied by a time constant</w:t>
      </w:r>
      <w:r w:rsidR="00682B9F">
        <w:rPr>
          <w:sz w:val="20"/>
          <w:szCs w:val="20"/>
        </w:rPr>
        <w:t xml:space="preserve"> for the simulation tick</w:t>
      </w:r>
      <w:r>
        <w:rPr>
          <w:sz w:val="20"/>
          <w:szCs w:val="20"/>
        </w:rPr>
        <w:t xml:space="preserve"> to calculate the amount of sediment that would settle at that point in the simulation.</w:t>
      </w:r>
      <w:r w:rsidR="00323534">
        <w:rPr>
          <w:sz w:val="20"/>
          <w:szCs w:val="20"/>
        </w:rPr>
        <w:t xml:space="preserve"> Therefore, the amount of sediment deposited in a linear flow can be calculated as a multiple of the amount of sediment stored in the particle</w:t>
      </w:r>
      <w:r w:rsidR="003D2C9B">
        <w:rPr>
          <w:sz w:val="20"/>
          <w:szCs w:val="20"/>
        </w:rPr>
        <w:t xml:space="preserve">, where l is the amount of sediment deposited, m is the </w:t>
      </w:r>
      <w:r w:rsidR="007541F9">
        <w:rPr>
          <w:sz w:val="20"/>
          <w:szCs w:val="20"/>
        </w:rPr>
        <w:t>mass</w:t>
      </w:r>
      <w:r w:rsidR="003D2C9B">
        <w:rPr>
          <w:sz w:val="20"/>
          <w:szCs w:val="20"/>
        </w:rPr>
        <w:t xml:space="preserve"> of sediment stored in the particle</w:t>
      </w:r>
      <w:r w:rsidR="00C4599B">
        <w:rPr>
          <w:sz w:val="20"/>
          <w:szCs w:val="20"/>
        </w:rPr>
        <w:t xml:space="preserve">, </w:t>
      </w:r>
      <w:r w:rsidR="00C4599B" w:rsidRPr="0026019C">
        <w:rPr>
          <w:sz w:val="20"/>
          <w:szCs w:val="20"/>
        </w:rPr>
        <w:t>ρ</w:t>
      </w:r>
      <w:r w:rsidR="00C4599B">
        <w:rPr>
          <w:sz w:val="20"/>
          <w:szCs w:val="20"/>
        </w:rPr>
        <w:t xml:space="preserve"> is the density of the solid</w:t>
      </w:r>
      <w:r w:rsidR="003D2C9B">
        <w:rPr>
          <w:sz w:val="20"/>
          <w:szCs w:val="20"/>
        </w:rPr>
        <w:t xml:space="preserve">, and </w:t>
      </w:r>
      <w:r w:rsidR="00BB34F7">
        <w:rPr>
          <w:sz w:val="20"/>
          <w:szCs w:val="20"/>
        </w:rPr>
        <w:t>u</w:t>
      </w:r>
      <w:r w:rsidR="003D2C9B">
        <w:rPr>
          <w:sz w:val="20"/>
          <w:szCs w:val="20"/>
        </w:rPr>
        <w:t xml:space="preserve"> is the particle speed</w:t>
      </w:r>
      <w:r w:rsidR="008A6819">
        <w:rPr>
          <w:sz w:val="20"/>
          <w:szCs w:val="20"/>
        </w:rPr>
        <w:t>.</w:t>
      </w:r>
    </w:p>
    <w:p w14:paraId="3F28BA87" w14:textId="65B52C44" w:rsidR="00D21C1B" w:rsidRDefault="00DC2E84" w:rsidP="003D2C9B">
      <w:pPr>
        <w:jc w:val="center"/>
        <w:rPr>
          <w:sz w:val="20"/>
          <w:szCs w:val="20"/>
        </w:rPr>
      </w:pPr>
      <w:r w:rsidRPr="00DC2E84">
        <w:rPr>
          <w:noProof/>
        </w:rPr>
        <w:drawing>
          <wp:inline distT="0" distB="0" distL="0" distR="0" wp14:anchorId="3389B1AD" wp14:editId="4AB13069">
            <wp:extent cx="3374572" cy="719363"/>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0"/>
                    <a:stretch>
                      <a:fillRect/>
                    </a:stretch>
                  </pic:blipFill>
                  <pic:spPr>
                    <a:xfrm>
                      <a:off x="0" y="0"/>
                      <a:ext cx="3414593" cy="727894"/>
                    </a:xfrm>
                    <a:prstGeom prst="rect">
                      <a:avLst/>
                    </a:prstGeom>
                  </pic:spPr>
                </pic:pic>
              </a:graphicData>
            </a:graphic>
          </wp:inline>
        </w:drawing>
      </w:r>
    </w:p>
    <w:p w14:paraId="1545DEF7" w14:textId="4F30A5EC" w:rsidR="00B76D30"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6F454C">
        <w:rPr>
          <w:sz w:val="20"/>
          <w:szCs w:val="20"/>
        </w:rPr>
        <w:t xml:space="preserve"> and creating river 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4A306FC7" w14:textId="2CE8474E" w:rsidR="009C2FC3" w:rsidRDefault="00640F54" w:rsidP="00CD437E">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 (</w:t>
      </w:r>
      <w:hyperlink r:id="rId41" w:history="1">
        <w:r w:rsidR="00227CFD" w:rsidRPr="000D07D5">
          <w:rPr>
            <w:rStyle w:val="Hyperlink"/>
            <w:sz w:val="20"/>
            <w:szCs w:val="20"/>
          </w:rPr>
          <w:t>https://en.wikipedia.org/wiki/Flood_fill</w:t>
        </w:r>
      </w:hyperlink>
      <w:r w:rsidR="00227CFD">
        <w:rPr>
          <w:sz w:val="20"/>
          <w:szCs w:val="20"/>
        </w:rPr>
        <w:t>) is then performed at the plane value</w:t>
      </w:r>
      <w:r w:rsidR="006B0144">
        <w:rPr>
          <w:sz w:val="20"/>
          <w:szCs w:val="20"/>
        </w:rPr>
        <w:t>, using a stack and list of accessed nodes for storage</w:t>
      </w:r>
      <w:r w:rsidR="00227CFD">
        <w:rPr>
          <w:sz w:val="20"/>
          <w:szCs w:val="20"/>
        </w:rPr>
        <w:t xml:space="preserve">, encapsulating the whole area that could potentially be filled with water. This is </w:t>
      </w:r>
      <w:r w:rsidR="00227CFD">
        <w:rPr>
          <w:sz w:val="20"/>
          <w:szCs w:val="20"/>
        </w:rPr>
        <w:lastRenderedPageBreak/>
        <w:t xml:space="preserve">then compared to the volume of the particle. If the particle can successfully fill the area, all nodes within the set are filled to the plane’s height value. If the particle’s volume is incapable of filling the area, then </w:t>
      </w:r>
      <w:r w:rsidR="00CB7E4F">
        <w:rPr>
          <w:sz w:val="20"/>
          <w:szCs w:val="20"/>
        </w:rPr>
        <w:t>the algorithm is repeated, decreasing the increase height.</w:t>
      </w:r>
      <w:r w:rsidR="00C04E5C">
        <w:rPr>
          <w:sz w:val="20"/>
          <w:szCs w:val="20"/>
        </w:rPr>
        <w:t xml:space="preserve"> If the particle’s volume is capable of filling the area,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341E6330" w14:textId="5C58427F" w:rsidR="009C2FC3" w:rsidRDefault="009C2FC3" w:rsidP="00CD437E">
      <w:pPr>
        <w:rPr>
          <w:sz w:val="20"/>
          <w:szCs w:val="20"/>
        </w:rPr>
      </w:pPr>
      <w:r w:rsidRPr="009C2FC3">
        <w:rPr>
          <w:noProof/>
          <w:sz w:val="20"/>
          <w:szCs w:val="20"/>
        </w:rPr>
        <w:drawing>
          <wp:inline distT="0" distB="0" distL="0" distR="0" wp14:anchorId="12B5803F" wp14:editId="2D9E2220">
            <wp:extent cx="6250747" cy="37753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rotWithShape="1">
                    <a:blip r:embed="rId42"/>
                    <a:srcRect t="28872" r="11684"/>
                    <a:stretch/>
                  </pic:blipFill>
                  <pic:spPr bwMode="auto">
                    <a:xfrm>
                      <a:off x="0" y="0"/>
                      <a:ext cx="6262197" cy="3782262"/>
                    </a:xfrm>
                    <a:prstGeom prst="rect">
                      <a:avLst/>
                    </a:prstGeom>
                    <a:ln>
                      <a:noFill/>
                    </a:ln>
                    <a:extLst>
                      <a:ext uri="{53640926-AAD7-44D8-BBD7-CCE9431645EC}">
                        <a14:shadowObscured xmlns:a14="http://schemas.microsoft.com/office/drawing/2010/main"/>
                      </a:ext>
                    </a:extLst>
                  </pic:spPr>
                </pic:pic>
              </a:graphicData>
            </a:graphic>
          </wp:inline>
        </w:drawing>
      </w:r>
    </w:p>
    <w:p w14:paraId="40FBEEEF" w14:textId="11362853" w:rsidR="007E437A" w:rsidRPr="007E437A" w:rsidRDefault="007E437A" w:rsidP="00427C11">
      <w:pPr>
        <w:jc w:val="center"/>
        <w:rPr>
          <w:i/>
          <w:iCs/>
          <w:sz w:val="20"/>
          <w:szCs w:val="20"/>
        </w:rPr>
      </w:pPr>
      <w:r>
        <w:rPr>
          <w:i/>
          <w:iCs/>
          <w:sz w:val="20"/>
          <w:szCs w:val="20"/>
        </w:rPr>
        <w:t>A two-dimensional representation of the filling algorithm</w:t>
      </w:r>
    </w:p>
    <w:p w14:paraId="2E9E8EEC" w14:textId="321BF146" w:rsidR="009C2FC3" w:rsidRDefault="009C2FC3" w:rsidP="009C2FC3">
      <w:pPr>
        <w:pStyle w:val="ListParagraph"/>
        <w:numPr>
          <w:ilvl w:val="0"/>
          <w:numId w:val="3"/>
        </w:numPr>
        <w:rPr>
          <w:sz w:val="20"/>
          <w:szCs w:val="20"/>
        </w:rPr>
      </w:pPr>
      <w:r w:rsidRPr="009C2FC3">
        <w:rPr>
          <w:sz w:val="20"/>
          <w:szCs w:val="20"/>
        </w:rPr>
        <w:t xml:space="preserve">If the particle has </w:t>
      </w:r>
      <w:r>
        <w:rPr>
          <w:sz w:val="20"/>
          <w:szCs w:val="20"/>
        </w:rPr>
        <w:t>created a new pool</w:t>
      </w:r>
      <w:r w:rsidRPr="009C2FC3">
        <w:rPr>
          <w:sz w:val="20"/>
          <w:szCs w:val="20"/>
        </w:rPr>
        <w:t xml:space="preserve"> and used </w:t>
      </w:r>
      <w:r w:rsidR="00051A23">
        <w:rPr>
          <w:sz w:val="20"/>
          <w:szCs w:val="20"/>
        </w:rPr>
        <w:t>the majority</w:t>
      </w:r>
      <w:r w:rsidRPr="009C2FC3">
        <w:rPr>
          <w:sz w:val="20"/>
          <w:szCs w:val="20"/>
        </w:rPr>
        <w:t xml:space="preserve"> of its volume, it is accepted as a “good enough” fill, and the excess volume is lost to evaporation.</w:t>
      </w:r>
    </w:p>
    <w:p w14:paraId="701A37CD" w14:textId="454054E2"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0EB8330B" w14:textId="5F811B93"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7F27D4EC" w:rsidR="00614C87" w:rsidRDefault="00330FF2" w:rsidP="00330FF2">
      <w:pPr>
        <w:jc w:val="center"/>
        <w:rPr>
          <w:sz w:val="20"/>
          <w:szCs w:val="20"/>
        </w:rPr>
      </w:pPr>
      <w:r w:rsidRPr="00330FF2">
        <w:rPr>
          <w:noProof/>
          <w:sz w:val="20"/>
          <w:szCs w:val="20"/>
        </w:rPr>
        <w:lastRenderedPageBreak/>
        <w:drawing>
          <wp:inline distT="0" distB="0" distL="0" distR="0" wp14:anchorId="362060AA" wp14:editId="08AC7470">
            <wp:extent cx="5787462" cy="3331029"/>
            <wp:effectExtent l="0" t="0" r="3810" b="3175"/>
            <wp:docPr id="23" name="Picture 23"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 polygon&#10;&#10;Description automatically generated"/>
                    <pic:cNvPicPr/>
                  </pic:nvPicPr>
                  <pic:blipFill>
                    <a:blip r:embed="rId43"/>
                    <a:stretch>
                      <a:fillRect/>
                    </a:stretch>
                  </pic:blipFill>
                  <pic:spPr>
                    <a:xfrm>
                      <a:off x="0" y="0"/>
                      <a:ext cx="5799902" cy="3338189"/>
                    </a:xfrm>
                    <a:prstGeom prst="rect">
                      <a:avLst/>
                    </a:prstGeom>
                  </pic:spPr>
                </pic:pic>
              </a:graphicData>
            </a:graphic>
          </wp:inline>
        </w:drawing>
      </w:r>
    </w:p>
    <w:p w14:paraId="3A073316" w14:textId="74D8EB1D" w:rsidR="00CB7E4F" w:rsidRPr="00330FF2" w:rsidRDefault="00330FF2" w:rsidP="00330FF2">
      <w:pPr>
        <w:jc w:val="center"/>
        <w:rPr>
          <w:i/>
          <w:iCs/>
          <w:sz w:val="20"/>
          <w:szCs w:val="20"/>
        </w:rPr>
      </w:pPr>
      <w:r>
        <w:rPr>
          <w:i/>
          <w:iCs/>
          <w:sz w:val="20"/>
          <w:szCs w:val="20"/>
        </w:rPr>
        <w:t>A two-dimensional representation of an overflow</w:t>
      </w:r>
    </w:p>
    <w:p w14:paraId="47D81D4E" w14:textId="52E89942" w:rsidR="0080728D" w:rsidRDefault="0080728D" w:rsidP="005912A4">
      <w:pPr>
        <w:rPr>
          <w:sz w:val="20"/>
          <w:szCs w:val="20"/>
        </w:rPr>
      </w:pPr>
      <w:r>
        <w:rPr>
          <w:sz w:val="20"/>
          <w:szCs w:val="20"/>
        </w:rPr>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E108610" w14:textId="0BFEDD8B" w:rsidR="00614C87" w:rsidRDefault="00614C87" w:rsidP="005912A4">
      <w:pPr>
        <w:rPr>
          <w:sz w:val="20"/>
          <w:szCs w:val="20"/>
        </w:rPr>
      </w:pPr>
      <w:r w:rsidRPr="00F22B6D">
        <w:rPr>
          <w:sz w:val="20"/>
          <w:szCs w:val="20"/>
        </w:rPr>
        <w:t>Foliage &amp;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focus of the program. Similar applications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often taking up to 10 seconds</w:t>
      </w:r>
      <w:r w:rsidR="009A0165">
        <w:rPr>
          <w:sz w:val="20"/>
          <w:szCs w:val="20"/>
        </w:rPr>
        <w:t xml:space="preserve">. Due to this, </w:t>
      </w:r>
      <w:r w:rsidR="00966CAD">
        <w:rPr>
          <w:sz w:val="20"/>
          <w:szCs w:val="20"/>
        </w:rPr>
        <w:t>a foliage coverage value for each node was used instead.</w:t>
      </w:r>
    </w:p>
    <w:p w14:paraId="4B85D2D8" w14:textId="5CABC75F"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fertilization can place plants randomly on the landscape, as a representation of long-distance seed transfer from birds or gusts of wind (</w:t>
      </w:r>
      <w:hyperlink r:id="rId44" w:history="1">
        <w:r w:rsidRPr="001A40AB">
          <w:rPr>
            <w:rStyle w:val="Hyperlink"/>
            <w:sz w:val="20"/>
            <w:szCs w:val="20"/>
          </w:rPr>
          <w:t>https://besjournals.onlinelibrary.wiley.com/doi/10.1111/1365-2745.12690</w:t>
        </w:r>
      </w:hyperlink>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70AAD27" w:rsidR="00A03615" w:rsidRDefault="00A03615" w:rsidP="00A03615">
      <w:pPr>
        <w:pStyle w:val="ListParagraph"/>
        <w:numPr>
          <w:ilvl w:val="0"/>
          <w:numId w:val="4"/>
        </w:numPr>
        <w:rPr>
          <w:sz w:val="20"/>
          <w:szCs w:val="20"/>
        </w:rPr>
      </w:pPr>
      <w:r>
        <w:rPr>
          <w:sz w:val="20"/>
          <w:szCs w:val="20"/>
        </w:rPr>
        <w:t xml:space="preserve">If the foliage is sufficiently dense, it has a chance 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544B098B" w14:textId="3C6A6302" w:rsidR="00614C87" w:rsidRPr="00F22B6D" w:rsidRDefault="00FB37F1" w:rsidP="002514FC">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While simple, this provides a rough representation of how foliage might behave on the given landscape</w:t>
      </w:r>
      <w:r w:rsidR="00B8136F">
        <w:rPr>
          <w:sz w:val="20"/>
          <w:szCs w:val="20"/>
        </w:rPr>
        <w:t xml:space="preserve">, and allowing for all </w:t>
      </w:r>
      <w:r w:rsidR="00B8136F">
        <w:rPr>
          <w:sz w:val="20"/>
          <w:szCs w:val="20"/>
        </w:rPr>
        <w:lastRenderedPageBreak/>
        <w:t xml:space="preserve">values to be changed by the user (for example, the chance to spread can be modified, or the restrictions on overpopulation or </w:t>
      </w:r>
      <w:r w:rsidR="00E612D5">
        <w:rPr>
          <w:sz w:val="20"/>
          <w:szCs w:val="20"/>
        </w:rPr>
        <w:t xml:space="preserve">ground slopes can be removed.) </w:t>
      </w:r>
    </w:p>
    <w:p w14:paraId="28D918FE" w14:textId="69D7CC24" w:rsidR="002514FC" w:rsidRPr="00F22B6D" w:rsidRDefault="002514FC" w:rsidP="00614C87">
      <w:pPr>
        <w:rPr>
          <w:sz w:val="20"/>
          <w:szCs w:val="20"/>
        </w:rPr>
      </w:pPr>
      <w:r w:rsidRPr="00F22B6D">
        <w:rPr>
          <w:sz w:val="20"/>
          <w:szCs w:val="20"/>
        </w:rPr>
        <w:t>Potential advantages/disadvantages of th</w:t>
      </w:r>
      <w:r w:rsidR="00614C87" w:rsidRPr="00F22B6D">
        <w:rPr>
          <w:sz w:val="20"/>
          <w:szCs w:val="20"/>
        </w:rPr>
        <w:t>ese</w:t>
      </w:r>
      <w:r w:rsidRPr="00F22B6D">
        <w:rPr>
          <w:sz w:val="20"/>
          <w:szCs w:val="20"/>
        </w:rPr>
        <w:t xml:space="preserve"> approach</w:t>
      </w:r>
      <w:r w:rsidR="00614C87" w:rsidRPr="00F22B6D">
        <w:rPr>
          <w:sz w:val="20"/>
          <w:szCs w:val="20"/>
        </w:rPr>
        <w:t>es</w:t>
      </w:r>
      <w:r w:rsidRPr="00F22B6D">
        <w:rPr>
          <w:sz w:val="20"/>
          <w:szCs w:val="20"/>
        </w:rPr>
        <w:t xml:space="preserve"> compared to traditional methods</w:t>
      </w:r>
    </w:p>
    <w:p w14:paraId="08D3DB62" w14:textId="2BA0953A" w:rsidR="005912A4" w:rsidRPr="00F22B6D" w:rsidRDefault="005912A4" w:rsidP="00387BD8">
      <w:pPr>
        <w:rPr>
          <w:sz w:val="20"/>
          <w:szCs w:val="20"/>
        </w:rPr>
      </w:pPr>
    </w:p>
    <w:p w14:paraId="3031F33E" w14:textId="6C143ED2" w:rsidR="005912A4" w:rsidRPr="00F22B6D" w:rsidRDefault="005912A4" w:rsidP="005912A4">
      <w:pPr>
        <w:rPr>
          <w:sz w:val="20"/>
          <w:szCs w:val="20"/>
        </w:rPr>
      </w:pPr>
      <w:r w:rsidRPr="00F22B6D">
        <w:rPr>
          <w:sz w:val="20"/>
          <w:szCs w:val="20"/>
        </w:rPr>
        <w:t>Equations used for fluid dynamics- this is a focus as I’ve been modifying these for the program’s behaviour. Show working and approach to these problems.</w:t>
      </w:r>
    </w:p>
    <w:p w14:paraId="1D196828" w14:textId="3B7C3707" w:rsidR="005B14BE" w:rsidRPr="00F22B6D" w:rsidRDefault="00C70B89" w:rsidP="005B14BE">
      <w:pPr>
        <w:pStyle w:val="Heading1"/>
        <w:rPr>
          <w:sz w:val="28"/>
          <w:szCs w:val="28"/>
        </w:rPr>
      </w:pPr>
      <w:r w:rsidRPr="00F22B6D">
        <w:rPr>
          <w:sz w:val="28"/>
          <w:szCs w:val="28"/>
        </w:rPr>
        <w:t>Critical Reflection</w:t>
      </w:r>
    </w:p>
    <w:p w14:paraId="7CCA2309" w14:textId="30795F4F" w:rsidR="005912A4" w:rsidRPr="00F22B6D" w:rsidRDefault="005912A4" w:rsidP="005912A4">
      <w:pPr>
        <w:rPr>
          <w:sz w:val="20"/>
          <w:szCs w:val="20"/>
        </w:rPr>
      </w:pPr>
      <w:r w:rsidRPr="00F22B6D">
        <w:rPr>
          <w:sz w:val="20"/>
          <w:szCs w:val="20"/>
        </w:rPr>
        <w:t>How I actually implemented the program. Explain development cycle, any potential issues (discuss mesh deformation tech and plan changes there)</w:t>
      </w:r>
    </w:p>
    <w:p w14:paraId="04E09627" w14:textId="7B162102" w:rsidR="005912A4" w:rsidRPr="00F22B6D" w:rsidRDefault="005912A4" w:rsidP="005912A4">
      <w:pPr>
        <w:rPr>
          <w:sz w:val="20"/>
          <w:szCs w:val="20"/>
        </w:rPr>
      </w:pPr>
      <w:r w:rsidRPr="00F22B6D">
        <w:rPr>
          <w:sz w:val="20"/>
          <w:szCs w:val="20"/>
        </w:rPr>
        <w:t>Talk about any scope changes (cut back on the CPU vs GPU focus and more on simulation?)</w:t>
      </w:r>
    </w:p>
    <w:p w14:paraId="77C6DF07" w14:textId="7E8319E4" w:rsidR="005912A4" w:rsidRPr="00F22B6D" w:rsidRDefault="005912A4" w:rsidP="005912A4">
      <w:pPr>
        <w:rPr>
          <w:sz w:val="20"/>
          <w:szCs w:val="20"/>
        </w:rPr>
      </w:pPr>
      <w:r w:rsidRPr="00F22B6D">
        <w:rPr>
          <w:sz w:val="20"/>
          <w:szCs w:val="20"/>
        </w:rPr>
        <w:t>And tech/mathematical changes to methodology?</w:t>
      </w:r>
    </w:p>
    <w:p w14:paraId="434699A5" w14:textId="729847F4" w:rsidR="001F2FBD" w:rsidRPr="00F22B6D" w:rsidRDefault="001F2FBD" w:rsidP="005912A4">
      <w:pPr>
        <w:rPr>
          <w:sz w:val="20"/>
          <w:szCs w:val="20"/>
        </w:rPr>
      </w:pPr>
      <w:r w:rsidRPr="00F22B6D">
        <w:rPr>
          <w:sz w:val="20"/>
          <w:szCs w:val="20"/>
        </w:rPr>
        <w:t xml:space="preserve">Explain final implementation and how it came to be. Screenshots of program </w:t>
      </w:r>
      <w:r w:rsidR="007B35F0" w:rsidRPr="00F22B6D">
        <w:rPr>
          <w:sz w:val="20"/>
          <w:szCs w:val="20"/>
        </w:rPr>
        <w:t>running,</w:t>
      </w:r>
      <w:r w:rsidRPr="00F22B6D">
        <w:rPr>
          <w:sz w:val="20"/>
          <w:szCs w:val="20"/>
        </w:rPr>
        <w:t xml:space="preserve"> potential code snippets of mathematical implementation</w:t>
      </w:r>
      <w:r w:rsidR="0049276D" w:rsidRPr="00F22B6D">
        <w:rPr>
          <w:sz w:val="20"/>
          <w:szCs w:val="20"/>
        </w:rPr>
        <w:t xml:space="preserve"> in C++</w:t>
      </w:r>
      <w:r w:rsidRPr="00F22B6D">
        <w:rPr>
          <w:sz w:val="20"/>
          <w:szCs w:val="20"/>
        </w:rPr>
        <w:t xml:space="preserve">. </w:t>
      </w:r>
      <w:r w:rsidR="0049276D" w:rsidRPr="00F22B6D">
        <w:rPr>
          <w:sz w:val="20"/>
          <w:szCs w:val="20"/>
        </w:rPr>
        <w:t>How to convert from series of equations into readable code?</w:t>
      </w:r>
    </w:p>
    <w:p w14:paraId="4630873B" w14:textId="05D60BCA" w:rsidR="005912A4" w:rsidRPr="00F22B6D" w:rsidRDefault="0049276D" w:rsidP="005912A4">
      <w:pPr>
        <w:rPr>
          <w:sz w:val="20"/>
          <w:szCs w:val="20"/>
        </w:rPr>
      </w:pPr>
      <w:r w:rsidRPr="00F22B6D">
        <w:rPr>
          <w:sz w:val="20"/>
          <w:szCs w:val="20"/>
        </w:rPr>
        <w:t>Results of final implementation- look at the simulation in depth and probe for any particular strengths or weak points</w:t>
      </w:r>
      <w:r w:rsidR="004F3194" w:rsidRPr="00F22B6D">
        <w:rPr>
          <w:sz w:val="20"/>
          <w:szCs w:val="20"/>
        </w:rPr>
        <w:t>. Examples of landscapes with varying properties and the effects of water on them.</w:t>
      </w:r>
    </w:p>
    <w:p w14:paraId="243C155F" w14:textId="3E21ABD3" w:rsidR="00A0453D" w:rsidRPr="00F22B6D" w:rsidRDefault="006F1A3F" w:rsidP="00A0453D">
      <w:pPr>
        <w:rPr>
          <w:sz w:val="20"/>
          <w:szCs w:val="20"/>
        </w:rPr>
      </w:pPr>
      <w:r w:rsidRPr="00F22B6D">
        <w:rPr>
          <w:sz w:val="20"/>
          <w:szCs w:val="20"/>
        </w:rPr>
        <w:t>Lots of diagrams, examples, code snippets, etc.</w:t>
      </w:r>
      <w:r w:rsidR="00A0453D" w:rsidRPr="00F22B6D">
        <w:rPr>
          <w:sz w:val="20"/>
          <w:szCs w:val="20"/>
        </w:rPr>
        <w:t xml:space="preserve"> </w:t>
      </w:r>
    </w:p>
    <w:p w14:paraId="22510404" w14:textId="06CA917D" w:rsidR="00A0453D" w:rsidRPr="00F22B6D" w:rsidRDefault="00A0453D" w:rsidP="00A0453D">
      <w:pPr>
        <w:rPr>
          <w:sz w:val="20"/>
          <w:szCs w:val="20"/>
        </w:rPr>
      </w:pPr>
      <w:r w:rsidRPr="00F22B6D">
        <w:rPr>
          <w:sz w:val="20"/>
          <w:szCs w:val="20"/>
        </w:rPr>
        <w:t>What have I accomplished? Compare with existing models &amp; simulations in terms of realism &amp; representation. Looking back, would I use a node-based or particle-based simulation?</w:t>
      </w:r>
    </w:p>
    <w:p w14:paraId="659005BD" w14:textId="078264E0" w:rsidR="006F1A3F" w:rsidRPr="00F22B6D" w:rsidRDefault="00A0453D" w:rsidP="005912A4">
      <w:pPr>
        <w:rPr>
          <w:sz w:val="20"/>
          <w:szCs w:val="20"/>
        </w:rPr>
      </w:pPr>
      <w:r w:rsidRPr="00F22B6D">
        <w:rPr>
          <w:sz w:val="20"/>
          <w:szCs w:val="20"/>
        </w:rPr>
        <w:t>Did I hit my targets? Can I simulate an ox-bow lake?</w:t>
      </w:r>
    </w:p>
    <w:p w14:paraId="72BD90EF" w14:textId="2C6A4DD0" w:rsidR="005B14BE" w:rsidRPr="00F22B6D" w:rsidRDefault="005B14BE" w:rsidP="005B14BE">
      <w:pPr>
        <w:pStyle w:val="Heading1"/>
        <w:rPr>
          <w:sz w:val="28"/>
          <w:szCs w:val="28"/>
        </w:rPr>
      </w:pPr>
      <w:r w:rsidRPr="00F22B6D">
        <w:rPr>
          <w:sz w:val="28"/>
          <w:szCs w:val="28"/>
        </w:rPr>
        <w:t>Conclusions</w:t>
      </w:r>
    </w:p>
    <w:p w14:paraId="4CD825CA" w14:textId="07B2D22D" w:rsidR="005B14BE" w:rsidRPr="00F22B6D" w:rsidRDefault="005B14BE" w:rsidP="005B14BE">
      <w:pPr>
        <w:rPr>
          <w:sz w:val="20"/>
          <w:szCs w:val="20"/>
        </w:rPr>
      </w:pPr>
      <w:r w:rsidRPr="00F22B6D">
        <w:rPr>
          <w:sz w:val="20"/>
          <w:szCs w:val="20"/>
        </w:rPr>
        <w:t>Improvements/time constraints. What could I add? (Temperature, more varying sediment types, complex foliage, etc.)</w:t>
      </w:r>
    </w:p>
    <w:p w14:paraId="7235B574" w14:textId="3CF8E289" w:rsidR="005B14BE" w:rsidRPr="00F22B6D" w:rsidRDefault="005B14BE" w:rsidP="005B14BE">
      <w:pPr>
        <w:rPr>
          <w:sz w:val="20"/>
          <w:szCs w:val="20"/>
        </w:rPr>
      </w:pPr>
      <w:r w:rsidRPr="00F22B6D">
        <w:rPr>
          <w:sz w:val="20"/>
          <w:szCs w:val="20"/>
        </w:rPr>
        <w:t xml:space="preserve">Analysis of results and </w:t>
      </w:r>
      <w:r w:rsidRPr="00F22B6D">
        <w:rPr>
          <w:b/>
          <w:bCs/>
          <w:sz w:val="20"/>
          <w:szCs w:val="20"/>
        </w:rPr>
        <w:t>comparison with real life data.</w:t>
      </w:r>
      <w:r w:rsidRPr="00F22B6D">
        <w:rPr>
          <w:sz w:val="20"/>
          <w:szCs w:val="20"/>
        </w:rPr>
        <w:t xml:space="preserve"> This will require additional research into real events &amp; geographical features.</w:t>
      </w:r>
    </w:p>
    <w:p w14:paraId="1D3154C1" w14:textId="01D85CB7" w:rsidR="00663331" w:rsidRPr="00F22B6D" w:rsidRDefault="00663331" w:rsidP="00663331">
      <w:pPr>
        <w:pStyle w:val="Heading1"/>
        <w:rPr>
          <w:sz w:val="28"/>
          <w:szCs w:val="28"/>
        </w:rPr>
      </w:pPr>
      <w:r w:rsidRPr="00F22B6D">
        <w:rPr>
          <w:sz w:val="28"/>
          <w:szCs w:val="28"/>
        </w:rPr>
        <w:t xml:space="preserve">References &amp; </w:t>
      </w:r>
      <w:r w:rsidR="00387BD8" w:rsidRPr="00F22B6D">
        <w:rPr>
          <w:sz w:val="28"/>
          <w:szCs w:val="28"/>
        </w:rPr>
        <w:t>Appendices</w:t>
      </w:r>
    </w:p>
    <w:p w14:paraId="68DC2B93" w14:textId="77777777" w:rsidR="00663331" w:rsidRPr="00F22B6D" w:rsidRDefault="00663331" w:rsidP="005B14BE">
      <w:pPr>
        <w:rPr>
          <w:sz w:val="20"/>
          <w:szCs w:val="20"/>
        </w:rPr>
      </w:pPr>
    </w:p>
    <w:p w14:paraId="56A43162" w14:textId="6D6E08D2" w:rsidR="005B14BE" w:rsidRPr="00F22B6D" w:rsidRDefault="005B14BE" w:rsidP="005B14BE">
      <w:pPr>
        <w:pStyle w:val="Heading1"/>
        <w:rPr>
          <w:sz w:val="28"/>
          <w:szCs w:val="28"/>
        </w:rPr>
      </w:pPr>
    </w:p>
    <w:p w14:paraId="3CE09A20" w14:textId="77777777" w:rsidR="00CD290D" w:rsidRPr="00F22B6D" w:rsidRDefault="00CD290D" w:rsidP="00CD290D">
      <w:pPr>
        <w:rPr>
          <w:sz w:val="20"/>
          <w:szCs w:val="20"/>
        </w:rPr>
      </w:pPr>
    </w:p>
    <w:sectPr w:rsidR="00CD290D" w:rsidRPr="00F22B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1"/>
  </w:num>
  <w:num w:numId="2" w16cid:durableId="2128545225">
    <w:abstractNumId w:val="0"/>
  </w:num>
  <w:num w:numId="3" w16cid:durableId="1627271600">
    <w:abstractNumId w:val="3"/>
  </w:num>
  <w:num w:numId="4" w16cid:durableId="10718507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10E36"/>
    <w:rsid w:val="00011034"/>
    <w:rsid w:val="00014452"/>
    <w:rsid w:val="00022E65"/>
    <w:rsid w:val="000251E2"/>
    <w:rsid w:val="000320F4"/>
    <w:rsid w:val="0004283F"/>
    <w:rsid w:val="000474DB"/>
    <w:rsid w:val="00051A23"/>
    <w:rsid w:val="00056B00"/>
    <w:rsid w:val="00062508"/>
    <w:rsid w:val="000725FA"/>
    <w:rsid w:val="000872D3"/>
    <w:rsid w:val="00087C72"/>
    <w:rsid w:val="0009623A"/>
    <w:rsid w:val="000A6386"/>
    <w:rsid w:val="000B6031"/>
    <w:rsid w:val="000C0085"/>
    <w:rsid w:val="000C1D18"/>
    <w:rsid w:val="000C3DE1"/>
    <w:rsid w:val="000E26CB"/>
    <w:rsid w:val="000E6C3A"/>
    <w:rsid w:val="000F2BA3"/>
    <w:rsid w:val="00101851"/>
    <w:rsid w:val="0010284D"/>
    <w:rsid w:val="00106C61"/>
    <w:rsid w:val="00107AE4"/>
    <w:rsid w:val="001117E2"/>
    <w:rsid w:val="00114BFD"/>
    <w:rsid w:val="00115325"/>
    <w:rsid w:val="00121D94"/>
    <w:rsid w:val="00122BD7"/>
    <w:rsid w:val="001254DF"/>
    <w:rsid w:val="0013110C"/>
    <w:rsid w:val="00131418"/>
    <w:rsid w:val="0013278C"/>
    <w:rsid w:val="00136C46"/>
    <w:rsid w:val="001458D5"/>
    <w:rsid w:val="0015126D"/>
    <w:rsid w:val="00156D84"/>
    <w:rsid w:val="00160C35"/>
    <w:rsid w:val="00164C08"/>
    <w:rsid w:val="00176BE2"/>
    <w:rsid w:val="0018091D"/>
    <w:rsid w:val="0018354B"/>
    <w:rsid w:val="00194E49"/>
    <w:rsid w:val="001A0030"/>
    <w:rsid w:val="001A44DD"/>
    <w:rsid w:val="001A70D9"/>
    <w:rsid w:val="001A7D7F"/>
    <w:rsid w:val="001C36AA"/>
    <w:rsid w:val="001C66E8"/>
    <w:rsid w:val="001D3F51"/>
    <w:rsid w:val="001E23DF"/>
    <w:rsid w:val="001E4712"/>
    <w:rsid w:val="001F2FBD"/>
    <w:rsid w:val="001F52DF"/>
    <w:rsid w:val="001F5C4D"/>
    <w:rsid w:val="001F7B10"/>
    <w:rsid w:val="002051D4"/>
    <w:rsid w:val="00212009"/>
    <w:rsid w:val="0021416E"/>
    <w:rsid w:val="00227CFD"/>
    <w:rsid w:val="00244B21"/>
    <w:rsid w:val="002514FC"/>
    <w:rsid w:val="0026019C"/>
    <w:rsid w:val="002623B7"/>
    <w:rsid w:val="0026344F"/>
    <w:rsid w:val="00263829"/>
    <w:rsid w:val="00263D1B"/>
    <w:rsid w:val="00265099"/>
    <w:rsid w:val="00270727"/>
    <w:rsid w:val="002723EC"/>
    <w:rsid w:val="00273E68"/>
    <w:rsid w:val="00275529"/>
    <w:rsid w:val="00282940"/>
    <w:rsid w:val="00285151"/>
    <w:rsid w:val="00293524"/>
    <w:rsid w:val="0029593F"/>
    <w:rsid w:val="00295E65"/>
    <w:rsid w:val="002965C6"/>
    <w:rsid w:val="002A379E"/>
    <w:rsid w:val="002B0C65"/>
    <w:rsid w:val="002B2000"/>
    <w:rsid w:val="002B3055"/>
    <w:rsid w:val="002C2BDE"/>
    <w:rsid w:val="002D1252"/>
    <w:rsid w:val="002D4418"/>
    <w:rsid w:val="002F0D5A"/>
    <w:rsid w:val="002F1CF4"/>
    <w:rsid w:val="002F3EC8"/>
    <w:rsid w:val="002F4BC1"/>
    <w:rsid w:val="002F68F9"/>
    <w:rsid w:val="0030173E"/>
    <w:rsid w:val="00301B2A"/>
    <w:rsid w:val="0030581A"/>
    <w:rsid w:val="00307ACE"/>
    <w:rsid w:val="003165D1"/>
    <w:rsid w:val="003230D2"/>
    <w:rsid w:val="00323534"/>
    <w:rsid w:val="00330FF2"/>
    <w:rsid w:val="00333FEE"/>
    <w:rsid w:val="003457E6"/>
    <w:rsid w:val="00357754"/>
    <w:rsid w:val="00365FC8"/>
    <w:rsid w:val="0037126A"/>
    <w:rsid w:val="003752A2"/>
    <w:rsid w:val="00375D01"/>
    <w:rsid w:val="00387BD8"/>
    <w:rsid w:val="00395641"/>
    <w:rsid w:val="00396BD3"/>
    <w:rsid w:val="003A2FDB"/>
    <w:rsid w:val="003B142B"/>
    <w:rsid w:val="003B28D5"/>
    <w:rsid w:val="003B7A73"/>
    <w:rsid w:val="003C3C56"/>
    <w:rsid w:val="003C6AD2"/>
    <w:rsid w:val="003D2C9B"/>
    <w:rsid w:val="003D3B0B"/>
    <w:rsid w:val="003D6BAA"/>
    <w:rsid w:val="003D7016"/>
    <w:rsid w:val="003E4ADB"/>
    <w:rsid w:val="003F3E93"/>
    <w:rsid w:val="003F4BDF"/>
    <w:rsid w:val="003F7461"/>
    <w:rsid w:val="00427631"/>
    <w:rsid w:val="00427C11"/>
    <w:rsid w:val="004310BA"/>
    <w:rsid w:val="00433656"/>
    <w:rsid w:val="00437324"/>
    <w:rsid w:val="00445818"/>
    <w:rsid w:val="004509BD"/>
    <w:rsid w:val="00452519"/>
    <w:rsid w:val="004538DD"/>
    <w:rsid w:val="004570F7"/>
    <w:rsid w:val="004633CF"/>
    <w:rsid w:val="0048269A"/>
    <w:rsid w:val="00486825"/>
    <w:rsid w:val="0049276D"/>
    <w:rsid w:val="0049513B"/>
    <w:rsid w:val="0049607C"/>
    <w:rsid w:val="004A0680"/>
    <w:rsid w:val="004A306E"/>
    <w:rsid w:val="004B451B"/>
    <w:rsid w:val="004C06B8"/>
    <w:rsid w:val="004C7E9D"/>
    <w:rsid w:val="004D01D3"/>
    <w:rsid w:val="004E2E4B"/>
    <w:rsid w:val="004F3194"/>
    <w:rsid w:val="005026D5"/>
    <w:rsid w:val="005067AC"/>
    <w:rsid w:val="00520353"/>
    <w:rsid w:val="00522A8F"/>
    <w:rsid w:val="00522D23"/>
    <w:rsid w:val="00527F42"/>
    <w:rsid w:val="005356EF"/>
    <w:rsid w:val="00540FB7"/>
    <w:rsid w:val="00545D89"/>
    <w:rsid w:val="00553494"/>
    <w:rsid w:val="00553CFA"/>
    <w:rsid w:val="005654F8"/>
    <w:rsid w:val="00566A33"/>
    <w:rsid w:val="00571148"/>
    <w:rsid w:val="00577C03"/>
    <w:rsid w:val="00581D71"/>
    <w:rsid w:val="00583C6E"/>
    <w:rsid w:val="005904F6"/>
    <w:rsid w:val="005912A4"/>
    <w:rsid w:val="00591E62"/>
    <w:rsid w:val="005A22A9"/>
    <w:rsid w:val="005A26D4"/>
    <w:rsid w:val="005B14BE"/>
    <w:rsid w:val="005B1F65"/>
    <w:rsid w:val="005B5206"/>
    <w:rsid w:val="005B5DD5"/>
    <w:rsid w:val="005C0FF4"/>
    <w:rsid w:val="005C3154"/>
    <w:rsid w:val="005D2D4F"/>
    <w:rsid w:val="005D2EB8"/>
    <w:rsid w:val="005D5A53"/>
    <w:rsid w:val="005D6CCC"/>
    <w:rsid w:val="005E1C10"/>
    <w:rsid w:val="00603024"/>
    <w:rsid w:val="006048D3"/>
    <w:rsid w:val="006054DE"/>
    <w:rsid w:val="0061021C"/>
    <w:rsid w:val="00611050"/>
    <w:rsid w:val="00611892"/>
    <w:rsid w:val="00612A7C"/>
    <w:rsid w:val="006139E0"/>
    <w:rsid w:val="006143D3"/>
    <w:rsid w:val="00614C87"/>
    <w:rsid w:val="00617CA2"/>
    <w:rsid w:val="00622145"/>
    <w:rsid w:val="00630BCE"/>
    <w:rsid w:val="00630EA5"/>
    <w:rsid w:val="00640E0C"/>
    <w:rsid w:val="00640F54"/>
    <w:rsid w:val="00642AD3"/>
    <w:rsid w:val="006518D6"/>
    <w:rsid w:val="00654C6B"/>
    <w:rsid w:val="00656D47"/>
    <w:rsid w:val="0065788F"/>
    <w:rsid w:val="006619BD"/>
    <w:rsid w:val="00663331"/>
    <w:rsid w:val="00664123"/>
    <w:rsid w:val="00667B26"/>
    <w:rsid w:val="00682B9F"/>
    <w:rsid w:val="006842EC"/>
    <w:rsid w:val="0069006B"/>
    <w:rsid w:val="006903C4"/>
    <w:rsid w:val="006924FE"/>
    <w:rsid w:val="00692D64"/>
    <w:rsid w:val="006958D2"/>
    <w:rsid w:val="006A1648"/>
    <w:rsid w:val="006A357B"/>
    <w:rsid w:val="006B0144"/>
    <w:rsid w:val="006B0538"/>
    <w:rsid w:val="006B092C"/>
    <w:rsid w:val="006B4209"/>
    <w:rsid w:val="006C2AD6"/>
    <w:rsid w:val="006D0489"/>
    <w:rsid w:val="006E0802"/>
    <w:rsid w:val="006E1371"/>
    <w:rsid w:val="006E43F4"/>
    <w:rsid w:val="006E5952"/>
    <w:rsid w:val="006F1A3F"/>
    <w:rsid w:val="006F343C"/>
    <w:rsid w:val="006F454C"/>
    <w:rsid w:val="006F5192"/>
    <w:rsid w:val="0070065E"/>
    <w:rsid w:val="00712AB6"/>
    <w:rsid w:val="00714DEA"/>
    <w:rsid w:val="00717834"/>
    <w:rsid w:val="00732CC1"/>
    <w:rsid w:val="00732D97"/>
    <w:rsid w:val="00733F9B"/>
    <w:rsid w:val="00740133"/>
    <w:rsid w:val="00744563"/>
    <w:rsid w:val="007452A0"/>
    <w:rsid w:val="007541F9"/>
    <w:rsid w:val="00757895"/>
    <w:rsid w:val="007720AA"/>
    <w:rsid w:val="0077589A"/>
    <w:rsid w:val="00775B6A"/>
    <w:rsid w:val="00793399"/>
    <w:rsid w:val="007A4CA7"/>
    <w:rsid w:val="007B35F0"/>
    <w:rsid w:val="007C37C5"/>
    <w:rsid w:val="007C70AB"/>
    <w:rsid w:val="007D5F26"/>
    <w:rsid w:val="007D70BA"/>
    <w:rsid w:val="007E0FF4"/>
    <w:rsid w:val="007E2655"/>
    <w:rsid w:val="007E437A"/>
    <w:rsid w:val="007F4255"/>
    <w:rsid w:val="008065D7"/>
    <w:rsid w:val="0080728D"/>
    <w:rsid w:val="00812743"/>
    <w:rsid w:val="00824DEA"/>
    <w:rsid w:val="008256C1"/>
    <w:rsid w:val="008264EB"/>
    <w:rsid w:val="00835F80"/>
    <w:rsid w:val="00842B37"/>
    <w:rsid w:val="008448C9"/>
    <w:rsid w:val="0085269A"/>
    <w:rsid w:val="00860618"/>
    <w:rsid w:val="008638A1"/>
    <w:rsid w:val="00874EA7"/>
    <w:rsid w:val="00874F8F"/>
    <w:rsid w:val="00876D57"/>
    <w:rsid w:val="00880086"/>
    <w:rsid w:val="008A5DED"/>
    <w:rsid w:val="008A6819"/>
    <w:rsid w:val="008A78AC"/>
    <w:rsid w:val="008B114D"/>
    <w:rsid w:val="008B1E05"/>
    <w:rsid w:val="008C3982"/>
    <w:rsid w:val="008D1E3A"/>
    <w:rsid w:val="008D3452"/>
    <w:rsid w:val="008D4D7B"/>
    <w:rsid w:val="008D73FF"/>
    <w:rsid w:val="008D752C"/>
    <w:rsid w:val="008E0C5C"/>
    <w:rsid w:val="008E4197"/>
    <w:rsid w:val="008F2E4C"/>
    <w:rsid w:val="008F3336"/>
    <w:rsid w:val="008F5959"/>
    <w:rsid w:val="009035E4"/>
    <w:rsid w:val="009109B5"/>
    <w:rsid w:val="00916F51"/>
    <w:rsid w:val="0092009C"/>
    <w:rsid w:val="009227B2"/>
    <w:rsid w:val="009231A9"/>
    <w:rsid w:val="00923511"/>
    <w:rsid w:val="009264EF"/>
    <w:rsid w:val="0092652B"/>
    <w:rsid w:val="0093432E"/>
    <w:rsid w:val="00934F4A"/>
    <w:rsid w:val="00937795"/>
    <w:rsid w:val="00945C82"/>
    <w:rsid w:val="0094623E"/>
    <w:rsid w:val="00950FD1"/>
    <w:rsid w:val="00956EE1"/>
    <w:rsid w:val="009619EB"/>
    <w:rsid w:val="00963D44"/>
    <w:rsid w:val="00966558"/>
    <w:rsid w:val="00966CAD"/>
    <w:rsid w:val="00971501"/>
    <w:rsid w:val="00975C7D"/>
    <w:rsid w:val="00985193"/>
    <w:rsid w:val="0098523F"/>
    <w:rsid w:val="00990EC3"/>
    <w:rsid w:val="00991070"/>
    <w:rsid w:val="009919DC"/>
    <w:rsid w:val="00995454"/>
    <w:rsid w:val="009964F7"/>
    <w:rsid w:val="00997431"/>
    <w:rsid w:val="009A0165"/>
    <w:rsid w:val="009B11D3"/>
    <w:rsid w:val="009B1D6F"/>
    <w:rsid w:val="009C2FC3"/>
    <w:rsid w:val="009D0668"/>
    <w:rsid w:val="009D4C6D"/>
    <w:rsid w:val="009D5CCA"/>
    <w:rsid w:val="009F2AFF"/>
    <w:rsid w:val="00A0226A"/>
    <w:rsid w:val="00A03615"/>
    <w:rsid w:val="00A0453D"/>
    <w:rsid w:val="00A13230"/>
    <w:rsid w:val="00A27FC3"/>
    <w:rsid w:val="00A31FC2"/>
    <w:rsid w:val="00A33917"/>
    <w:rsid w:val="00A34662"/>
    <w:rsid w:val="00A41512"/>
    <w:rsid w:val="00A51CF3"/>
    <w:rsid w:val="00A54DD7"/>
    <w:rsid w:val="00A56001"/>
    <w:rsid w:val="00A56605"/>
    <w:rsid w:val="00A57BAC"/>
    <w:rsid w:val="00A67298"/>
    <w:rsid w:val="00A730DA"/>
    <w:rsid w:val="00A81E44"/>
    <w:rsid w:val="00A90E70"/>
    <w:rsid w:val="00A93424"/>
    <w:rsid w:val="00A97331"/>
    <w:rsid w:val="00AB07E2"/>
    <w:rsid w:val="00AB3436"/>
    <w:rsid w:val="00AC3C53"/>
    <w:rsid w:val="00AC42B3"/>
    <w:rsid w:val="00AC741A"/>
    <w:rsid w:val="00AC769E"/>
    <w:rsid w:val="00AD6F39"/>
    <w:rsid w:val="00AF2271"/>
    <w:rsid w:val="00AF3190"/>
    <w:rsid w:val="00B12BC3"/>
    <w:rsid w:val="00B13B1E"/>
    <w:rsid w:val="00B32926"/>
    <w:rsid w:val="00B369F2"/>
    <w:rsid w:val="00B43505"/>
    <w:rsid w:val="00B43FDB"/>
    <w:rsid w:val="00B4629B"/>
    <w:rsid w:val="00B570AD"/>
    <w:rsid w:val="00B572CE"/>
    <w:rsid w:val="00B649BC"/>
    <w:rsid w:val="00B64B9A"/>
    <w:rsid w:val="00B65850"/>
    <w:rsid w:val="00B76D30"/>
    <w:rsid w:val="00B8136F"/>
    <w:rsid w:val="00B865C5"/>
    <w:rsid w:val="00B952C2"/>
    <w:rsid w:val="00B954D6"/>
    <w:rsid w:val="00BA1B3C"/>
    <w:rsid w:val="00BA2437"/>
    <w:rsid w:val="00BB0ADA"/>
    <w:rsid w:val="00BB34F7"/>
    <w:rsid w:val="00BB38F6"/>
    <w:rsid w:val="00BB5291"/>
    <w:rsid w:val="00BC04E1"/>
    <w:rsid w:val="00BC6593"/>
    <w:rsid w:val="00BD1C51"/>
    <w:rsid w:val="00BD5491"/>
    <w:rsid w:val="00BD7F7F"/>
    <w:rsid w:val="00BE1284"/>
    <w:rsid w:val="00BF156A"/>
    <w:rsid w:val="00BF5C50"/>
    <w:rsid w:val="00C00DBF"/>
    <w:rsid w:val="00C01AC9"/>
    <w:rsid w:val="00C01D7E"/>
    <w:rsid w:val="00C04E5C"/>
    <w:rsid w:val="00C21A80"/>
    <w:rsid w:val="00C22FEB"/>
    <w:rsid w:val="00C24F81"/>
    <w:rsid w:val="00C4599B"/>
    <w:rsid w:val="00C54742"/>
    <w:rsid w:val="00C60691"/>
    <w:rsid w:val="00C62F44"/>
    <w:rsid w:val="00C70B89"/>
    <w:rsid w:val="00C76DFA"/>
    <w:rsid w:val="00C81C03"/>
    <w:rsid w:val="00C91170"/>
    <w:rsid w:val="00C95EE1"/>
    <w:rsid w:val="00CA3261"/>
    <w:rsid w:val="00CA3FC2"/>
    <w:rsid w:val="00CB0437"/>
    <w:rsid w:val="00CB2F05"/>
    <w:rsid w:val="00CB7C5C"/>
    <w:rsid w:val="00CB7E4F"/>
    <w:rsid w:val="00CC071A"/>
    <w:rsid w:val="00CC0760"/>
    <w:rsid w:val="00CD290D"/>
    <w:rsid w:val="00CD437E"/>
    <w:rsid w:val="00CD6AE4"/>
    <w:rsid w:val="00CE2674"/>
    <w:rsid w:val="00CE2691"/>
    <w:rsid w:val="00CF079D"/>
    <w:rsid w:val="00D03522"/>
    <w:rsid w:val="00D05676"/>
    <w:rsid w:val="00D215AC"/>
    <w:rsid w:val="00D21C1B"/>
    <w:rsid w:val="00D352DC"/>
    <w:rsid w:val="00D3595A"/>
    <w:rsid w:val="00D440ED"/>
    <w:rsid w:val="00D51D05"/>
    <w:rsid w:val="00D542F7"/>
    <w:rsid w:val="00D61892"/>
    <w:rsid w:val="00D64E39"/>
    <w:rsid w:val="00D65962"/>
    <w:rsid w:val="00D7020F"/>
    <w:rsid w:val="00D80DAB"/>
    <w:rsid w:val="00D8213E"/>
    <w:rsid w:val="00D8734B"/>
    <w:rsid w:val="00DB7FDD"/>
    <w:rsid w:val="00DC27D2"/>
    <w:rsid w:val="00DC2CFC"/>
    <w:rsid w:val="00DC2E84"/>
    <w:rsid w:val="00DC5A87"/>
    <w:rsid w:val="00DD0108"/>
    <w:rsid w:val="00DD0EE1"/>
    <w:rsid w:val="00DD4253"/>
    <w:rsid w:val="00DE4114"/>
    <w:rsid w:val="00DE411B"/>
    <w:rsid w:val="00DE5B0C"/>
    <w:rsid w:val="00DE6C5A"/>
    <w:rsid w:val="00DE723D"/>
    <w:rsid w:val="00DF3778"/>
    <w:rsid w:val="00DF3D88"/>
    <w:rsid w:val="00E06633"/>
    <w:rsid w:val="00E10F7E"/>
    <w:rsid w:val="00E12DEA"/>
    <w:rsid w:val="00E12FEB"/>
    <w:rsid w:val="00E22BAD"/>
    <w:rsid w:val="00E24F16"/>
    <w:rsid w:val="00E271A3"/>
    <w:rsid w:val="00E312F6"/>
    <w:rsid w:val="00E3206A"/>
    <w:rsid w:val="00E408F6"/>
    <w:rsid w:val="00E45D47"/>
    <w:rsid w:val="00E547BD"/>
    <w:rsid w:val="00E5602C"/>
    <w:rsid w:val="00E612D5"/>
    <w:rsid w:val="00E63963"/>
    <w:rsid w:val="00E82E09"/>
    <w:rsid w:val="00E835FD"/>
    <w:rsid w:val="00E87208"/>
    <w:rsid w:val="00EA38B0"/>
    <w:rsid w:val="00EA3EAB"/>
    <w:rsid w:val="00EB0EBB"/>
    <w:rsid w:val="00EB4DDE"/>
    <w:rsid w:val="00EB6ECB"/>
    <w:rsid w:val="00EC01EA"/>
    <w:rsid w:val="00EC118F"/>
    <w:rsid w:val="00ED38E1"/>
    <w:rsid w:val="00EF0BEA"/>
    <w:rsid w:val="00F006B5"/>
    <w:rsid w:val="00F06DA1"/>
    <w:rsid w:val="00F079E5"/>
    <w:rsid w:val="00F10AE5"/>
    <w:rsid w:val="00F21128"/>
    <w:rsid w:val="00F22B6D"/>
    <w:rsid w:val="00F2490A"/>
    <w:rsid w:val="00F24C91"/>
    <w:rsid w:val="00F25F14"/>
    <w:rsid w:val="00F270E1"/>
    <w:rsid w:val="00F5081F"/>
    <w:rsid w:val="00F53625"/>
    <w:rsid w:val="00F730D8"/>
    <w:rsid w:val="00F73F8D"/>
    <w:rsid w:val="00F758AB"/>
    <w:rsid w:val="00F75BCE"/>
    <w:rsid w:val="00F75E4C"/>
    <w:rsid w:val="00F762AF"/>
    <w:rsid w:val="00F81B52"/>
    <w:rsid w:val="00F82874"/>
    <w:rsid w:val="00F90E97"/>
    <w:rsid w:val="00F956B7"/>
    <w:rsid w:val="00FA02BB"/>
    <w:rsid w:val="00FA1115"/>
    <w:rsid w:val="00FA5345"/>
    <w:rsid w:val="00FB37F1"/>
    <w:rsid w:val="00FB4C44"/>
    <w:rsid w:val="00FB78EF"/>
    <w:rsid w:val="00FC1746"/>
    <w:rsid w:val="00FD3E2F"/>
    <w:rsid w:val="00FD3F06"/>
    <w:rsid w:val="00FD5AD6"/>
    <w:rsid w:val="00FF3C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Quantum_computing"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hyperlink" Target="https://en.wikipedia.org/wiki/Scenery_generator" TargetMode="External"/><Relationship Id="rId2" Type="http://schemas.openxmlformats.org/officeDocument/2006/relationships/styles" Target="styles.xml"/><Relationship Id="rId16" Type="http://schemas.openxmlformats.org/officeDocument/2006/relationships/hyperlink" Target="https://ep.liu.se/ecp/034/010/ecp083410.pdf"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polygon.com/red-dead-redemption/2018/10/26/18024982/red-dead-redemption-2-art-inspiration-landscape-paintings" TargetMode="External"/><Relationship Id="rId11" Type="http://schemas.openxmlformats.org/officeDocument/2006/relationships/hyperlink" Target="https://cmsa.fas.harvard.edu/euler-workshop/" TargetMode="External"/><Relationship Id="rId24" Type="http://schemas.openxmlformats.org/officeDocument/2006/relationships/image" Target="media/image7.png"/><Relationship Id="rId32" Type="http://schemas.openxmlformats.org/officeDocument/2006/relationships/hyperlink" Target="https://www.journals.uchicago.edu/doi/abs/10.1086/628340" TargetMode="Externa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hyperlink" Target="https://huw-man.github.io/Interactive-Erosion-Simulator-on-GPU/" TargetMode="External"/><Relationship Id="rId15" Type="http://schemas.openxmlformats.org/officeDocument/2006/relationships/hyperlink" Target="https://en.wikipedia.org/wiki/Lattice_Boltzmann_method"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www.abebooks.co.uk/Hydrodynamics-Dover-Books-Physics-Sir-Horace/31164960207/bd?cm_mmc=ggl-_-UK_Shopp_Textbookstandard-_-product_id=UK9780486602561USED-_-keyword=&amp;gclid=Cj0KCQjwpcOTBhCZARIsAEAYLuVH7JO9k55_QXkMXO4-bbA3cNkuqpyzvvJzxuuCBqQplhvz6AECs5MaAr__EALw_wcB" TargetMode="External"/><Relationship Id="rId10" Type="http://schemas.openxmlformats.org/officeDocument/2006/relationships/hyperlink" Target="https://levelup.gitconnected.com/create-your-own-finite-volume-fluid-simulation-with-python-8f9eab0b8305"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yperlink" Target="https://besjournals.onlinelibrary.wiley.com/doi/10.1111/1365-2745.12690" TargetMode="External"/><Relationship Id="rId4" Type="http://schemas.openxmlformats.org/officeDocument/2006/relationships/webSettings" Target="webSettings.xml"/><Relationship Id="rId9" Type="http://schemas.openxmlformats.org/officeDocument/2006/relationships/hyperlink" Target="https://ep.liu.se/ecp/034/010/ecp083410.pdf" TargetMode="External"/><Relationship Id="rId14" Type="http://schemas.openxmlformats.org/officeDocument/2006/relationships/hyperlink" Target="https://en.wikipedia.org/wiki/Cauchy_stress_tensor"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8" Type="http://schemas.openxmlformats.org/officeDocument/2006/relationships/hyperlink" Target="https://en.wikipedia.org/wiki/Fractal_landscape" TargetMode="External"/><Relationship Id="rId3" Type="http://schemas.openxmlformats.org/officeDocument/2006/relationships/settings" Target="settings.xml"/><Relationship Id="rId12" Type="http://schemas.openxmlformats.org/officeDocument/2006/relationships/hyperlink" Target="https://en.wikipedia.org/wiki/Navier%E2%80%93Stokes_equations" TargetMode="External"/><Relationship Id="rId17" Type="http://schemas.openxmlformats.org/officeDocument/2006/relationships/hyperlink" Target="https://nickmcd.me/2020/04/10/simple-particle-based-hydraulic-erosion" TargetMode="External"/><Relationship Id="rId25" Type="http://schemas.microsoft.com/office/2007/relationships/hdphoto" Target="media/hdphoto1.wdp"/><Relationship Id="rId33" Type="http://schemas.openxmlformats.org/officeDocument/2006/relationships/image" Target="media/image14.png"/><Relationship Id="rId38" Type="http://schemas.openxmlformats.org/officeDocument/2006/relationships/hyperlink" Target="https://pdf4pro.com/amp/view/stokes-law-settling-velocity-deposition-37ebeb.html" TargetMode="External"/><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en.wikipedia.org/wiki/Flood_fi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1174</TotalTime>
  <Pages>16</Pages>
  <Words>6363</Words>
  <Characters>36275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462</cp:revision>
  <dcterms:created xsi:type="dcterms:W3CDTF">2022-03-03T10:10:00Z</dcterms:created>
  <dcterms:modified xsi:type="dcterms:W3CDTF">2022-05-03T14:17:00Z</dcterms:modified>
</cp:coreProperties>
</file>