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CE17" w14:textId="4720C18F" w:rsidR="00A4514E" w:rsidRPr="006716E6" w:rsidRDefault="00890ADB" w:rsidP="00A4514E">
      <w:pPr>
        <w:rPr>
          <w:rFonts w:ascii="Agency FB" w:hAnsi="Agency FB"/>
          <w:b/>
          <w:bCs/>
          <w:sz w:val="48"/>
          <w:szCs w:val="48"/>
        </w:rPr>
      </w:pPr>
      <w:bookmarkStart w:id="0" w:name="_Hlk33968176"/>
      <w:bookmarkStart w:id="1" w:name="_GoBack"/>
      <w:r>
        <w:rPr>
          <w:rFonts w:ascii="Agency FB" w:hAnsi="Agency FB"/>
          <w:b/>
          <w:bCs/>
          <w:sz w:val="48"/>
          <w:szCs w:val="48"/>
        </w:rPr>
        <w:t>Weapon Design</w:t>
      </w:r>
    </w:p>
    <w:p w14:paraId="07FB5E16" w14:textId="691D943A" w:rsidR="00D90729" w:rsidRDefault="00B87CA8" w:rsidP="008A311F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game</w:t>
      </w:r>
      <w:r w:rsidR="00AD7038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s combat is only as good as its weaponry. </w:t>
      </w:r>
      <w:proofErr w:type="gramStart"/>
      <w:r w:rsidR="00AD7038">
        <w:rPr>
          <w:rFonts w:ascii="Calibri" w:eastAsia="Calibri" w:hAnsi="Calibri" w:cs="Calibri"/>
        </w:rPr>
        <w:t>With this in mind,</w:t>
      </w:r>
      <w:r>
        <w:rPr>
          <w:rFonts w:ascii="Calibri" w:eastAsia="Calibri" w:hAnsi="Calibri" w:cs="Calibri"/>
        </w:rPr>
        <w:t xml:space="preserve"> each</w:t>
      </w:r>
      <w:proofErr w:type="gramEnd"/>
      <w:r>
        <w:rPr>
          <w:rFonts w:ascii="Calibri" w:eastAsia="Calibri" w:hAnsi="Calibri" w:cs="Calibri"/>
        </w:rPr>
        <w:t xml:space="preserve"> member of the team came up with at least one design for a weapon to be used within the game.</w:t>
      </w:r>
      <w:r w:rsidR="001D2DCC">
        <w:rPr>
          <w:rFonts w:ascii="Calibri" w:eastAsia="Calibri" w:hAnsi="Calibri" w:cs="Calibri"/>
        </w:rPr>
        <w:t xml:space="preserve"> These </w:t>
      </w:r>
      <w:r w:rsidR="00AD7038">
        <w:rPr>
          <w:rFonts w:ascii="Calibri" w:eastAsia="Calibri" w:hAnsi="Calibri" w:cs="Calibri"/>
        </w:rPr>
        <w:t>were</w:t>
      </w:r>
      <w:r w:rsidR="001D2DCC">
        <w:rPr>
          <w:rFonts w:ascii="Calibri" w:eastAsia="Calibri" w:hAnsi="Calibri" w:cs="Calibri"/>
        </w:rPr>
        <w:t xml:space="preserve"> specifically </w:t>
      </w:r>
      <w:r w:rsidR="00545576">
        <w:rPr>
          <w:rFonts w:ascii="Calibri" w:eastAsia="Calibri" w:hAnsi="Calibri" w:cs="Calibri"/>
        </w:rPr>
        <w:t>designed</w:t>
      </w:r>
      <w:r w:rsidR="001D2DCC">
        <w:rPr>
          <w:rFonts w:ascii="Calibri" w:eastAsia="Calibri" w:hAnsi="Calibri" w:cs="Calibri"/>
        </w:rPr>
        <w:t xml:space="preserve"> to be unique</w:t>
      </w:r>
      <w:r w:rsidR="00545576">
        <w:rPr>
          <w:rFonts w:ascii="Calibri" w:eastAsia="Calibri" w:hAnsi="Calibri" w:cs="Calibri"/>
        </w:rPr>
        <w:t xml:space="preserve"> from one another,</w:t>
      </w:r>
      <w:r w:rsidR="001D2DCC">
        <w:rPr>
          <w:rFonts w:ascii="Calibri" w:eastAsia="Calibri" w:hAnsi="Calibri" w:cs="Calibri"/>
        </w:rPr>
        <w:t xml:space="preserve"> however </w:t>
      </w:r>
      <w:r w:rsidR="00545576">
        <w:rPr>
          <w:rFonts w:ascii="Calibri" w:eastAsia="Calibri" w:hAnsi="Calibri" w:cs="Calibri"/>
        </w:rPr>
        <w:t>the team</w:t>
      </w:r>
      <w:r w:rsidR="001D2DCC">
        <w:rPr>
          <w:rFonts w:ascii="Calibri" w:eastAsia="Calibri" w:hAnsi="Calibri" w:cs="Calibri"/>
        </w:rPr>
        <w:t xml:space="preserve"> kept in mind that no weapon should be superior over another unless a specific situation is designed to favour it.</w:t>
      </w:r>
    </w:p>
    <w:p w14:paraId="107F81F2" w14:textId="3383C731" w:rsidR="00210A11" w:rsidRDefault="001D2DCC" w:rsidP="00210A1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weapon</w:t>
      </w:r>
      <w:r w:rsidR="000972F0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abilities </w:t>
      </w:r>
      <w:r w:rsidR="00B2622F"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</w:rPr>
        <w:t xml:space="preserve"> described in more detail in </w:t>
      </w:r>
      <w:r w:rsidR="000E52F5"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</w:rPr>
        <w:t xml:space="preserve"> respective sections</w:t>
      </w:r>
      <w:r w:rsidR="00C75B78">
        <w:rPr>
          <w:rFonts w:ascii="Calibri" w:eastAsia="Calibri" w:hAnsi="Calibri" w:cs="Calibri"/>
        </w:rPr>
        <w:t>.</w:t>
      </w:r>
    </w:p>
    <w:p w14:paraId="526D3316" w14:textId="77777777" w:rsidR="001D2DCC" w:rsidRDefault="001D2DCC" w:rsidP="00210A11">
      <w:pPr>
        <w:spacing w:after="200" w:line="276" w:lineRule="auto"/>
        <w:ind w:left="720"/>
        <w:rPr>
          <w:rFonts w:ascii="Calibri" w:eastAsia="Calibri" w:hAnsi="Calibri" w:cs="Calibri"/>
        </w:rPr>
      </w:pPr>
    </w:p>
    <w:tbl>
      <w:tblPr>
        <w:tblpPr w:leftFromText="180" w:rightFromText="180" w:vertAnchor="page" w:horzAnchor="margin" w:tblpXSpec="center" w:tblpY="4597"/>
        <w:tblW w:w="9385" w:type="dxa"/>
        <w:tblLook w:val="04A0" w:firstRow="1" w:lastRow="0" w:firstColumn="1" w:lastColumn="0" w:noHBand="0" w:noVBand="1"/>
      </w:tblPr>
      <w:tblGrid>
        <w:gridCol w:w="1276"/>
        <w:gridCol w:w="2693"/>
        <w:gridCol w:w="3735"/>
        <w:gridCol w:w="1681"/>
      </w:tblGrid>
      <w:tr w:rsidR="00210A11" w:rsidRPr="00210A11" w14:paraId="45B4F68F" w14:textId="77777777" w:rsidTr="000E52F5">
        <w:trPr>
          <w:trHeight w:val="284"/>
        </w:trPr>
        <w:tc>
          <w:tcPr>
            <w:tcW w:w="12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000000" w:fill="262626"/>
            <w:noWrap/>
            <w:vAlign w:val="bottom"/>
            <w:hideMark/>
          </w:tcPr>
          <w:p w14:paraId="633BE198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Weapon</w:t>
            </w:r>
          </w:p>
        </w:tc>
        <w:tc>
          <w:tcPr>
            <w:tcW w:w="269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000000" w:fill="262626"/>
            <w:noWrap/>
            <w:vAlign w:val="bottom"/>
            <w:hideMark/>
          </w:tcPr>
          <w:p w14:paraId="0B4A804E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Movement Ability</w:t>
            </w:r>
          </w:p>
        </w:tc>
        <w:tc>
          <w:tcPr>
            <w:tcW w:w="3735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000000" w:fill="262626"/>
            <w:noWrap/>
            <w:vAlign w:val="bottom"/>
            <w:hideMark/>
          </w:tcPr>
          <w:p w14:paraId="4428DC05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Reason to use for attacking</w:t>
            </w:r>
          </w:p>
        </w:tc>
        <w:tc>
          <w:tcPr>
            <w:tcW w:w="1681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262626"/>
            <w:noWrap/>
            <w:vAlign w:val="bottom"/>
            <w:hideMark/>
          </w:tcPr>
          <w:p w14:paraId="6E8D81AF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Base Damage</w:t>
            </w:r>
          </w:p>
        </w:tc>
      </w:tr>
      <w:tr w:rsidR="00071C93" w:rsidRPr="00210A11" w14:paraId="4FDAA4D5" w14:textId="77777777" w:rsidTr="000E52F5">
        <w:trPr>
          <w:trHeight w:val="273"/>
        </w:trPr>
        <w:tc>
          <w:tcPr>
            <w:tcW w:w="1276" w:type="dxa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6399A6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Sword</w:t>
            </w:r>
          </w:p>
        </w:tc>
        <w:tc>
          <w:tcPr>
            <w:tcW w:w="269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0A5D01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Double Jump</w:t>
            </w:r>
          </w:p>
        </w:tc>
        <w:tc>
          <w:tcPr>
            <w:tcW w:w="3735" w:type="dxa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9ED831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 damage potential</w:t>
            </w:r>
          </w:p>
        </w:tc>
        <w:tc>
          <w:tcPr>
            <w:tcW w:w="168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2AD887B3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071C93" w:rsidRPr="00210A11" w14:paraId="6B4CD35D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2722C" w14:textId="67C7DF76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Shield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12BFF4" w14:textId="01DFB382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Shield</w:t>
            </w: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AAF6E" w14:textId="262D7168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Invulnerability</w:t>
            </w: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with high knockback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79090D36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071C93" w:rsidRPr="00210A11" w14:paraId="7357F3B3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5595A3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Staff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5A7BFC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Helicopter Hover / Glide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53506F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Deflects projectiles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28417CA8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071C93" w:rsidRPr="00210A11" w14:paraId="26BF18C8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2CFC7D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Scythe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8DEEE99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Used to hook on ziplines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43D5A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 heal on kill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05624A0A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071C93" w:rsidRPr="00210A11" w14:paraId="605DDE57" w14:textId="77777777" w:rsidTr="000E52F5">
        <w:trPr>
          <w:trHeight w:val="273"/>
        </w:trPr>
        <w:tc>
          <w:tcPr>
            <w:tcW w:w="1276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267E83" w14:textId="40EAC7C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1C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Hook shot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D01080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Grapples enemies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15DF15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Range bonus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000000" w:fill="D9D9D9"/>
            <w:noWrap/>
            <w:vAlign w:val="bottom"/>
            <w:hideMark/>
          </w:tcPr>
          <w:p w14:paraId="3A1C07A3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071C93" w:rsidRPr="00210A11" w14:paraId="2F8090A0" w14:textId="77777777" w:rsidTr="000E52F5">
        <w:trPr>
          <w:trHeight w:val="284"/>
        </w:trPr>
        <w:tc>
          <w:tcPr>
            <w:tcW w:w="1276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79F8D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Daggers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720A5EF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Wall running</w:t>
            </w:r>
          </w:p>
        </w:tc>
        <w:tc>
          <w:tcPr>
            <w:tcW w:w="3735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8AA720" w14:textId="77777777" w:rsidR="00210A11" w:rsidRPr="00210A11" w:rsidRDefault="00210A11" w:rsidP="00210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Speed boost on kill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BFBFBF"/>
            <w:noWrap/>
            <w:vAlign w:val="bottom"/>
            <w:hideMark/>
          </w:tcPr>
          <w:p w14:paraId="643A66A4" w14:textId="77777777" w:rsidR="00210A11" w:rsidRPr="00210A11" w:rsidRDefault="00210A11" w:rsidP="00210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  <w:bookmarkEnd w:id="0"/>
      <w:bookmarkEnd w:id="1"/>
    </w:tbl>
    <w:p w14:paraId="5731918C" w14:textId="77777777" w:rsidR="00E5322E" w:rsidRDefault="00E5322E" w:rsidP="00B60BFA">
      <w:pPr>
        <w:spacing w:after="200" w:line="276" w:lineRule="auto"/>
        <w:rPr>
          <w:rFonts w:ascii="Calibri" w:eastAsia="Calibri" w:hAnsi="Calibri" w:cs="Calibri"/>
        </w:rPr>
      </w:pPr>
    </w:p>
    <w:sectPr w:rsidR="00E532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0900" w14:textId="77777777" w:rsidR="0049212A" w:rsidRDefault="0049212A" w:rsidP="00A4514E">
      <w:pPr>
        <w:spacing w:after="0" w:line="240" w:lineRule="auto"/>
      </w:pPr>
      <w:r>
        <w:separator/>
      </w:r>
    </w:p>
  </w:endnote>
  <w:endnote w:type="continuationSeparator" w:id="0">
    <w:p w14:paraId="665C501B" w14:textId="77777777" w:rsidR="0049212A" w:rsidRDefault="0049212A" w:rsidP="00A4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4585F" w14:textId="77777777" w:rsidR="00384A11" w:rsidRDefault="00384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BCD17" w14:textId="77777777" w:rsidR="00384A11" w:rsidRDefault="00384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9617C" w14:textId="77777777" w:rsidR="00384A11" w:rsidRDefault="00384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F9845" w14:textId="77777777" w:rsidR="0049212A" w:rsidRDefault="0049212A" w:rsidP="00A4514E">
      <w:pPr>
        <w:spacing w:after="0" w:line="240" w:lineRule="auto"/>
      </w:pPr>
      <w:r>
        <w:separator/>
      </w:r>
    </w:p>
  </w:footnote>
  <w:footnote w:type="continuationSeparator" w:id="0">
    <w:p w14:paraId="45871EC9" w14:textId="77777777" w:rsidR="0049212A" w:rsidRDefault="0049212A" w:rsidP="00A45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C60C0" w14:textId="77777777" w:rsidR="00384A11" w:rsidRDefault="00384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7B904" w14:textId="1731D505" w:rsidR="00A4514E" w:rsidRDefault="00384A11" w:rsidP="00A4514E">
    <w:pPr>
      <w:pStyle w:val="Header"/>
    </w:pPr>
    <w:r>
      <w:t>Weapon</w:t>
    </w:r>
    <w:r w:rsidR="00A4514E">
      <w:t xml:space="preserve"> Design Documentation</w:t>
    </w:r>
  </w:p>
  <w:p w14:paraId="0A1BFB1B" w14:textId="77777777" w:rsidR="00A4514E" w:rsidRDefault="00A451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537DC" w14:textId="77777777" w:rsidR="00384A11" w:rsidRDefault="00384A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9"/>
    <w:rsid w:val="00071C93"/>
    <w:rsid w:val="000972F0"/>
    <w:rsid w:val="000A64F4"/>
    <w:rsid w:val="000E52F5"/>
    <w:rsid w:val="001255B0"/>
    <w:rsid w:val="001D2DCC"/>
    <w:rsid w:val="001E2A9A"/>
    <w:rsid w:val="001F77E5"/>
    <w:rsid w:val="00210A11"/>
    <w:rsid w:val="002111C7"/>
    <w:rsid w:val="00346967"/>
    <w:rsid w:val="00367420"/>
    <w:rsid w:val="00384A11"/>
    <w:rsid w:val="0049212A"/>
    <w:rsid w:val="00545576"/>
    <w:rsid w:val="006F78C6"/>
    <w:rsid w:val="00890ADB"/>
    <w:rsid w:val="008A311F"/>
    <w:rsid w:val="009F6D97"/>
    <w:rsid w:val="00A307DF"/>
    <w:rsid w:val="00A4514E"/>
    <w:rsid w:val="00AD7038"/>
    <w:rsid w:val="00B2622F"/>
    <w:rsid w:val="00B60BFA"/>
    <w:rsid w:val="00B87CA8"/>
    <w:rsid w:val="00BB5591"/>
    <w:rsid w:val="00C75B78"/>
    <w:rsid w:val="00D90729"/>
    <w:rsid w:val="00E5322E"/>
    <w:rsid w:val="00F00F9B"/>
    <w:rsid w:val="00F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63E0"/>
  <w15:docId w15:val="{1866E765-5170-40E9-B6FE-910018A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4E"/>
  </w:style>
  <w:style w:type="paragraph" w:styleId="Footer">
    <w:name w:val="footer"/>
    <w:basedOn w:val="Normal"/>
    <w:link w:val="FooterChar"/>
    <w:uiPriority w:val="99"/>
    <w:unhideWhenUsed/>
    <w:rsid w:val="00A45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Lloyd-Buckingham</dc:creator>
  <cp:lastModifiedBy>Samuel Neville (s5107094)</cp:lastModifiedBy>
  <cp:revision>16</cp:revision>
  <dcterms:created xsi:type="dcterms:W3CDTF">2020-02-15T21:25:00Z</dcterms:created>
  <dcterms:modified xsi:type="dcterms:W3CDTF">2020-03-01T15:18:00Z</dcterms:modified>
</cp:coreProperties>
</file>