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343A6" w14:textId="10A45DA3" w:rsidR="003052EF" w:rsidRDefault="008B4519">
      <w:pPr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Agency FB" w:eastAsia="Calibri" w:hAnsi="Agency FB" w:cs="Calibri"/>
          <w:b/>
          <w:iCs/>
          <w:sz w:val="48"/>
          <w:szCs w:val="48"/>
        </w:rPr>
        <w:t>Tutorials and Progression</w:t>
      </w:r>
    </w:p>
    <w:p w14:paraId="1979B160" w14:textId="78AF3288" w:rsidR="003052EF" w:rsidRDefault="003052EF" w:rsidP="00E06A19">
      <w:pPr>
        <w:ind w:left="720"/>
        <w:rPr>
          <w:rFonts w:eastAsia="Calibri" w:cstheme="minorHAnsi"/>
          <w:bCs/>
          <w:iCs/>
        </w:rPr>
      </w:pPr>
      <w:r>
        <w:rPr>
          <w:rFonts w:eastAsia="Calibri" w:cstheme="minorHAnsi"/>
          <w:bCs/>
          <w:iCs/>
        </w:rPr>
        <w:t xml:space="preserve">When it comes to teaching the player the basic controls of the </w:t>
      </w:r>
      <w:r w:rsidR="00F8430D">
        <w:rPr>
          <w:rFonts w:eastAsia="Calibri" w:cstheme="minorHAnsi"/>
          <w:bCs/>
          <w:iCs/>
        </w:rPr>
        <w:t>game,</w:t>
      </w:r>
      <w:r>
        <w:rPr>
          <w:rFonts w:eastAsia="Calibri" w:cstheme="minorHAnsi"/>
          <w:bCs/>
          <w:iCs/>
        </w:rPr>
        <w:t xml:space="preserve"> we will need to avoid the assumption that they have played one of the games listed in our ‘inspirations’ section or even a 3D </w:t>
      </w:r>
      <w:r w:rsidR="00190CE6">
        <w:rPr>
          <w:rFonts w:eastAsia="Calibri" w:cstheme="minorHAnsi"/>
          <w:bCs/>
          <w:iCs/>
        </w:rPr>
        <w:t>platform game</w:t>
      </w:r>
      <w:r>
        <w:rPr>
          <w:rFonts w:eastAsia="Calibri" w:cstheme="minorHAnsi"/>
          <w:bCs/>
          <w:iCs/>
        </w:rPr>
        <w:t>.</w:t>
      </w:r>
      <w:r w:rsidR="00F8430D">
        <w:rPr>
          <w:rFonts w:eastAsia="Calibri" w:cstheme="minorHAnsi"/>
          <w:bCs/>
          <w:iCs/>
        </w:rPr>
        <w:t xml:space="preserve"> The basics of movement and weapon usage we hope to convey in an implicit man</w:t>
      </w:r>
      <w:r w:rsidR="00F857FD">
        <w:rPr>
          <w:rFonts w:eastAsia="Calibri" w:cstheme="minorHAnsi"/>
          <w:bCs/>
          <w:iCs/>
        </w:rPr>
        <w:t>ne</w:t>
      </w:r>
      <w:r w:rsidR="00F8430D">
        <w:rPr>
          <w:rFonts w:eastAsia="Calibri" w:cstheme="minorHAnsi"/>
          <w:bCs/>
          <w:iCs/>
        </w:rPr>
        <w:t xml:space="preserve">r. This does run the risk of making the player unaware </w:t>
      </w:r>
      <w:r w:rsidR="005D31B2">
        <w:rPr>
          <w:rFonts w:eastAsia="Calibri" w:cstheme="minorHAnsi"/>
          <w:bCs/>
          <w:iCs/>
        </w:rPr>
        <w:t xml:space="preserve">of some </w:t>
      </w:r>
      <w:r w:rsidR="00F8430D">
        <w:rPr>
          <w:rFonts w:eastAsia="Calibri" w:cstheme="minorHAnsi"/>
          <w:bCs/>
          <w:iCs/>
        </w:rPr>
        <w:t>required skills</w:t>
      </w:r>
      <w:r w:rsidR="00422176">
        <w:rPr>
          <w:rFonts w:eastAsia="Calibri" w:cstheme="minorHAnsi"/>
          <w:bCs/>
          <w:iCs/>
        </w:rPr>
        <w:t xml:space="preserve">, </w:t>
      </w:r>
      <w:r w:rsidR="00F8430D">
        <w:rPr>
          <w:rFonts w:eastAsia="Calibri" w:cstheme="minorHAnsi"/>
          <w:bCs/>
          <w:iCs/>
        </w:rPr>
        <w:t>however</w:t>
      </w:r>
      <w:r w:rsidR="00422176">
        <w:rPr>
          <w:rFonts w:eastAsia="Calibri" w:cstheme="minorHAnsi"/>
          <w:bCs/>
          <w:iCs/>
        </w:rPr>
        <w:t xml:space="preserve">, </w:t>
      </w:r>
      <w:r w:rsidR="00F8430D">
        <w:rPr>
          <w:rFonts w:eastAsia="Calibri" w:cstheme="minorHAnsi"/>
          <w:bCs/>
          <w:iCs/>
        </w:rPr>
        <w:t xml:space="preserve">we will be implementing skill </w:t>
      </w:r>
      <w:r w:rsidR="000572E5">
        <w:rPr>
          <w:rFonts w:eastAsia="Calibri" w:cstheme="minorHAnsi"/>
          <w:bCs/>
          <w:iCs/>
        </w:rPr>
        <w:t>gates</w:t>
      </w:r>
      <w:r w:rsidR="00F8430D">
        <w:rPr>
          <w:rFonts w:eastAsia="Calibri" w:cstheme="minorHAnsi"/>
          <w:bCs/>
          <w:iCs/>
        </w:rPr>
        <w:t>, locking the player</w:t>
      </w:r>
      <w:r w:rsidR="00920839">
        <w:rPr>
          <w:rFonts w:eastAsia="Calibri" w:cstheme="minorHAnsi"/>
          <w:bCs/>
          <w:iCs/>
        </w:rPr>
        <w:t>’</w:t>
      </w:r>
      <w:r w:rsidR="00F8430D">
        <w:rPr>
          <w:rFonts w:eastAsia="Calibri" w:cstheme="minorHAnsi"/>
          <w:bCs/>
          <w:iCs/>
        </w:rPr>
        <w:t>s progression until they understand a mechanic well enough to continue.</w:t>
      </w:r>
    </w:p>
    <w:p w14:paraId="1800AFA4" w14:textId="77777777" w:rsidR="00BC7183" w:rsidRPr="00D564E5" w:rsidRDefault="00BC7183">
      <w:pPr>
        <w:rPr>
          <w:rFonts w:eastAsia="Calibri" w:cstheme="minorHAnsi"/>
          <w:b/>
          <w:iCs/>
        </w:rPr>
      </w:pPr>
    </w:p>
    <w:p w14:paraId="06AFCF01" w14:textId="2DAE2FDB" w:rsidR="00C5527D" w:rsidRPr="007D002E" w:rsidRDefault="00196AAA" w:rsidP="0062449D">
      <w:pPr>
        <w:ind w:firstLine="720"/>
        <w:rPr>
          <w:rFonts w:eastAsia="Calibri" w:cstheme="minorHAnsi"/>
          <w:b/>
          <w:iCs/>
          <w:sz w:val="28"/>
          <w:szCs w:val="28"/>
        </w:rPr>
      </w:pPr>
      <w:r w:rsidRPr="00196AAA">
        <w:rPr>
          <w:rFonts w:eastAsia="Calibri" w:cstheme="minorHAnsi"/>
          <w:b/>
          <w:iCs/>
          <w:sz w:val="28"/>
          <w:szCs w:val="28"/>
        </w:rPr>
        <w:t>The Sword</w:t>
      </w:r>
      <w:r>
        <w:rPr>
          <w:rFonts w:eastAsia="Calibri" w:cstheme="minorHAnsi"/>
          <w:b/>
          <w:iCs/>
          <w:sz w:val="28"/>
          <w:szCs w:val="28"/>
        </w:rPr>
        <w:t>:</w:t>
      </w:r>
    </w:p>
    <w:p w14:paraId="0015B6CE" w14:textId="0E6EB423" w:rsidR="0017775A" w:rsidRDefault="004032B9" w:rsidP="007D002E">
      <w:pPr>
        <w:ind w:left="144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As the simplest weapon, the sword will be the starting weapon. Due to it having no special features </w:t>
      </w:r>
      <w:r w:rsidR="00004981">
        <w:rPr>
          <w:rFonts w:ascii="Calibri" w:eastAsia="Calibri" w:hAnsi="Calibri" w:cs="Calibri"/>
          <w:bCs/>
          <w:iCs/>
        </w:rPr>
        <w:t>other than</w:t>
      </w:r>
      <w:r>
        <w:rPr>
          <w:rFonts w:ascii="Calibri" w:eastAsia="Calibri" w:hAnsi="Calibri" w:cs="Calibri"/>
          <w:bCs/>
          <w:iCs/>
        </w:rPr>
        <w:t xml:space="preserve"> granting the double jump, all we would need is a wall requiring a double jump to scale and some weak enemies to engage in combat.</w:t>
      </w:r>
      <w:r w:rsidR="00360577">
        <w:rPr>
          <w:rFonts w:ascii="Calibri" w:eastAsia="Calibri" w:hAnsi="Calibri" w:cs="Calibri"/>
          <w:bCs/>
          <w:iCs/>
        </w:rPr>
        <w:t xml:space="preserve"> Signs with artwork showing how to perform each move will be included with</w:t>
      </w:r>
      <w:r w:rsidR="0039082C">
        <w:rPr>
          <w:rFonts w:ascii="Calibri" w:eastAsia="Calibri" w:hAnsi="Calibri" w:cs="Calibri"/>
          <w:bCs/>
          <w:iCs/>
        </w:rPr>
        <w:t>in the segments of the levels that require them.</w:t>
      </w:r>
    </w:p>
    <w:p w14:paraId="31E26322" w14:textId="55025F71" w:rsidR="008E159E" w:rsidRDefault="0062449D" w:rsidP="008E159E">
      <w:pPr>
        <w:keepNext/>
        <w:jc w:val="center"/>
      </w:pPr>
      <w:r>
        <w:rPr>
          <w:rFonts w:eastAsia="Calibri" w:cstheme="minorHAnsi"/>
          <w:b/>
          <w:iCs/>
          <w:noProof/>
          <w:sz w:val="28"/>
          <w:szCs w:val="28"/>
        </w:rPr>
        <w:drawing>
          <wp:inline distT="0" distB="0" distL="0" distR="0" wp14:anchorId="1551B7D1" wp14:editId="4ED438B2">
            <wp:extent cx="2407425" cy="1440000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" b="14425"/>
                    <a:stretch/>
                  </pic:blipFill>
                  <pic:spPr bwMode="auto">
                    <a:xfrm>
                      <a:off x="0" y="0"/>
                      <a:ext cx="2407425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015272" w14:textId="644071F8" w:rsidR="0062449D" w:rsidRDefault="008E159E" w:rsidP="008E159E">
      <w:pPr>
        <w:pStyle w:val="Caption"/>
        <w:jc w:val="center"/>
        <w:rPr>
          <w:rFonts w:ascii="Calibri" w:eastAsia="Calibri" w:hAnsi="Calibri" w:cs="Calibri"/>
          <w:bCs/>
          <w:iCs w:val="0"/>
        </w:rPr>
      </w:pPr>
      <w:r>
        <w:t xml:space="preserve">Figure </w:t>
      </w:r>
      <w:fldSimple w:instr=" SEQ Figure \* ARABIC ">
        <w:r w:rsidR="00F94BC2">
          <w:rPr>
            <w:noProof/>
          </w:rPr>
          <w:t>1</w:t>
        </w:r>
      </w:fldSimple>
      <w:r>
        <w:t xml:space="preserve"> - Double Jump Tutorial</w:t>
      </w:r>
    </w:p>
    <w:p w14:paraId="321A3B54" w14:textId="77777777" w:rsidR="00037B9C" w:rsidRPr="00D36D65" w:rsidRDefault="00037B9C" w:rsidP="007D002E">
      <w:pPr>
        <w:ind w:left="1440"/>
        <w:rPr>
          <w:rFonts w:ascii="Calibri" w:eastAsia="Calibri" w:hAnsi="Calibri" w:cs="Calibri"/>
          <w:bCs/>
          <w:iCs/>
        </w:rPr>
      </w:pPr>
    </w:p>
    <w:p w14:paraId="359D7616" w14:textId="3D4D50C6" w:rsidR="00196AAA" w:rsidRDefault="00196AAA" w:rsidP="00196AAA">
      <w:pPr>
        <w:rPr>
          <w:rFonts w:ascii="Calibri" w:eastAsia="Calibri" w:hAnsi="Calibri" w:cs="Calibri"/>
          <w:bCs/>
          <w:iCs/>
        </w:rPr>
      </w:pPr>
      <w:r w:rsidRPr="00196AAA">
        <w:rPr>
          <w:rFonts w:eastAsia="Calibri" w:cstheme="minorHAnsi"/>
          <w:b/>
          <w:iCs/>
          <w:sz w:val="48"/>
          <w:szCs w:val="48"/>
        </w:rPr>
        <w:tab/>
      </w:r>
      <w:r w:rsidRPr="00196AAA">
        <w:rPr>
          <w:rFonts w:eastAsia="Calibri" w:cstheme="minorHAnsi"/>
          <w:b/>
          <w:iCs/>
          <w:sz w:val="28"/>
          <w:szCs w:val="28"/>
        </w:rPr>
        <w:t xml:space="preserve">The </w:t>
      </w:r>
      <w:r>
        <w:rPr>
          <w:rFonts w:eastAsia="Calibri" w:cstheme="minorHAnsi"/>
          <w:b/>
          <w:iCs/>
          <w:sz w:val="28"/>
          <w:szCs w:val="28"/>
        </w:rPr>
        <w:t>Shield:</w:t>
      </w:r>
    </w:p>
    <w:p w14:paraId="51DDB770" w14:textId="3362CEF2" w:rsidR="0017775A" w:rsidRDefault="004032B9" w:rsidP="007D002E">
      <w:pPr>
        <w:ind w:left="1440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Calibri" w:eastAsia="Calibri" w:hAnsi="Calibri" w:cs="Calibri"/>
          <w:bCs/>
          <w:iCs/>
        </w:rPr>
        <w:t>The shield will be the first unlock. The shield charge and shockwave abilities both focus around knockback, so having enemies</w:t>
      </w:r>
      <w:r w:rsidR="00092E1D">
        <w:rPr>
          <w:rFonts w:ascii="Calibri" w:eastAsia="Calibri" w:hAnsi="Calibri" w:cs="Calibri"/>
          <w:bCs/>
          <w:iCs/>
        </w:rPr>
        <w:t xml:space="preserve"> like the Domino</w:t>
      </w:r>
      <w:r>
        <w:rPr>
          <w:rFonts w:ascii="Calibri" w:eastAsia="Calibri" w:hAnsi="Calibri" w:cs="Calibri"/>
          <w:bCs/>
          <w:iCs/>
        </w:rPr>
        <w:t xml:space="preserve"> on narrow paths and near ledges is a must. The shield slide will be harder to teach. Several slopes will be available to use the feature on, and at the end, a large slope requiring the player to get some speed to make a jump or race through a pit of proximity spike traps will </w:t>
      </w:r>
      <w:r w:rsidR="00504A14">
        <w:rPr>
          <w:rFonts w:ascii="Calibri" w:eastAsia="Calibri" w:hAnsi="Calibri" w:cs="Calibri"/>
          <w:bCs/>
          <w:iCs/>
        </w:rPr>
        <w:t xml:space="preserve">be the </w:t>
      </w:r>
      <w:r>
        <w:rPr>
          <w:rFonts w:ascii="Calibri" w:eastAsia="Calibri" w:hAnsi="Calibri" w:cs="Calibri"/>
          <w:bCs/>
          <w:iCs/>
        </w:rPr>
        <w:t xml:space="preserve">skill gate </w:t>
      </w:r>
      <w:r w:rsidR="00504A14">
        <w:rPr>
          <w:rFonts w:ascii="Calibri" w:eastAsia="Calibri" w:hAnsi="Calibri" w:cs="Calibri"/>
          <w:bCs/>
          <w:iCs/>
        </w:rPr>
        <w:t xml:space="preserve">for </w:t>
      </w:r>
      <w:r>
        <w:rPr>
          <w:rFonts w:ascii="Calibri" w:eastAsia="Calibri" w:hAnsi="Calibri" w:cs="Calibri"/>
          <w:bCs/>
          <w:iCs/>
        </w:rPr>
        <w:t>the shield slide ability.</w:t>
      </w:r>
      <w:r w:rsidR="00196AAA" w:rsidRPr="00196AAA">
        <w:rPr>
          <w:rFonts w:ascii="Agency FB" w:eastAsia="Calibri" w:hAnsi="Agency FB" w:cs="Calibri"/>
          <w:b/>
          <w:iCs/>
          <w:sz w:val="48"/>
          <w:szCs w:val="48"/>
        </w:rPr>
        <w:t xml:space="preserve"> </w:t>
      </w:r>
    </w:p>
    <w:p w14:paraId="732682B0" w14:textId="5AA2EDFC" w:rsidR="008E159E" w:rsidRDefault="00B748F8" w:rsidP="008E159E">
      <w:pPr>
        <w:keepNext/>
        <w:jc w:val="center"/>
      </w:pPr>
      <w:r>
        <w:rPr>
          <w:rFonts w:ascii="Agency FB" w:eastAsia="Calibri" w:hAnsi="Agency FB" w:cs="Calibri"/>
          <w:b/>
          <w:iCs/>
          <w:noProof/>
          <w:sz w:val="48"/>
          <w:szCs w:val="48"/>
        </w:rPr>
        <w:drawing>
          <wp:inline distT="0" distB="0" distL="0" distR="0" wp14:anchorId="785C8DB2" wp14:editId="3F787666">
            <wp:extent cx="1922129" cy="1440000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31750"/>
                    </a:effectLst>
                  </pic:spPr>
                </pic:pic>
              </a:graphicData>
            </a:graphic>
          </wp:inline>
        </w:drawing>
      </w:r>
    </w:p>
    <w:p w14:paraId="6EE8DB25" w14:textId="15257CF0" w:rsidR="00AF1F94" w:rsidRPr="00592659" w:rsidRDefault="008E159E" w:rsidP="00592659">
      <w:pPr>
        <w:pStyle w:val="Caption"/>
        <w:jc w:val="center"/>
        <w:rPr>
          <w:rFonts w:ascii="Agency FB" w:eastAsia="Calibri" w:hAnsi="Agency FB" w:cs="Calibri"/>
          <w:b/>
          <w:iCs w:val="0"/>
          <w:sz w:val="48"/>
          <w:szCs w:val="48"/>
        </w:rPr>
      </w:pPr>
      <w:r>
        <w:t xml:space="preserve">Figure </w:t>
      </w:r>
      <w:fldSimple w:instr=" SEQ Figure \* ARABIC ">
        <w:r w:rsidR="00F94BC2">
          <w:rPr>
            <w:noProof/>
          </w:rPr>
          <w:t>2</w:t>
        </w:r>
      </w:fldSimple>
      <w:r>
        <w:t xml:space="preserve"> - Shield Slide Tutorial</w:t>
      </w:r>
    </w:p>
    <w:p w14:paraId="1997FF29" w14:textId="57146045" w:rsidR="004032B9" w:rsidRDefault="00196AAA" w:rsidP="00DE4D53">
      <w:pPr>
        <w:ind w:firstLine="720"/>
        <w:rPr>
          <w:rFonts w:eastAsia="Calibri" w:cstheme="minorHAnsi"/>
          <w:b/>
          <w:iCs/>
          <w:sz w:val="28"/>
          <w:szCs w:val="28"/>
        </w:rPr>
      </w:pPr>
      <w:r w:rsidRPr="00196AAA">
        <w:rPr>
          <w:rFonts w:eastAsia="Calibri" w:cstheme="minorHAnsi"/>
          <w:b/>
          <w:iCs/>
          <w:sz w:val="28"/>
          <w:szCs w:val="28"/>
        </w:rPr>
        <w:lastRenderedPageBreak/>
        <w:t xml:space="preserve">The </w:t>
      </w:r>
      <w:r>
        <w:rPr>
          <w:rFonts w:eastAsia="Calibri" w:cstheme="minorHAnsi"/>
          <w:b/>
          <w:iCs/>
          <w:sz w:val="28"/>
          <w:szCs w:val="28"/>
        </w:rPr>
        <w:t>Scythe:</w:t>
      </w:r>
    </w:p>
    <w:p w14:paraId="35429E55" w14:textId="7CA84800" w:rsidR="00BB197E" w:rsidRDefault="00092E1D" w:rsidP="00D36D65">
      <w:pPr>
        <w:ind w:left="144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 xml:space="preserve">The scythe is another simple weapon, so giving it as the third item is wise. Having the player collide with a zipline to progress will explain the special feature of the weapon. The wide hit arc, hitbox and life-steal will be shown through combat with swarms of weak enemies, like </w:t>
      </w:r>
      <w:proofErr w:type="spellStart"/>
      <w:r w:rsidR="0007767F">
        <w:rPr>
          <w:rFonts w:ascii="Calibri" w:eastAsia="Calibri" w:hAnsi="Calibri" w:cs="Calibri"/>
          <w:bCs/>
          <w:iCs/>
        </w:rPr>
        <w:t>Lobuzz</w:t>
      </w:r>
      <w:proofErr w:type="spellEnd"/>
      <w:r>
        <w:rPr>
          <w:rFonts w:ascii="Calibri" w:eastAsia="Calibri" w:hAnsi="Calibri" w:cs="Calibri"/>
          <w:bCs/>
          <w:iCs/>
        </w:rPr>
        <w:t xml:space="preserve"> and Dizzy Chargers</w:t>
      </w:r>
      <w:r w:rsidR="00F80615">
        <w:rPr>
          <w:rFonts w:ascii="Calibri" w:eastAsia="Calibri" w:hAnsi="Calibri" w:cs="Calibri"/>
          <w:bCs/>
          <w:iCs/>
        </w:rPr>
        <w:t xml:space="preserve">, </w:t>
      </w:r>
      <w:r w:rsidR="00B1190A">
        <w:rPr>
          <w:rFonts w:ascii="Calibri" w:eastAsia="Calibri" w:hAnsi="Calibri" w:cs="Calibri"/>
          <w:bCs/>
          <w:iCs/>
        </w:rPr>
        <w:t>and up</w:t>
      </w:r>
      <w:r w:rsidR="00F80615">
        <w:rPr>
          <w:rFonts w:ascii="Calibri" w:eastAsia="Calibri" w:hAnsi="Calibri" w:cs="Calibri"/>
          <w:bCs/>
          <w:iCs/>
        </w:rPr>
        <w:t>on using the weapon like this</w:t>
      </w:r>
      <w:r w:rsidR="00387D85">
        <w:rPr>
          <w:rFonts w:ascii="Calibri" w:eastAsia="Calibri" w:hAnsi="Calibri" w:cs="Calibri"/>
          <w:bCs/>
          <w:iCs/>
        </w:rPr>
        <w:t>,</w:t>
      </w:r>
      <w:r w:rsidR="00F80615">
        <w:rPr>
          <w:rFonts w:ascii="Calibri" w:eastAsia="Calibri" w:hAnsi="Calibri" w:cs="Calibri"/>
          <w:bCs/>
          <w:iCs/>
        </w:rPr>
        <w:t xml:space="preserve"> clear indications that it is affecting player health will be shown</w:t>
      </w:r>
      <w:r>
        <w:rPr>
          <w:rFonts w:ascii="Calibri" w:eastAsia="Calibri" w:hAnsi="Calibri" w:cs="Calibri"/>
          <w:bCs/>
          <w:iCs/>
        </w:rPr>
        <w:t>.</w:t>
      </w:r>
    </w:p>
    <w:p w14:paraId="6B6CA8C7" w14:textId="77777777" w:rsidR="00EF733B" w:rsidRDefault="00EF733B" w:rsidP="00EF733B">
      <w:pPr>
        <w:keepNext/>
        <w:jc w:val="center"/>
      </w:pPr>
      <w:r>
        <w:rPr>
          <w:noProof/>
        </w:rPr>
        <w:drawing>
          <wp:inline distT="0" distB="0" distL="0" distR="0" wp14:anchorId="396C3756" wp14:editId="0793C233">
            <wp:extent cx="1921064" cy="1440000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6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</pic:spPr>
                </pic:pic>
              </a:graphicData>
            </a:graphic>
          </wp:inline>
        </w:drawing>
      </w:r>
    </w:p>
    <w:p w14:paraId="364774DA" w14:textId="52F9986F" w:rsidR="00135D70" w:rsidRDefault="00EF733B" w:rsidP="00963C22">
      <w:pPr>
        <w:pStyle w:val="Caption"/>
        <w:jc w:val="center"/>
      </w:pPr>
      <w:r>
        <w:t xml:space="preserve">Figure </w:t>
      </w:r>
      <w:r w:rsidR="002559D1">
        <w:fldChar w:fldCharType="begin"/>
      </w:r>
      <w:r w:rsidR="002559D1">
        <w:instrText xml:space="preserve"> SEQ Figure \* ARABIC </w:instrText>
      </w:r>
      <w:r w:rsidR="002559D1">
        <w:fldChar w:fldCharType="separate"/>
      </w:r>
      <w:r w:rsidR="00F94BC2">
        <w:rPr>
          <w:noProof/>
        </w:rPr>
        <w:t>3</w:t>
      </w:r>
      <w:r w:rsidR="002559D1">
        <w:rPr>
          <w:noProof/>
        </w:rPr>
        <w:fldChar w:fldCharType="end"/>
      </w:r>
      <w:r>
        <w:t xml:space="preserve"> - Zipline Tutorial</w:t>
      </w:r>
    </w:p>
    <w:p w14:paraId="2575A291" w14:textId="77777777" w:rsidR="00135D70" w:rsidRPr="0051475D" w:rsidRDefault="00135D70" w:rsidP="0051475D"/>
    <w:p w14:paraId="1AA5AA5E" w14:textId="3D276718" w:rsidR="004032B9" w:rsidRPr="00BB197E" w:rsidRDefault="00196AAA" w:rsidP="00E84442">
      <w:pPr>
        <w:ind w:firstLine="720"/>
        <w:rPr>
          <w:rFonts w:eastAsia="Calibri" w:cstheme="minorHAnsi"/>
          <w:b/>
          <w:iCs/>
          <w:sz w:val="48"/>
          <w:szCs w:val="48"/>
        </w:rPr>
      </w:pPr>
      <w:r w:rsidRPr="00196AAA">
        <w:rPr>
          <w:rFonts w:eastAsia="Calibri" w:cstheme="minorHAnsi"/>
          <w:b/>
          <w:iCs/>
          <w:sz w:val="28"/>
          <w:szCs w:val="28"/>
        </w:rPr>
        <w:t xml:space="preserve">The </w:t>
      </w:r>
      <w:r>
        <w:rPr>
          <w:rFonts w:eastAsia="Calibri" w:cstheme="minorHAnsi"/>
          <w:b/>
          <w:iCs/>
          <w:sz w:val="28"/>
          <w:szCs w:val="28"/>
        </w:rPr>
        <w:t>Grapple-shot:</w:t>
      </w:r>
    </w:p>
    <w:p w14:paraId="259FE263" w14:textId="2CBFD005" w:rsidR="00AF1F94" w:rsidRDefault="00014196" w:rsidP="00AF1F94">
      <w:pPr>
        <w:ind w:left="144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As one of</w:t>
      </w:r>
      <w:r w:rsidR="00092E1D">
        <w:rPr>
          <w:rFonts w:ascii="Calibri" w:eastAsia="Calibri" w:hAnsi="Calibri" w:cs="Calibri"/>
          <w:bCs/>
          <w:iCs/>
        </w:rPr>
        <w:t xml:space="preserve"> the more complex weapons, the grapple-shot would be demonstrated by a gap (that you can </w:t>
      </w:r>
      <w:r w:rsidR="00CC1CAE">
        <w:rPr>
          <w:rFonts w:ascii="Calibri" w:eastAsia="Calibri" w:hAnsi="Calibri" w:cs="Calibri"/>
          <w:bCs/>
          <w:iCs/>
        </w:rPr>
        <w:t>escape should you fail</w:t>
      </w:r>
      <w:r w:rsidR="00092E1D">
        <w:rPr>
          <w:rFonts w:ascii="Calibri" w:eastAsia="Calibri" w:hAnsi="Calibri" w:cs="Calibri"/>
          <w:bCs/>
          <w:iCs/>
        </w:rPr>
        <w:t xml:space="preserve">) </w:t>
      </w:r>
      <w:r w:rsidR="00B046D0">
        <w:rPr>
          <w:rFonts w:ascii="Calibri" w:eastAsia="Calibri" w:hAnsi="Calibri" w:cs="Calibri"/>
          <w:bCs/>
          <w:iCs/>
        </w:rPr>
        <w:t xml:space="preserve">that </w:t>
      </w:r>
      <w:r w:rsidR="00092E1D">
        <w:rPr>
          <w:rFonts w:ascii="Calibri" w:eastAsia="Calibri" w:hAnsi="Calibri" w:cs="Calibri"/>
          <w:bCs/>
          <w:iCs/>
        </w:rPr>
        <w:t xml:space="preserve">you must use the grapple special to cross. </w:t>
      </w:r>
      <w:r w:rsidR="00BB291E">
        <w:rPr>
          <w:rFonts w:ascii="Calibri" w:eastAsia="Calibri" w:hAnsi="Calibri" w:cs="Calibri"/>
          <w:bCs/>
          <w:iCs/>
        </w:rPr>
        <w:t>A r</w:t>
      </w:r>
      <w:r w:rsidR="00092E1D">
        <w:rPr>
          <w:rFonts w:ascii="Calibri" w:eastAsia="Calibri" w:hAnsi="Calibri" w:cs="Calibri"/>
          <w:bCs/>
          <w:iCs/>
        </w:rPr>
        <w:t xml:space="preserve">espawning </w:t>
      </w:r>
      <w:proofErr w:type="spellStart"/>
      <w:r w:rsidR="0028493A">
        <w:rPr>
          <w:rFonts w:ascii="Calibri" w:eastAsia="Calibri" w:hAnsi="Calibri" w:cs="Calibri"/>
          <w:bCs/>
          <w:iCs/>
        </w:rPr>
        <w:t>Lobuzz</w:t>
      </w:r>
      <w:proofErr w:type="spellEnd"/>
      <w:r w:rsidR="00092E1D">
        <w:rPr>
          <w:rFonts w:ascii="Calibri" w:eastAsia="Calibri" w:hAnsi="Calibri" w:cs="Calibri"/>
          <w:bCs/>
          <w:iCs/>
        </w:rPr>
        <w:t xml:space="preserve"> would be the enemy</w:t>
      </w:r>
      <w:r w:rsidR="00693160">
        <w:rPr>
          <w:rFonts w:ascii="Calibri" w:eastAsia="Calibri" w:hAnsi="Calibri" w:cs="Calibri"/>
          <w:bCs/>
          <w:iCs/>
        </w:rPr>
        <w:t xml:space="preserve"> to grapple</w:t>
      </w:r>
      <w:r w:rsidR="00092E1D">
        <w:rPr>
          <w:rFonts w:ascii="Calibri" w:eastAsia="Calibri" w:hAnsi="Calibri" w:cs="Calibri"/>
          <w:bCs/>
          <w:iCs/>
        </w:rPr>
        <w:t xml:space="preserve">, so you can always cross the gap. Later </w:t>
      </w:r>
      <w:r w:rsidR="000C1724">
        <w:rPr>
          <w:rFonts w:ascii="Calibri" w:eastAsia="Calibri" w:hAnsi="Calibri" w:cs="Calibri"/>
          <w:bCs/>
          <w:iCs/>
        </w:rPr>
        <w:t>areas</w:t>
      </w:r>
      <w:r w:rsidR="00092E1D">
        <w:rPr>
          <w:rFonts w:ascii="Calibri" w:eastAsia="Calibri" w:hAnsi="Calibri" w:cs="Calibri"/>
          <w:bCs/>
          <w:iCs/>
        </w:rPr>
        <w:t xml:space="preserve"> </w:t>
      </w:r>
      <w:r w:rsidR="000C1724">
        <w:rPr>
          <w:rFonts w:ascii="Calibri" w:eastAsia="Calibri" w:hAnsi="Calibri" w:cs="Calibri"/>
          <w:bCs/>
          <w:iCs/>
        </w:rPr>
        <w:t>can</w:t>
      </w:r>
      <w:r w:rsidR="00092E1D">
        <w:rPr>
          <w:rFonts w:ascii="Calibri" w:eastAsia="Calibri" w:hAnsi="Calibri" w:cs="Calibri"/>
          <w:bCs/>
          <w:iCs/>
        </w:rPr>
        <w:t xml:space="preserve"> have </w:t>
      </w:r>
      <w:r w:rsidR="000C1724">
        <w:rPr>
          <w:rFonts w:ascii="Calibri" w:eastAsia="Calibri" w:hAnsi="Calibri" w:cs="Calibri"/>
          <w:bCs/>
          <w:iCs/>
        </w:rPr>
        <w:t>the player</w:t>
      </w:r>
      <w:r w:rsidR="00092E1D">
        <w:rPr>
          <w:rFonts w:ascii="Calibri" w:eastAsia="Calibri" w:hAnsi="Calibri" w:cs="Calibri"/>
          <w:bCs/>
          <w:iCs/>
        </w:rPr>
        <w:t xml:space="preserve"> chain </w:t>
      </w:r>
      <w:r w:rsidR="008A244B">
        <w:rPr>
          <w:rFonts w:ascii="Calibri" w:eastAsia="Calibri" w:hAnsi="Calibri" w:cs="Calibri"/>
          <w:bCs/>
          <w:iCs/>
        </w:rPr>
        <w:t xml:space="preserve">multiple </w:t>
      </w:r>
      <w:r w:rsidR="00092E1D">
        <w:rPr>
          <w:rFonts w:ascii="Calibri" w:eastAsia="Calibri" w:hAnsi="Calibri" w:cs="Calibri"/>
          <w:bCs/>
          <w:iCs/>
        </w:rPr>
        <w:t>grapples together</w:t>
      </w:r>
      <w:r w:rsidR="00360577">
        <w:rPr>
          <w:rFonts w:ascii="Calibri" w:eastAsia="Calibri" w:hAnsi="Calibri" w:cs="Calibri"/>
          <w:bCs/>
          <w:iCs/>
        </w:rPr>
        <w:t xml:space="preserve"> to cross the pits.</w:t>
      </w:r>
      <w:r w:rsidR="00092E1D">
        <w:rPr>
          <w:rFonts w:ascii="Calibri" w:eastAsia="Calibri" w:hAnsi="Calibri" w:cs="Calibri"/>
          <w:bCs/>
          <w:iCs/>
        </w:rPr>
        <w:t xml:space="preserve"> </w:t>
      </w:r>
    </w:p>
    <w:p w14:paraId="3C6F8AD4" w14:textId="77777777" w:rsidR="003A12FB" w:rsidRDefault="003A12FB" w:rsidP="003A12FB">
      <w:pPr>
        <w:keepNext/>
        <w:jc w:val="center"/>
      </w:pPr>
      <w:r>
        <w:rPr>
          <w:rFonts w:eastAsia="Calibri" w:cstheme="minorHAnsi"/>
          <w:b/>
          <w:iCs/>
          <w:noProof/>
          <w:sz w:val="28"/>
          <w:szCs w:val="28"/>
        </w:rPr>
        <w:drawing>
          <wp:inline distT="0" distB="0" distL="0" distR="0" wp14:anchorId="42AB585D" wp14:editId="082FF425">
            <wp:extent cx="1921064" cy="1440000"/>
            <wp:effectExtent l="0" t="0" r="3175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064" cy="1440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61CA1011" w14:textId="58364F8D" w:rsidR="00D564E5" w:rsidRPr="00D36D65" w:rsidRDefault="003A12FB" w:rsidP="003A12FB">
      <w:pPr>
        <w:pStyle w:val="Caption"/>
        <w:jc w:val="center"/>
        <w:rPr>
          <w:rFonts w:ascii="Calibri" w:eastAsia="Calibri" w:hAnsi="Calibri" w:cs="Calibri"/>
          <w:bCs/>
          <w:iCs w:val="0"/>
        </w:rPr>
      </w:pPr>
      <w:r>
        <w:t xml:space="preserve">Figure </w:t>
      </w:r>
      <w:fldSimple w:instr=" SEQ Figure \* ARABIC ">
        <w:r w:rsidR="00F94BC2">
          <w:rPr>
            <w:noProof/>
          </w:rPr>
          <w:t>4</w:t>
        </w:r>
      </w:fldSimple>
      <w:r>
        <w:t xml:space="preserve"> - Grapple Tutorial</w:t>
      </w:r>
    </w:p>
    <w:p w14:paraId="5F51E8EF" w14:textId="44415D4B" w:rsidR="00CB50DA" w:rsidRDefault="00CB50DA">
      <w:pPr>
        <w:rPr>
          <w:rFonts w:eastAsia="Calibri" w:cstheme="minorHAnsi"/>
          <w:b/>
          <w:iCs/>
          <w:sz w:val="28"/>
          <w:szCs w:val="28"/>
        </w:rPr>
      </w:pPr>
      <w:r>
        <w:rPr>
          <w:rFonts w:eastAsia="Calibri" w:cstheme="minorHAnsi"/>
          <w:b/>
          <w:iCs/>
          <w:sz w:val="28"/>
          <w:szCs w:val="28"/>
        </w:rPr>
        <w:br w:type="page"/>
      </w:r>
    </w:p>
    <w:p w14:paraId="6DCD62CF" w14:textId="14D23542" w:rsidR="00092E1D" w:rsidRDefault="00196AAA" w:rsidP="00E84442">
      <w:pPr>
        <w:ind w:firstLine="720"/>
        <w:rPr>
          <w:rFonts w:ascii="Calibri" w:eastAsia="Calibri" w:hAnsi="Calibri" w:cs="Calibri"/>
          <w:bCs/>
          <w:iCs/>
        </w:rPr>
      </w:pPr>
      <w:r w:rsidRPr="00196AAA">
        <w:rPr>
          <w:rFonts w:eastAsia="Calibri" w:cstheme="minorHAnsi"/>
          <w:b/>
          <w:iCs/>
          <w:sz w:val="28"/>
          <w:szCs w:val="28"/>
        </w:rPr>
        <w:lastRenderedPageBreak/>
        <w:t xml:space="preserve">The </w:t>
      </w:r>
      <w:r w:rsidR="00341678">
        <w:rPr>
          <w:rFonts w:eastAsia="Calibri" w:cstheme="minorHAnsi"/>
          <w:b/>
          <w:iCs/>
          <w:sz w:val="28"/>
          <w:szCs w:val="28"/>
        </w:rPr>
        <w:t>Dagger</w:t>
      </w:r>
      <w:r w:rsidR="00AE6C73">
        <w:rPr>
          <w:rFonts w:eastAsia="Calibri" w:cstheme="minorHAnsi"/>
          <w:b/>
          <w:iCs/>
          <w:sz w:val="28"/>
          <w:szCs w:val="28"/>
        </w:rPr>
        <w:t>s</w:t>
      </w:r>
      <w:r>
        <w:rPr>
          <w:rFonts w:eastAsia="Calibri" w:cstheme="minorHAnsi"/>
          <w:b/>
          <w:iCs/>
          <w:sz w:val="28"/>
          <w:szCs w:val="28"/>
        </w:rPr>
        <w:t>:</w:t>
      </w:r>
    </w:p>
    <w:p w14:paraId="2360BF94" w14:textId="5546648B" w:rsidR="00AF1F94" w:rsidRDefault="00092E1D" w:rsidP="00AF1F94">
      <w:pPr>
        <w:ind w:left="1440"/>
        <w:rPr>
          <w:rFonts w:ascii="Agency FB" w:eastAsia="Calibri" w:hAnsi="Agency FB" w:cs="Calibri"/>
          <w:b/>
          <w:iCs/>
          <w:sz w:val="48"/>
          <w:szCs w:val="48"/>
        </w:rPr>
      </w:pPr>
      <w:r>
        <w:rPr>
          <w:rFonts w:ascii="Calibri" w:eastAsia="Calibri" w:hAnsi="Calibri" w:cs="Calibri"/>
          <w:bCs/>
          <w:iCs/>
        </w:rPr>
        <w:t>Daggers</w:t>
      </w:r>
      <w:r w:rsidR="00360577">
        <w:rPr>
          <w:rFonts w:ascii="Calibri" w:eastAsia="Calibri" w:hAnsi="Calibri" w:cs="Calibri"/>
          <w:bCs/>
          <w:iCs/>
        </w:rPr>
        <w:t>, with the</w:t>
      </w:r>
      <w:r w:rsidR="008D5441">
        <w:rPr>
          <w:rFonts w:ascii="Calibri" w:eastAsia="Calibri" w:hAnsi="Calibri" w:cs="Calibri"/>
          <w:bCs/>
          <w:iCs/>
        </w:rPr>
        <w:t>ir</w:t>
      </w:r>
      <w:r w:rsidR="00360577">
        <w:rPr>
          <w:rFonts w:ascii="Calibri" w:eastAsia="Calibri" w:hAnsi="Calibri" w:cs="Calibri"/>
          <w:bCs/>
          <w:iCs/>
        </w:rPr>
        <w:t xml:space="preserve"> higher movement speed and smaller hitbox, </w:t>
      </w:r>
      <w:r w:rsidR="00E120FA">
        <w:rPr>
          <w:rFonts w:ascii="Calibri" w:eastAsia="Calibri" w:hAnsi="Calibri" w:cs="Calibri"/>
          <w:bCs/>
          <w:iCs/>
        </w:rPr>
        <w:t xml:space="preserve">make for a tricky weapon. The tutorial for this will include getting around enemies </w:t>
      </w:r>
      <w:r w:rsidR="004D0E4E">
        <w:rPr>
          <w:rFonts w:ascii="Calibri" w:eastAsia="Calibri" w:hAnsi="Calibri" w:cs="Calibri"/>
          <w:bCs/>
          <w:iCs/>
        </w:rPr>
        <w:t>to reach a</w:t>
      </w:r>
      <w:r w:rsidR="00E120FA">
        <w:rPr>
          <w:rFonts w:ascii="Calibri" w:eastAsia="Calibri" w:hAnsi="Calibri" w:cs="Calibri"/>
          <w:bCs/>
          <w:iCs/>
        </w:rPr>
        <w:t xml:space="preserve"> better attack position, and gaps which require </w:t>
      </w:r>
      <w:r w:rsidR="002B3A5E">
        <w:rPr>
          <w:rFonts w:ascii="Calibri" w:eastAsia="Calibri" w:hAnsi="Calibri" w:cs="Calibri"/>
          <w:bCs/>
          <w:iCs/>
        </w:rPr>
        <w:t xml:space="preserve">the </w:t>
      </w:r>
      <w:r w:rsidR="00E120FA">
        <w:rPr>
          <w:rFonts w:ascii="Calibri" w:eastAsia="Calibri" w:hAnsi="Calibri" w:cs="Calibri"/>
          <w:bCs/>
          <w:iCs/>
        </w:rPr>
        <w:t>wall-running</w:t>
      </w:r>
      <w:r w:rsidR="007F0F72">
        <w:rPr>
          <w:rFonts w:ascii="Calibri" w:eastAsia="Calibri" w:hAnsi="Calibri" w:cs="Calibri"/>
          <w:bCs/>
          <w:iCs/>
        </w:rPr>
        <w:t xml:space="preserve"> ability</w:t>
      </w:r>
      <w:r w:rsidR="00E120FA">
        <w:rPr>
          <w:rFonts w:ascii="Calibri" w:eastAsia="Calibri" w:hAnsi="Calibri" w:cs="Calibri"/>
          <w:bCs/>
          <w:iCs/>
        </w:rPr>
        <w:t xml:space="preserve"> to cross.</w:t>
      </w:r>
      <w:r w:rsidR="00196AAA" w:rsidRPr="00196AAA">
        <w:rPr>
          <w:rFonts w:ascii="Agency FB" w:eastAsia="Calibri" w:hAnsi="Agency FB" w:cs="Calibri"/>
          <w:b/>
          <w:iCs/>
          <w:sz w:val="48"/>
          <w:szCs w:val="48"/>
        </w:rPr>
        <w:t xml:space="preserve"> </w:t>
      </w:r>
    </w:p>
    <w:p w14:paraId="6FC5CCAF" w14:textId="77777777" w:rsidR="00F94BC2" w:rsidRDefault="00F94BC2" w:rsidP="00F94BC2">
      <w:pPr>
        <w:keepNext/>
        <w:jc w:val="center"/>
      </w:pPr>
      <w:r>
        <w:rPr>
          <w:rFonts w:ascii="Agency FB" w:eastAsia="Calibri" w:hAnsi="Agency FB" w:cs="Calibri"/>
          <w:b/>
          <w:iCs/>
          <w:noProof/>
        </w:rPr>
        <w:drawing>
          <wp:inline distT="0" distB="0" distL="0" distR="0" wp14:anchorId="02AB35B8" wp14:editId="5FDC905C">
            <wp:extent cx="1922129" cy="1440000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3CB0D" w14:textId="13D9AA80" w:rsidR="00D564E5" w:rsidRDefault="00F94BC2" w:rsidP="00F94BC2">
      <w:pPr>
        <w:pStyle w:val="Caption"/>
        <w:jc w:val="center"/>
      </w:pPr>
      <w:r>
        <w:t xml:space="preserve">Figure </w:t>
      </w:r>
      <w:r w:rsidR="002559D1">
        <w:fldChar w:fldCharType="begin"/>
      </w:r>
      <w:r w:rsidR="002559D1">
        <w:instrText xml:space="preserve"> SEQ Figure \* ARABIC </w:instrText>
      </w:r>
      <w:r w:rsidR="002559D1">
        <w:fldChar w:fldCharType="separate"/>
      </w:r>
      <w:r>
        <w:rPr>
          <w:noProof/>
        </w:rPr>
        <w:t>5</w:t>
      </w:r>
      <w:r w:rsidR="002559D1">
        <w:rPr>
          <w:noProof/>
        </w:rPr>
        <w:fldChar w:fldCharType="end"/>
      </w:r>
      <w:r>
        <w:t xml:space="preserve"> - Wall Running </w:t>
      </w:r>
      <w:r w:rsidRPr="00FE2E26">
        <w:t>Tutorial</w:t>
      </w:r>
    </w:p>
    <w:p w14:paraId="206EBA9B" w14:textId="77777777" w:rsidR="00963C22" w:rsidRPr="00963C22" w:rsidRDefault="00963C22" w:rsidP="00963C22"/>
    <w:p w14:paraId="1D18BA06" w14:textId="54E5C9EA" w:rsidR="00092E1D" w:rsidRDefault="00196AAA" w:rsidP="00E84442">
      <w:pPr>
        <w:ind w:firstLine="720"/>
        <w:rPr>
          <w:rFonts w:ascii="Calibri" w:eastAsia="Calibri" w:hAnsi="Calibri" w:cs="Calibri"/>
          <w:bCs/>
          <w:iCs/>
        </w:rPr>
      </w:pPr>
      <w:r w:rsidRPr="00196AAA">
        <w:rPr>
          <w:rFonts w:eastAsia="Calibri" w:cstheme="minorHAnsi"/>
          <w:b/>
          <w:iCs/>
          <w:sz w:val="28"/>
          <w:szCs w:val="28"/>
        </w:rPr>
        <w:t xml:space="preserve">The </w:t>
      </w:r>
      <w:r w:rsidR="00AE0A8E">
        <w:rPr>
          <w:rFonts w:eastAsia="Calibri" w:cstheme="minorHAnsi"/>
          <w:b/>
          <w:iCs/>
          <w:sz w:val="28"/>
          <w:szCs w:val="28"/>
        </w:rPr>
        <w:t>Staff</w:t>
      </w:r>
      <w:r>
        <w:rPr>
          <w:rFonts w:eastAsia="Calibri" w:cstheme="minorHAnsi"/>
          <w:b/>
          <w:iCs/>
          <w:sz w:val="28"/>
          <w:szCs w:val="28"/>
        </w:rPr>
        <w:t>:</w:t>
      </w:r>
    </w:p>
    <w:p w14:paraId="332054EE" w14:textId="489EA743" w:rsidR="00F94BC2" w:rsidRDefault="00360577" w:rsidP="00F94BC2">
      <w:pPr>
        <w:ind w:left="1440"/>
        <w:rPr>
          <w:rFonts w:ascii="Calibri" w:eastAsia="Calibri" w:hAnsi="Calibri" w:cs="Calibri"/>
          <w:bCs/>
          <w:iCs/>
        </w:rPr>
      </w:pPr>
      <w:r>
        <w:rPr>
          <w:rFonts w:ascii="Calibri" w:eastAsia="Calibri" w:hAnsi="Calibri" w:cs="Calibri"/>
          <w:bCs/>
          <w:iCs/>
        </w:rPr>
        <w:t>The s</w:t>
      </w:r>
      <w:r w:rsidR="00092E1D">
        <w:rPr>
          <w:rFonts w:ascii="Calibri" w:eastAsia="Calibri" w:hAnsi="Calibri" w:cs="Calibri"/>
          <w:bCs/>
          <w:iCs/>
        </w:rPr>
        <w:t>taff</w:t>
      </w:r>
      <w:r>
        <w:rPr>
          <w:rFonts w:ascii="Calibri" w:eastAsia="Calibri" w:hAnsi="Calibri" w:cs="Calibri"/>
          <w:bCs/>
          <w:iCs/>
        </w:rPr>
        <w:t xml:space="preserve"> would be the last unlock, as the twirl glide could </w:t>
      </w:r>
      <w:r w:rsidR="004139BF">
        <w:rPr>
          <w:rFonts w:ascii="Calibri" w:eastAsia="Calibri" w:hAnsi="Calibri" w:cs="Calibri"/>
          <w:bCs/>
          <w:iCs/>
        </w:rPr>
        <w:t>make earlier</w:t>
      </w:r>
      <w:r>
        <w:rPr>
          <w:rFonts w:ascii="Calibri" w:eastAsia="Calibri" w:hAnsi="Calibri" w:cs="Calibri"/>
          <w:bCs/>
          <w:iCs/>
        </w:rPr>
        <w:t xml:space="preserve"> </w:t>
      </w:r>
      <w:bookmarkStart w:id="0" w:name="_GoBack"/>
      <w:bookmarkEnd w:id="0"/>
      <w:r>
        <w:rPr>
          <w:rFonts w:ascii="Calibri" w:eastAsia="Calibri" w:hAnsi="Calibri" w:cs="Calibri"/>
          <w:bCs/>
          <w:iCs/>
        </w:rPr>
        <w:t>levels</w:t>
      </w:r>
      <w:r w:rsidR="004139BF">
        <w:rPr>
          <w:rFonts w:ascii="Calibri" w:eastAsia="Calibri" w:hAnsi="Calibri" w:cs="Calibri"/>
          <w:bCs/>
          <w:iCs/>
        </w:rPr>
        <w:t xml:space="preserve"> too easy</w:t>
      </w:r>
      <w:r>
        <w:rPr>
          <w:rFonts w:ascii="Calibri" w:eastAsia="Calibri" w:hAnsi="Calibri" w:cs="Calibri"/>
          <w:bCs/>
          <w:iCs/>
        </w:rPr>
        <w:t>. Starting off by forcing the player to reflect projectiles back at unsuspecting enemies to open the way forward, the player would be given a large abyss with the goal on a floating island.</w:t>
      </w:r>
    </w:p>
    <w:p w14:paraId="31ADFC79" w14:textId="77777777" w:rsidR="00F94BC2" w:rsidRDefault="00F94BC2" w:rsidP="00F94BC2">
      <w:pPr>
        <w:keepNext/>
        <w:jc w:val="center"/>
      </w:pPr>
      <w:r>
        <w:rPr>
          <w:rFonts w:ascii="Agency FB" w:eastAsia="Calibri" w:hAnsi="Agency FB" w:cs="Calibri"/>
          <w:b/>
          <w:iCs/>
          <w:noProof/>
        </w:rPr>
        <w:drawing>
          <wp:inline distT="0" distB="0" distL="0" distR="0" wp14:anchorId="2C66FBCE" wp14:editId="05D6D699">
            <wp:extent cx="1922129" cy="1440000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129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05864" w14:textId="600E4556" w:rsidR="00F94BC2" w:rsidRPr="004032B9" w:rsidRDefault="00F94BC2" w:rsidP="00F94BC2">
      <w:pPr>
        <w:pStyle w:val="Caption"/>
        <w:jc w:val="center"/>
        <w:rPr>
          <w:rFonts w:ascii="Calibri" w:eastAsia="Calibri" w:hAnsi="Calibri" w:cs="Calibri"/>
          <w:bCs/>
          <w:iCs w:val="0"/>
        </w:rPr>
      </w:pPr>
      <w:r>
        <w:t xml:space="preserve">Figure </w:t>
      </w:r>
      <w:r w:rsidR="002559D1">
        <w:fldChar w:fldCharType="begin"/>
      </w:r>
      <w:r w:rsidR="002559D1">
        <w:instrText xml:space="preserve"> SEQ Figure \* ARABIC </w:instrText>
      </w:r>
      <w:r w:rsidR="002559D1">
        <w:fldChar w:fldCharType="separate"/>
      </w:r>
      <w:r>
        <w:rPr>
          <w:noProof/>
        </w:rPr>
        <w:t>6</w:t>
      </w:r>
      <w:r w:rsidR="002559D1">
        <w:rPr>
          <w:noProof/>
        </w:rPr>
        <w:fldChar w:fldCharType="end"/>
      </w:r>
      <w:r>
        <w:t xml:space="preserve"> - Hover </w:t>
      </w:r>
      <w:r w:rsidRPr="002C3528">
        <w:t>Tutorial</w:t>
      </w:r>
    </w:p>
    <w:sectPr w:rsidR="00F94BC2" w:rsidRPr="004032B9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5CF51C" w14:textId="77777777" w:rsidR="002559D1" w:rsidRDefault="002559D1" w:rsidP="00EB108A">
      <w:pPr>
        <w:spacing w:after="0" w:line="240" w:lineRule="auto"/>
      </w:pPr>
      <w:r>
        <w:separator/>
      </w:r>
    </w:p>
  </w:endnote>
  <w:endnote w:type="continuationSeparator" w:id="0">
    <w:p w14:paraId="11D31590" w14:textId="77777777" w:rsidR="002559D1" w:rsidRDefault="002559D1" w:rsidP="00EB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0A94C1" w14:textId="77777777" w:rsidR="002559D1" w:rsidRDefault="002559D1" w:rsidP="00EB108A">
      <w:pPr>
        <w:spacing w:after="0" w:line="240" w:lineRule="auto"/>
      </w:pPr>
      <w:r>
        <w:separator/>
      </w:r>
    </w:p>
  </w:footnote>
  <w:footnote w:type="continuationSeparator" w:id="0">
    <w:p w14:paraId="08618DF8" w14:textId="77777777" w:rsidR="002559D1" w:rsidRDefault="002559D1" w:rsidP="00EB1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3C7DE" w14:textId="395291E2" w:rsidR="00EB108A" w:rsidRDefault="00EB108A">
    <w:pPr>
      <w:pStyle w:val="Header"/>
    </w:pPr>
    <w:r>
      <w:t>Tutorial</w:t>
    </w:r>
    <w:r w:rsidR="0011573C">
      <w:t xml:space="preserve"> Documentation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89A"/>
    <w:rsid w:val="00004981"/>
    <w:rsid w:val="00014196"/>
    <w:rsid w:val="00037B9C"/>
    <w:rsid w:val="000572E5"/>
    <w:rsid w:val="0007767F"/>
    <w:rsid w:val="00092E1D"/>
    <w:rsid w:val="000C1724"/>
    <w:rsid w:val="000C5A41"/>
    <w:rsid w:val="00104352"/>
    <w:rsid w:val="0011573C"/>
    <w:rsid w:val="00132B51"/>
    <w:rsid w:val="00135D70"/>
    <w:rsid w:val="0017775A"/>
    <w:rsid w:val="00190CE6"/>
    <w:rsid w:val="00196AAA"/>
    <w:rsid w:val="002559D1"/>
    <w:rsid w:val="0028493A"/>
    <w:rsid w:val="002B3A5E"/>
    <w:rsid w:val="00304D67"/>
    <w:rsid w:val="003052EF"/>
    <w:rsid w:val="00341678"/>
    <w:rsid w:val="00360577"/>
    <w:rsid w:val="00383B1B"/>
    <w:rsid w:val="00387D85"/>
    <w:rsid w:val="0039082C"/>
    <w:rsid w:val="003A12FB"/>
    <w:rsid w:val="003A15FE"/>
    <w:rsid w:val="003F4C1D"/>
    <w:rsid w:val="004032B9"/>
    <w:rsid w:val="004139BF"/>
    <w:rsid w:val="00422176"/>
    <w:rsid w:val="00462F04"/>
    <w:rsid w:val="004A10B7"/>
    <w:rsid w:val="004D0E4E"/>
    <w:rsid w:val="00504A14"/>
    <w:rsid w:val="0051475D"/>
    <w:rsid w:val="00535EA0"/>
    <w:rsid w:val="005607C2"/>
    <w:rsid w:val="00592659"/>
    <w:rsid w:val="005D31B2"/>
    <w:rsid w:val="0062449D"/>
    <w:rsid w:val="006569B8"/>
    <w:rsid w:val="00667859"/>
    <w:rsid w:val="00693160"/>
    <w:rsid w:val="00693483"/>
    <w:rsid w:val="006E362D"/>
    <w:rsid w:val="007D002E"/>
    <w:rsid w:val="007F0F72"/>
    <w:rsid w:val="007F3850"/>
    <w:rsid w:val="00834827"/>
    <w:rsid w:val="0088243C"/>
    <w:rsid w:val="008A244B"/>
    <w:rsid w:val="008B4519"/>
    <w:rsid w:val="008D5441"/>
    <w:rsid w:val="008E159E"/>
    <w:rsid w:val="00920839"/>
    <w:rsid w:val="00963C22"/>
    <w:rsid w:val="00997D03"/>
    <w:rsid w:val="009D5594"/>
    <w:rsid w:val="00AE0A8E"/>
    <w:rsid w:val="00AE6C73"/>
    <w:rsid w:val="00AE786D"/>
    <w:rsid w:val="00AF1F94"/>
    <w:rsid w:val="00B046D0"/>
    <w:rsid w:val="00B1190A"/>
    <w:rsid w:val="00B748F8"/>
    <w:rsid w:val="00BB197E"/>
    <w:rsid w:val="00BB291E"/>
    <w:rsid w:val="00BC7183"/>
    <w:rsid w:val="00C5527D"/>
    <w:rsid w:val="00CB50DA"/>
    <w:rsid w:val="00CC1CAE"/>
    <w:rsid w:val="00CC6D3F"/>
    <w:rsid w:val="00CF389A"/>
    <w:rsid w:val="00D36D65"/>
    <w:rsid w:val="00D564E5"/>
    <w:rsid w:val="00D90DC1"/>
    <w:rsid w:val="00DE4D53"/>
    <w:rsid w:val="00DE7759"/>
    <w:rsid w:val="00E06A19"/>
    <w:rsid w:val="00E120FA"/>
    <w:rsid w:val="00E84442"/>
    <w:rsid w:val="00EA5BA2"/>
    <w:rsid w:val="00EB108A"/>
    <w:rsid w:val="00EF733B"/>
    <w:rsid w:val="00F80615"/>
    <w:rsid w:val="00F8430D"/>
    <w:rsid w:val="00F857FD"/>
    <w:rsid w:val="00F94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1A1D4"/>
  <w15:chartTrackingRefBased/>
  <w15:docId w15:val="{2A93D9EA-C2EA-4378-9C68-E6743CDA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8A"/>
  </w:style>
  <w:style w:type="paragraph" w:styleId="Footer">
    <w:name w:val="footer"/>
    <w:basedOn w:val="Normal"/>
    <w:link w:val="FooterChar"/>
    <w:uiPriority w:val="99"/>
    <w:unhideWhenUsed/>
    <w:rsid w:val="00EB10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8A"/>
  </w:style>
  <w:style w:type="paragraph" w:styleId="Caption">
    <w:name w:val="caption"/>
    <w:basedOn w:val="Normal"/>
    <w:next w:val="Normal"/>
    <w:uiPriority w:val="35"/>
    <w:unhideWhenUsed/>
    <w:qFormat/>
    <w:rsid w:val="008E15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Samuel Neville (s5107094)</cp:lastModifiedBy>
  <cp:revision>79</cp:revision>
  <dcterms:created xsi:type="dcterms:W3CDTF">2020-02-10T00:42:00Z</dcterms:created>
  <dcterms:modified xsi:type="dcterms:W3CDTF">2020-03-01T16:54:00Z</dcterms:modified>
</cp:coreProperties>
</file>