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0DCB5" w14:textId="30D786FF" w:rsidR="006459F2" w:rsidRDefault="006459F2" w:rsidP="00141DE6">
      <w:r>
        <w:t>#pragma once</w:t>
      </w:r>
    </w:p>
    <w:p w14:paraId="5E350FAD" w14:textId="17379BE4" w:rsidR="003F65E5" w:rsidRPr="00356213" w:rsidRDefault="003F65E5" w:rsidP="00141DE6">
      <w:pPr>
        <w:rPr>
          <w:color w:val="00B050"/>
        </w:rPr>
      </w:pPr>
      <w:r>
        <w:t>#include “ThisIsA</w:t>
      </w:r>
      <w:r w:rsidR="00B210F1">
        <w:t>Class</w:t>
      </w:r>
      <w:r>
        <w:t>.h”</w:t>
      </w:r>
    </w:p>
    <w:p w14:paraId="4B643A7E" w14:textId="0B4ED463" w:rsidR="00AE54AC" w:rsidRPr="00356213" w:rsidRDefault="00AE54AC" w:rsidP="00141DE6">
      <w:pPr>
        <w:rPr>
          <w:color w:val="00B050"/>
        </w:rPr>
      </w:pPr>
      <w:r w:rsidRPr="00356213">
        <w:rPr>
          <w:color w:val="00B050"/>
        </w:rPr>
        <w:t>//Header files for a class should be named the same as the class</w:t>
      </w:r>
    </w:p>
    <w:p w14:paraId="4A2D5BA6" w14:textId="4FC9A226" w:rsidR="00564FC0" w:rsidRPr="00E25D0E" w:rsidRDefault="00564FC0" w:rsidP="00141DE6">
      <w:pPr>
        <w:rPr>
          <w:color w:val="00B050"/>
        </w:rPr>
      </w:pPr>
      <w:r>
        <w:t>#include “ThisIsAlsoAClass.h”</w:t>
      </w:r>
    </w:p>
    <w:p w14:paraId="055E5B28" w14:textId="7B8A4C34" w:rsidR="006459F2" w:rsidRPr="00E25D0E" w:rsidRDefault="006459F2" w:rsidP="00141DE6">
      <w:pPr>
        <w:rPr>
          <w:color w:val="00B050"/>
        </w:rPr>
      </w:pPr>
      <w:r w:rsidRPr="00E25D0E">
        <w:rPr>
          <w:color w:val="00B050"/>
        </w:rPr>
        <w:t>//Custom headers ALWAYS go before the built-in ones</w:t>
      </w:r>
    </w:p>
    <w:p w14:paraId="22876CF5" w14:textId="4F1A08B0" w:rsidR="00951741" w:rsidRDefault="00951741" w:rsidP="00141DE6">
      <w:r>
        <w:t>#include &lt;iostream&gt;</w:t>
      </w:r>
      <w:r>
        <w:br/>
        <w:t>#include &lt;vector&gt;</w:t>
      </w:r>
    </w:p>
    <w:p w14:paraId="5D4AC130" w14:textId="5B837BE6" w:rsidR="00C82761" w:rsidRPr="00E25D0E" w:rsidRDefault="008203BF" w:rsidP="00141DE6">
      <w:pPr>
        <w:rPr>
          <w:color w:val="00B050"/>
        </w:rPr>
      </w:pPr>
      <w:r>
        <w:t xml:space="preserve">class </w:t>
      </w:r>
      <w:r w:rsidR="005E269A">
        <w:t>ThisIsAClass</w:t>
      </w:r>
    </w:p>
    <w:p w14:paraId="6634F11F" w14:textId="18131A57" w:rsidR="00627B56" w:rsidRPr="00E25D0E" w:rsidRDefault="00627B56" w:rsidP="00141DE6">
      <w:pPr>
        <w:rPr>
          <w:color w:val="00B050"/>
        </w:rPr>
      </w:pPr>
      <w:r w:rsidRPr="00E25D0E">
        <w:rPr>
          <w:color w:val="00B050"/>
        </w:rPr>
        <w:t>//Brackets go on newlines for classes, always</w:t>
      </w:r>
    </w:p>
    <w:p w14:paraId="7FA4AF14" w14:textId="3365D0C2" w:rsidR="00141DE6" w:rsidRDefault="00C82761" w:rsidP="00141DE6">
      <w:r>
        <w:t>{</w:t>
      </w:r>
    </w:p>
    <w:p w14:paraId="6406763F" w14:textId="31548676" w:rsidR="0081286E" w:rsidRDefault="0081286E" w:rsidP="00141DE6">
      <w:r>
        <w:tab/>
        <w:t>ThisIsAClass(</w:t>
      </w:r>
      <w:r w:rsidR="00FC7870">
        <w:t xml:space="preserve">var </w:t>
      </w:r>
      <w:r w:rsidR="00276CA8">
        <w:t xml:space="preserve">i_Property1, </w:t>
      </w:r>
      <w:r w:rsidR="00FC7870">
        <w:t xml:space="preserve">var </w:t>
      </w:r>
      <w:r w:rsidR="00276CA8">
        <w:t xml:space="preserve">i_Property2, </w:t>
      </w:r>
      <w:r w:rsidR="00FC7870">
        <w:t xml:space="preserve">var </w:t>
      </w:r>
      <w:r w:rsidR="00276CA8">
        <w:t>i_Property3</w:t>
      </w:r>
      <w:r>
        <w:t>){</w:t>
      </w:r>
    </w:p>
    <w:p w14:paraId="7AA957BF" w14:textId="7263F9B9" w:rsidR="00FC7870" w:rsidRDefault="00FC7870" w:rsidP="00FC7870">
      <w:r>
        <w:tab/>
        <w:t>Property1 = i_Property1</w:t>
      </w:r>
      <w:r w:rsidR="00D60A40">
        <w:t>;</w:t>
      </w:r>
    </w:p>
    <w:p w14:paraId="647F7F6D" w14:textId="00701038" w:rsidR="00FC7870" w:rsidRDefault="00FC7870" w:rsidP="00FC7870">
      <w:r>
        <w:tab/>
        <w:t>Property</w:t>
      </w:r>
      <w:r>
        <w:t>2</w:t>
      </w:r>
      <w:r>
        <w:t xml:space="preserve"> = i_Property</w:t>
      </w:r>
      <w:r>
        <w:t>2</w:t>
      </w:r>
      <w:r w:rsidR="00D60A40">
        <w:t>;</w:t>
      </w:r>
    </w:p>
    <w:p w14:paraId="5C58C8AC" w14:textId="14AAD062" w:rsidR="00276CA8" w:rsidRDefault="00FC7870" w:rsidP="00141DE6">
      <w:r>
        <w:tab/>
        <w:t>Property</w:t>
      </w:r>
      <w:r>
        <w:t>3</w:t>
      </w:r>
      <w:r>
        <w:t xml:space="preserve"> = i_Property</w:t>
      </w:r>
      <w:r>
        <w:t>3</w:t>
      </w:r>
      <w:r w:rsidR="00D60A40">
        <w:t>;</w:t>
      </w:r>
    </w:p>
    <w:p w14:paraId="7808F566" w14:textId="2C01223C" w:rsidR="00D60A40" w:rsidRDefault="00D60A40" w:rsidP="00063940">
      <w:pPr>
        <w:ind w:left="720"/>
        <w:rPr>
          <w:color w:val="00B050"/>
        </w:rPr>
      </w:pPr>
      <w:r w:rsidRPr="00E25D0E">
        <w:rPr>
          <w:color w:val="00B050"/>
        </w:rPr>
        <w:t>//Constructors should be kept simple, like this. If you want a constructor to do something crazy, write a function and call it.</w:t>
      </w:r>
    </w:p>
    <w:p w14:paraId="428B1636" w14:textId="698D9024" w:rsidR="000C2EF2" w:rsidRPr="000C2EF2" w:rsidRDefault="000C2EF2" w:rsidP="00063940">
      <w:pPr>
        <w:ind w:left="720"/>
      </w:pPr>
      <w:r>
        <w:t>DoCrazyStuff(Property2);</w:t>
      </w:r>
      <w:bookmarkStart w:id="0" w:name="_GoBack"/>
      <w:bookmarkEnd w:id="0"/>
    </w:p>
    <w:p w14:paraId="6F86E4DA" w14:textId="3E652C43" w:rsidR="0081286E" w:rsidRDefault="00276CA8" w:rsidP="00276CA8">
      <w:pPr>
        <w:ind w:firstLine="720"/>
      </w:pPr>
      <w:r>
        <w:t>}</w:t>
      </w:r>
    </w:p>
    <w:p w14:paraId="74E6A0A4" w14:textId="4BFA3CA6" w:rsidR="00066FAD" w:rsidRDefault="00141DE6">
      <w:r>
        <w:tab/>
      </w:r>
      <w:r w:rsidR="00A60D09">
        <w:t xml:space="preserve">var </w:t>
      </w:r>
      <w:r>
        <w:t>VariableWithinTheClass</w:t>
      </w:r>
      <w:r w:rsidR="00A60D09">
        <w:t>;</w:t>
      </w:r>
    </w:p>
    <w:p w14:paraId="606CC51E" w14:textId="77777777" w:rsidR="000345E5" w:rsidRPr="00E25D0E" w:rsidRDefault="002E5F17" w:rsidP="00B07046">
      <w:pPr>
        <w:ind w:left="720"/>
        <w:rPr>
          <w:color w:val="00B050"/>
        </w:rPr>
      </w:pPr>
      <w:r w:rsidRPr="00E25D0E">
        <w:rPr>
          <w:color w:val="00B050"/>
        </w:rPr>
        <w:t>/</w:t>
      </w:r>
      <w:r w:rsidR="00B07046" w:rsidRPr="00E25D0E">
        <w:rPr>
          <w:color w:val="00B050"/>
        </w:rPr>
        <w:t>*</w:t>
      </w:r>
      <w:r w:rsidRPr="00E25D0E">
        <w:rPr>
          <w:color w:val="00B050"/>
        </w:rPr>
        <w:t xml:space="preserve"> </w:t>
      </w:r>
    </w:p>
    <w:p w14:paraId="6206F366" w14:textId="67D13861" w:rsidR="00B07046" w:rsidRPr="00E25D0E" w:rsidRDefault="002E5F17" w:rsidP="00B07046">
      <w:pPr>
        <w:ind w:left="720"/>
        <w:rPr>
          <w:color w:val="00B050"/>
        </w:rPr>
      </w:pPr>
      <w:r w:rsidRPr="00E25D0E">
        <w:rPr>
          <w:color w:val="00B050"/>
        </w:rPr>
        <w:t>These are declared in header files</w:t>
      </w:r>
      <w:r w:rsidR="00F6384A" w:rsidRPr="00E25D0E">
        <w:rPr>
          <w:color w:val="00B050"/>
        </w:rPr>
        <w:t>!</w:t>
      </w:r>
      <w:r w:rsidR="00B07046" w:rsidRPr="00E25D0E">
        <w:rPr>
          <w:color w:val="00B050"/>
        </w:rPr>
        <w:t xml:space="preserve"> Must be declared privately, with corresponding Get() and Set() functions named like </w:t>
      </w:r>
    </w:p>
    <w:p w14:paraId="3FB476EE" w14:textId="53A55155" w:rsidR="00B07046" w:rsidRPr="00E25D0E" w:rsidRDefault="00B07046" w:rsidP="00B07046">
      <w:pPr>
        <w:rPr>
          <w:color w:val="00B050"/>
        </w:rPr>
      </w:pPr>
      <w:r w:rsidRPr="00E25D0E">
        <w:rPr>
          <w:color w:val="00B050"/>
        </w:rPr>
        <w:tab/>
        <w:t>ThisIsAClass:GetVariableWithinTheClass()</w:t>
      </w:r>
    </w:p>
    <w:p w14:paraId="33A54EEA" w14:textId="082E0512" w:rsidR="000345E5" w:rsidRPr="00E25D0E" w:rsidRDefault="00B07046" w:rsidP="00B07046">
      <w:pPr>
        <w:rPr>
          <w:color w:val="00B050"/>
        </w:rPr>
      </w:pPr>
      <w:r w:rsidRPr="00E25D0E">
        <w:rPr>
          <w:color w:val="00B050"/>
        </w:rPr>
        <w:tab/>
        <w:t>ThisIsAClass:SetVariableWithinTheClass()</w:t>
      </w:r>
    </w:p>
    <w:p w14:paraId="0943715D" w14:textId="2904AE74" w:rsidR="00B07046" w:rsidRPr="00E25D0E" w:rsidRDefault="00B07046" w:rsidP="000345E5">
      <w:pPr>
        <w:ind w:firstLine="720"/>
        <w:rPr>
          <w:color w:val="00B050"/>
        </w:rPr>
      </w:pPr>
      <w:r w:rsidRPr="00E25D0E">
        <w:rPr>
          <w:color w:val="00B050"/>
        </w:rPr>
        <w:t>*/</w:t>
      </w:r>
    </w:p>
    <w:p w14:paraId="59F58684" w14:textId="0877410B" w:rsidR="002E5F17" w:rsidRDefault="002E5F17"/>
    <w:p w14:paraId="3AC0B5BB" w14:textId="68853930" w:rsidR="005E269A" w:rsidRDefault="005E269A" w:rsidP="0006688B">
      <w:r>
        <w:tab/>
        <w:t>ThisIsAClass</w:t>
      </w:r>
      <w:r w:rsidR="00C401F1">
        <w:t>:</w:t>
      </w:r>
      <w:r>
        <w:t>FunctionWithinTheClass(</w:t>
      </w:r>
      <w:r w:rsidR="00695447">
        <w:t>i_inputVariable, o_</w:t>
      </w:r>
      <w:r w:rsidR="00A60D09">
        <w:t>o</w:t>
      </w:r>
      <w:r w:rsidR="00695447">
        <w:t>utputVariable</w:t>
      </w:r>
      <w:r>
        <w:t>)</w:t>
      </w:r>
      <w:r w:rsidR="006C20DE" w:rsidRPr="006C20DE">
        <w:t xml:space="preserve"> </w:t>
      </w:r>
      <w:r w:rsidR="00141DE6">
        <w:t>{</w:t>
      </w:r>
    </w:p>
    <w:p w14:paraId="799FCB0E" w14:textId="5DA84F38" w:rsidR="0006688B" w:rsidRPr="00E25D0E" w:rsidRDefault="0006688B" w:rsidP="0006688B">
      <w:pPr>
        <w:rPr>
          <w:color w:val="00B050"/>
        </w:rPr>
      </w:pPr>
      <w:r>
        <w:tab/>
      </w:r>
      <w:r>
        <w:tab/>
      </w:r>
      <w:r w:rsidRPr="00E25D0E">
        <w:rPr>
          <w:color w:val="00B050"/>
        </w:rPr>
        <w:t>//Brackets do not need to be on newlines for functions</w:t>
      </w:r>
    </w:p>
    <w:p w14:paraId="367EFC2F" w14:textId="0D20DAEF" w:rsidR="00141DE6" w:rsidRDefault="00695447" w:rsidP="00141DE6">
      <w:pPr>
        <w:ind w:firstLine="720"/>
      </w:pPr>
      <w:r>
        <w:tab/>
      </w:r>
      <w:r w:rsidR="00A60D09">
        <w:t>var otherVariable;</w:t>
      </w:r>
    </w:p>
    <w:p w14:paraId="407BBB78" w14:textId="21C60A5F" w:rsidR="008D4F75" w:rsidRPr="00E25D0E" w:rsidRDefault="008D4F75" w:rsidP="008D4F75">
      <w:pPr>
        <w:ind w:left="720" w:firstLine="720"/>
        <w:rPr>
          <w:color w:val="00B050"/>
        </w:rPr>
      </w:pPr>
      <w:r w:rsidRPr="00E25D0E">
        <w:rPr>
          <w:color w:val="00B050"/>
        </w:rPr>
        <w:t>//variables declared within functions do not start with a capital letter!</w:t>
      </w:r>
    </w:p>
    <w:p w14:paraId="58C43C6F" w14:textId="315CB61F" w:rsidR="00340AB0" w:rsidRDefault="00340AB0" w:rsidP="00141DE6">
      <w:pPr>
        <w:ind w:firstLine="720"/>
      </w:pPr>
      <w:r>
        <w:tab/>
        <w:t>if(otherVariable =</w:t>
      </w:r>
      <w:r w:rsidR="00B94776">
        <w:t>=</w:t>
      </w:r>
      <w:r>
        <w:t xml:space="preserve"> false) {</w:t>
      </w:r>
    </w:p>
    <w:p w14:paraId="3E078A2D" w14:textId="3DFF50F8" w:rsidR="00B572D1" w:rsidRPr="00E25D0E" w:rsidRDefault="00340AB0" w:rsidP="00B572D1">
      <w:pPr>
        <w:ind w:left="1440"/>
        <w:rPr>
          <w:color w:val="00B050"/>
        </w:rPr>
      </w:pPr>
      <w:r w:rsidRPr="00E25D0E">
        <w:rPr>
          <w:color w:val="00B050"/>
        </w:rPr>
        <w:lastRenderedPageBreak/>
        <w:t>//</w:t>
      </w:r>
      <w:r w:rsidR="00B572D1" w:rsidRPr="00E25D0E">
        <w:rPr>
          <w:color w:val="00B050"/>
        </w:rPr>
        <w:t xml:space="preserve">the start of </w:t>
      </w:r>
      <w:r w:rsidRPr="00E25D0E">
        <w:rPr>
          <w:color w:val="00B050"/>
        </w:rPr>
        <w:t>if brackets do not need to go on new lines, as it’ll just pad out document length.</w:t>
      </w:r>
    </w:p>
    <w:p w14:paraId="438124F1" w14:textId="74522F74" w:rsidR="00340AB0" w:rsidRDefault="00340AB0" w:rsidP="00141DE6">
      <w:pPr>
        <w:ind w:firstLine="720"/>
      </w:pPr>
      <w:r>
        <w:tab/>
        <w:t>}</w:t>
      </w:r>
    </w:p>
    <w:p w14:paraId="30E3044D" w14:textId="6F80BAC9" w:rsidR="005E269A" w:rsidRDefault="00141DE6" w:rsidP="00B07046">
      <w:r>
        <w:tab/>
        <w:t>}</w:t>
      </w:r>
    </w:p>
    <w:p w14:paraId="06003FBF" w14:textId="3A3CD6D8" w:rsidR="005E269A" w:rsidRDefault="00C82761">
      <w:r>
        <w:t>}</w:t>
      </w:r>
      <w:r w:rsidR="008E0C5F">
        <w:t>;</w:t>
      </w:r>
    </w:p>
    <w:sectPr w:rsidR="005E2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79"/>
    <w:rsid w:val="000345E5"/>
    <w:rsid w:val="00063940"/>
    <w:rsid w:val="0006688B"/>
    <w:rsid w:val="000C2EF2"/>
    <w:rsid w:val="00141DE6"/>
    <w:rsid w:val="001F18D1"/>
    <w:rsid w:val="00276CA8"/>
    <w:rsid w:val="002E5F17"/>
    <w:rsid w:val="00340AB0"/>
    <w:rsid w:val="00356213"/>
    <w:rsid w:val="003D10EC"/>
    <w:rsid w:val="003F65E5"/>
    <w:rsid w:val="00564FC0"/>
    <w:rsid w:val="005E269A"/>
    <w:rsid w:val="00627B56"/>
    <w:rsid w:val="006459F2"/>
    <w:rsid w:val="00695447"/>
    <w:rsid w:val="006C20DE"/>
    <w:rsid w:val="0081286E"/>
    <w:rsid w:val="008203BF"/>
    <w:rsid w:val="008D4F75"/>
    <w:rsid w:val="008E0C5F"/>
    <w:rsid w:val="00951741"/>
    <w:rsid w:val="00996810"/>
    <w:rsid w:val="009E36EA"/>
    <w:rsid w:val="00A60D09"/>
    <w:rsid w:val="00AD7879"/>
    <w:rsid w:val="00AE54AC"/>
    <w:rsid w:val="00B07046"/>
    <w:rsid w:val="00B210F1"/>
    <w:rsid w:val="00B572D1"/>
    <w:rsid w:val="00B90803"/>
    <w:rsid w:val="00B94776"/>
    <w:rsid w:val="00C401F1"/>
    <w:rsid w:val="00C82761"/>
    <w:rsid w:val="00D60A40"/>
    <w:rsid w:val="00E25D0E"/>
    <w:rsid w:val="00F6384A"/>
    <w:rsid w:val="00FC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CD8B"/>
  <w15:chartTrackingRefBased/>
  <w15:docId w15:val="{75C94B02-2DE1-4A65-83A4-CD4C67C0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178</Words>
  <Characters>1016</Characters>
  <Application>Microsoft Office Word</Application>
  <DocSecurity>0</DocSecurity>
  <Lines>8</Lines>
  <Paragraphs>2</Paragraphs>
  <ScaleCrop>false</ScaleCrop>
  <Company>Bournemouth University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Neville (s5107094)</dc:creator>
  <cp:keywords/>
  <dc:description/>
  <cp:lastModifiedBy>Samuel Neville (s5107094)</cp:lastModifiedBy>
  <cp:revision>35</cp:revision>
  <dcterms:created xsi:type="dcterms:W3CDTF">2020-02-19T07:41:00Z</dcterms:created>
  <dcterms:modified xsi:type="dcterms:W3CDTF">2020-02-19T07:57:00Z</dcterms:modified>
</cp:coreProperties>
</file>