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Amatic SC" w:cs="Amatic SC" w:eastAsia="Amatic SC" w:hAnsi="Amatic SC"/>
          <w:i w:val="1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i w:val="1"/>
          <w:sz w:val="72"/>
          <w:szCs w:val="72"/>
          <w:rtl w:val="0"/>
        </w:rPr>
        <w:t xml:space="preserve">Белым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Amatic SC" w:cs="Amatic SC" w:eastAsia="Amatic SC" w:hAnsi="Amatic SC"/>
          <w:i w:val="1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i w:val="1"/>
          <w:sz w:val="72"/>
          <w:szCs w:val="72"/>
          <w:rtl w:val="0"/>
        </w:rPr>
        <w:t xml:space="preserve">по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Alegreya Black" w:cs="Alegreya Black" w:eastAsia="Alegreya Black" w:hAnsi="Alegreya Black"/>
          <w:color w:val="ffffff"/>
          <w:sz w:val="72"/>
          <w:szCs w:val="72"/>
          <w:highlight w:val="black"/>
        </w:rPr>
      </w:pPr>
      <w:r w:rsidDel="00000000" w:rsidR="00000000" w:rsidRPr="00000000">
        <w:rPr>
          <w:rFonts w:ascii="Alegreya Black" w:cs="Alegreya Black" w:eastAsia="Alegreya Black" w:hAnsi="Alegreya Black"/>
          <w:color w:val="ffffff"/>
          <w:sz w:val="72"/>
          <w:szCs w:val="72"/>
          <w:highlight w:val="black"/>
          <w:rtl w:val="0"/>
        </w:rPr>
        <w:t xml:space="preserve">Чёрному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Alegreya Black" w:cs="Alegreya Black" w:eastAsia="Alegreya Black" w:hAnsi="Alegreya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b w:val="1"/>
          <w:sz w:val="36"/>
          <w:szCs w:val="36"/>
          <w:rtl w:val="0"/>
        </w:rPr>
        <w:t xml:space="preserve">Не существует в жизни людей чисто белых, или чисто чёрных. У каждого есть свой контраст меж хорошим и плохим, у кого больше, у кого меньше. Но есть ли идеальный баланс белого и чёрного?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Школа. Мы все к ней относимся по разному. Кто-то ненавидел её всей душой и сердцем, и мечтал поскорее выбраться из этих 9-11 лет тюрьмы и обрести свободу. Ну а кто-то школу любил и обожал, участвовал в её мероприятиях и делал многое, чтобы школа казалось живой и процветающей.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Как бы мы не относились к школе, абсолютно каждый из нас прошёл через неё, либо ещё проходит. Ведь школа, это не только гора учебников, книг на лето, домашних задании, “невозможно-выучить” параграфов и стихов, или строгих учителей. В школе мы находим первых друзей, учимся чему-то новому, находим свои увлечения и интересы, набираемся горького жизненного опыта, и, наконец-таки, становимся самостоятельными, самобытными, становимся настоящей, абсолютно уникальной личностью. Школа, как лёгкое отражение реальности, где словно в демо режиме, показаны все её прелести и гадости. Школа нужна всем, ведь она кардинально меняет нашу жизнь, намного сильнее любых жизненных ситуации. И даже одного её года хватит, чтобы навсегда переменится и, возможно, стать тем, кем тебе всегда хотелось.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Вы - главный герой, переживший семейную трагедию, живёте почти одни. И ваша единственная компания - ваша собственная сестра. По причине переезда и других проблем вы меняете школу на самом закате среднего образования. Вы окунётесь с головой в абсолютно новое для вас общество и круг людей, будете переживать настоящие трудности подростка. Это будет не просто, но ваш герой готов пойти на этот риск, чтобы найти себя в этой жизни, обнаружить в себе увлечённость и интерес к чему-либо, и, возможно, обрести в душе тёплые, искренние чувства.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matic SC">
    <w:embedRegular w:fontKey="{00000000-0000-0000-0000-000000000000}" r:id="rId1" w:subsetted="0"/>
    <w:embedBold w:fontKey="{00000000-0000-0000-0000-000000000000}" r:id="rId2" w:subsetted="0"/>
  </w:font>
  <w:font w:name="Alegreya Black">
    <w:embedBold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AlegreyaBlack-bold.ttf"/><Relationship Id="rId4" Type="http://schemas.openxmlformats.org/officeDocument/2006/relationships/font" Target="fonts/AlegreyaBlack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