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FC" w:rsidRDefault="008973D8" w:rsidP="00854F89">
      <w:pPr>
        <w:pStyle w:val="Title"/>
        <w:jc w:val="center"/>
      </w:pPr>
      <w:r>
        <w:t>Real-T</w:t>
      </w:r>
      <w:r w:rsidR="004832CB">
        <w:t xml:space="preserve">ime </w:t>
      </w:r>
      <w:r>
        <w:t>R</w:t>
      </w:r>
      <w:r w:rsidR="009C03F6">
        <w:t>endering</w:t>
      </w:r>
      <w:r w:rsidR="004832CB">
        <w:t xml:space="preserve"> of </w:t>
      </w:r>
      <w:r>
        <w:t>T</w:t>
      </w:r>
      <w:r w:rsidR="004832CB">
        <w:t xml:space="preserve">ranslucent </w:t>
      </w:r>
      <w:r>
        <w:t>M</w:t>
      </w:r>
      <w:r w:rsidR="004832CB">
        <w:t>aterials</w:t>
      </w:r>
    </w:p>
    <w:p w:rsidR="00854F89" w:rsidRDefault="00854F89" w:rsidP="00854F89"/>
    <w:p w:rsidR="00854F89" w:rsidRPr="00935982" w:rsidRDefault="00854F89" w:rsidP="00854F89">
      <w:pPr>
        <w:jc w:val="center"/>
        <w:rPr>
          <w:sz w:val="24"/>
        </w:rPr>
      </w:pPr>
      <w:r w:rsidRPr="00935982">
        <w:rPr>
          <w:sz w:val="24"/>
        </w:rPr>
        <w:t>Sam Oates</w:t>
      </w:r>
    </w:p>
    <w:p w:rsidR="00854F89" w:rsidRDefault="00854F89" w:rsidP="00854F89">
      <w:pPr>
        <w:pBdr>
          <w:bottom w:val="single" w:sz="6" w:space="1" w:color="auto"/>
        </w:pBdr>
        <w:jc w:val="center"/>
      </w:pPr>
      <w:r>
        <w:t>Computer Games Programming, Te</w:t>
      </w:r>
      <w:r w:rsidR="001201B4">
        <w:t>e</w:t>
      </w:r>
      <w:r>
        <w:t>sside University</w:t>
      </w:r>
    </w:p>
    <w:p w:rsidR="00DA5997" w:rsidRDefault="00DA5997" w:rsidP="00854F89">
      <w:pPr>
        <w:pBdr>
          <w:bottom w:val="single" w:sz="6" w:space="1" w:color="auto"/>
        </w:pBdr>
        <w:jc w:val="center"/>
      </w:pPr>
    </w:p>
    <w:p w:rsidR="00DA5997" w:rsidRDefault="001435BC" w:rsidP="002F1C8F">
      <w:pPr>
        <w:rPr>
          <w:b/>
        </w:rPr>
      </w:pPr>
      <w:r>
        <w:rPr>
          <w:b/>
        </w:rPr>
        <w:t>The rendering of translucent materials is a complicated procedure to produce accurate results,</w:t>
      </w:r>
      <w:r w:rsidR="006E41C7">
        <w:rPr>
          <w:b/>
        </w:rPr>
        <w:t xml:space="preserve"> with many techniques</w:t>
      </w:r>
      <w:r>
        <w:rPr>
          <w:b/>
        </w:rPr>
        <w:t xml:space="preserve"> not suitable for real-time applications and or implementations. This report aims to cover and explore a plausible implementation of translucent materials and sub-surface scattering in a real-time implementation.</w:t>
      </w:r>
      <w:r w:rsidR="00FE4E81">
        <w:rPr>
          <w:b/>
        </w:rPr>
        <w:t xml:space="preserve"> </w:t>
      </w:r>
      <w:r w:rsidR="003823E0">
        <w:rPr>
          <w:b/>
        </w:rPr>
        <w:t>[More info on implementation overview]</w:t>
      </w:r>
    </w:p>
    <w:p w:rsidR="00DA5997" w:rsidRDefault="00DA5997" w:rsidP="002F1C8F">
      <w:pPr>
        <w:pBdr>
          <w:bottom w:val="single" w:sz="6" w:space="1" w:color="auto"/>
        </w:pBdr>
        <w:rPr>
          <w:b/>
        </w:rPr>
      </w:pPr>
    </w:p>
    <w:p w:rsidR="000C45D4" w:rsidRDefault="000C45D4" w:rsidP="000C45D4">
      <w:pPr>
        <w:pStyle w:val="ListParagraph"/>
        <w:numPr>
          <w:ilvl w:val="0"/>
          <w:numId w:val="1"/>
        </w:numPr>
        <w:sectPr w:rsidR="000C45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5982" w:rsidRDefault="000C45D4" w:rsidP="00066755">
      <w:pPr>
        <w:pStyle w:val="Heading2"/>
      </w:pPr>
      <w:r w:rsidRPr="000C45D4">
        <w:lastRenderedPageBreak/>
        <w:t>Introduction</w:t>
      </w:r>
    </w:p>
    <w:p w:rsidR="000C45D4" w:rsidRDefault="0023239F" w:rsidP="000C45D4">
      <w:pPr>
        <w:ind w:left="360"/>
      </w:pPr>
      <w:r>
        <w:t>The world is made from many different types of translucent materials, from leaves and paper to skin and milk.</w:t>
      </w:r>
      <w:r w:rsidR="003C2CE1">
        <w:t xml:space="preserve"> Translucency occurs when light enters a given object and scatters based upon the physical properties of the objects material. </w:t>
      </w:r>
      <w:r w:rsidR="00B923D8">
        <w:t xml:space="preserve">The technical name for this </w:t>
      </w:r>
      <w:r w:rsidR="002600A5">
        <w:t xml:space="preserve">physical </w:t>
      </w:r>
      <w:r w:rsidR="002600A5" w:rsidRPr="002600A5">
        <w:t xml:space="preserve">phenomenon </w:t>
      </w:r>
      <w:r w:rsidR="00B923D8">
        <w:t>is subsurface scattering.</w:t>
      </w:r>
      <w:r w:rsidR="006B0045">
        <w:t xml:space="preserve"> </w:t>
      </w:r>
    </w:p>
    <w:p w:rsidR="00BF7032" w:rsidRPr="00BF7032" w:rsidRDefault="00BF7032" w:rsidP="00066755">
      <w:pPr>
        <w:pStyle w:val="Heading2"/>
      </w:pPr>
      <w:r w:rsidRPr="00BF7032">
        <w:t>Existing Techniques</w:t>
      </w:r>
    </w:p>
    <w:p w:rsidR="002600A5" w:rsidRDefault="002600A5" w:rsidP="00B44CE1">
      <w:pPr>
        <w:ind w:left="360"/>
      </w:pPr>
      <w:r>
        <w:t xml:space="preserve">Multiple implementations have been used in the past to try best reproduce subsurface scattering accurately and efficiently. The bidirectional reflection distribution function (BRDF) introduced by </w:t>
      </w:r>
      <w:r w:rsidRPr="002600A5">
        <w:t>Nicodemus</w:t>
      </w:r>
      <w:r w:rsidR="003D3F42">
        <w:t>,</w:t>
      </w:r>
      <w:r>
        <w:t xml:space="preserve"> considers the case where light striking a surface point gets reflected at the same point.</w:t>
      </w:r>
      <w:r w:rsidR="00B44CE1">
        <w:t xml:space="preserve"> Since, </w:t>
      </w:r>
      <w:r w:rsidR="00B44CE1" w:rsidRPr="00B44CE1">
        <w:t>Henrik Wann Jensen</w:t>
      </w:r>
      <w:r w:rsidR="00B44CE1">
        <w:t xml:space="preserve"> proposed the use of the more generic bidirectional surface scattering distribution function </w:t>
      </w:r>
      <w:r w:rsidR="0012616E">
        <w:t xml:space="preserve">(BSSRDF). </w:t>
      </w:r>
    </w:p>
    <w:p w:rsidR="00D16684" w:rsidRPr="00A97C6D" w:rsidRDefault="00DC5D1A" w:rsidP="00FE3D24">
      <w:pPr>
        <w:ind w:left="360"/>
      </w:pPr>
      <w:r>
        <w:t xml:space="preserve">Current graphical hardware does not meet the standard required for highly computational implementations. Thus, for </w:t>
      </w:r>
      <w:r w:rsidRPr="00A97C6D">
        <w:t>a real-time implementation approximations must be made.</w:t>
      </w:r>
      <w:r w:rsidR="006E3066" w:rsidRPr="00A97C6D">
        <w:t xml:space="preserve"> </w:t>
      </w:r>
      <w:r w:rsidR="002F1448" w:rsidRPr="00A97C6D">
        <w:t>A simple approximation of light scattering comes in the fo</w:t>
      </w:r>
      <w:r w:rsidR="00066755" w:rsidRPr="00A97C6D">
        <w:t xml:space="preserve">rm of wrap lighting, which is a </w:t>
      </w:r>
      <w:r w:rsidR="002F1448" w:rsidRPr="00A97C6D">
        <w:lastRenderedPageBreak/>
        <w:t>some</w:t>
      </w:r>
      <w:r w:rsidR="0068188C" w:rsidRPr="00A97C6D">
        <w:t>what crude approximation of the</w:t>
      </w:r>
      <w:r w:rsidR="00301DCC" w:rsidRPr="00A97C6D">
        <w:t xml:space="preserve"> </w:t>
      </w:r>
      <w:r w:rsidR="002F1448" w:rsidRPr="00A97C6D">
        <w:t>Oren-Nayar lighting model</w:t>
      </w:r>
      <w:r w:rsidR="0018086D" w:rsidRPr="00A97C6D">
        <w:t>.</w:t>
      </w:r>
      <w:r w:rsidR="00EF66B4" w:rsidRPr="00A97C6D">
        <w:t xml:space="preserve"> However, these results are not accurate</w:t>
      </w:r>
      <w:r w:rsidR="00543F3C" w:rsidRPr="00A97C6D">
        <w:t>.</w:t>
      </w:r>
    </w:p>
    <w:p w:rsidR="00F23D76" w:rsidRPr="00A97C6D" w:rsidRDefault="0043114D" w:rsidP="005A1984">
      <w:pPr>
        <w:ind w:left="360"/>
      </w:pPr>
      <w:r w:rsidRPr="00A97C6D">
        <w:t>Jorge Jimenez proposed that to develop a practical model, the algorithm should be calculated in screen space rather than the traditional texture space.</w:t>
      </w:r>
      <w:r w:rsidR="00C505C9" w:rsidRPr="00A97C6D">
        <w:t xml:space="preserve"> This therefore reduces the complications caused by translucently not being a post-process.</w:t>
      </w:r>
      <w:r w:rsidR="00F96692" w:rsidRPr="00A97C6D">
        <w:t xml:space="preserve"> However, calculations within screen space are hindered by not attaining the same amount of information found within traditional 3d and texture space algorithms.</w:t>
      </w:r>
    </w:p>
    <w:p w:rsidR="0084658C" w:rsidRPr="0084658C" w:rsidRDefault="00137D75" w:rsidP="0084658C">
      <w:pPr>
        <w:pStyle w:val="Heading2"/>
      </w:pPr>
      <w:r w:rsidRPr="0084658C">
        <w:t>The bidirectional surface scattering distribution function</w:t>
      </w:r>
    </w:p>
    <w:p w:rsidR="003925E8" w:rsidRPr="0052451A" w:rsidRDefault="00943475" w:rsidP="00D16684">
      <w:pPr>
        <w:ind w:left="360"/>
      </w:pPr>
      <w:r>
        <w:t>Henrik Wann Jensen</w:t>
      </w:r>
      <w:r w:rsidR="00F90255">
        <w:t xml:space="preserve">, </w:t>
      </w:r>
      <w:r w:rsidR="0052451A">
        <w:t>commonly attributed to the advances in using BSSRDF</w:t>
      </w:r>
      <w:r w:rsidR="00F90255">
        <w:t xml:space="preserve"> in the field of translucency, taking </w:t>
      </w:r>
      <w:r w:rsidR="00833953">
        <w:t xml:space="preserve">the lead in the field over the traditionally used </w:t>
      </w:r>
      <w:r w:rsidR="00833953" w:rsidRPr="00833953">
        <w:t>bidirectional reflectance distribution function (BRDF).</w:t>
      </w:r>
      <w:r w:rsidR="005F1EF9">
        <w:t xml:space="preserve"> </w:t>
      </w:r>
      <w:bookmarkStart w:id="0" w:name="_GoBack"/>
      <w:bookmarkEnd w:id="0"/>
    </w:p>
    <w:p w:rsidR="005701D0" w:rsidRPr="0084658C" w:rsidRDefault="005701D0" w:rsidP="00F23D76">
      <w:pPr>
        <w:rPr>
          <w:b/>
        </w:rPr>
      </w:pPr>
    </w:p>
    <w:p w:rsidR="00146EC6" w:rsidRPr="0084658C" w:rsidRDefault="00146EC6" w:rsidP="00B44CE1">
      <w:pPr>
        <w:ind w:left="360"/>
        <w:rPr>
          <w:b/>
        </w:rPr>
      </w:pPr>
    </w:p>
    <w:sectPr w:rsidR="00146EC6" w:rsidRPr="0084658C" w:rsidSect="000C45D4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13ED"/>
    <w:multiLevelType w:val="hybridMultilevel"/>
    <w:tmpl w:val="20F0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89"/>
    <w:rsid w:val="00066755"/>
    <w:rsid w:val="000C45D4"/>
    <w:rsid w:val="00100265"/>
    <w:rsid w:val="001201B4"/>
    <w:rsid w:val="0012616E"/>
    <w:rsid w:val="00135E91"/>
    <w:rsid w:val="00137D75"/>
    <w:rsid w:val="001435BC"/>
    <w:rsid w:val="00146EC6"/>
    <w:rsid w:val="001754FC"/>
    <w:rsid w:val="0018086D"/>
    <w:rsid w:val="00192D2E"/>
    <w:rsid w:val="001E00E5"/>
    <w:rsid w:val="0023239F"/>
    <w:rsid w:val="0023589D"/>
    <w:rsid w:val="002448DA"/>
    <w:rsid w:val="002600A5"/>
    <w:rsid w:val="00267114"/>
    <w:rsid w:val="002D552E"/>
    <w:rsid w:val="002F1448"/>
    <w:rsid w:val="002F1C8F"/>
    <w:rsid w:val="00301DCC"/>
    <w:rsid w:val="003823E0"/>
    <w:rsid w:val="003925E8"/>
    <w:rsid w:val="003C2CE1"/>
    <w:rsid w:val="003D3F42"/>
    <w:rsid w:val="0043114D"/>
    <w:rsid w:val="004832CB"/>
    <w:rsid w:val="00517DB7"/>
    <w:rsid w:val="0052451A"/>
    <w:rsid w:val="00543F3C"/>
    <w:rsid w:val="00550542"/>
    <w:rsid w:val="005701D0"/>
    <w:rsid w:val="00585ACA"/>
    <w:rsid w:val="005A1984"/>
    <w:rsid w:val="005F1EF9"/>
    <w:rsid w:val="0068188C"/>
    <w:rsid w:val="006A7A47"/>
    <w:rsid w:val="006B0045"/>
    <w:rsid w:val="006E3066"/>
    <w:rsid w:val="006E41C7"/>
    <w:rsid w:val="00833953"/>
    <w:rsid w:val="0084658C"/>
    <w:rsid w:val="00854F89"/>
    <w:rsid w:val="008973D8"/>
    <w:rsid w:val="008F64D6"/>
    <w:rsid w:val="00935982"/>
    <w:rsid w:val="00943475"/>
    <w:rsid w:val="009C03F6"/>
    <w:rsid w:val="00A646F2"/>
    <w:rsid w:val="00A97C6D"/>
    <w:rsid w:val="00AA2AEA"/>
    <w:rsid w:val="00B04719"/>
    <w:rsid w:val="00B44CE1"/>
    <w:rsid w:val="00B45811"/>
    <w:rsid w:val="00B7660D"/>
    <w:rsid w:val="00B923D8"/>
    <w:rsid w:val="00BF7032"/>
    <w:rsid w:val="00C505C9"/>
    <w:rsid w:val="00C5285C"/>
    <w:rsid w:val="00C671D7"/>
    <w:rsid w:val="00D16684"/>
    <w:rsid w:val="00DA5997"/>
    <w:rsid w:val="00DA701E"/>
    <w:rsid w:val="00DC5D1A"/>
    <w:rsid w:val="00E774F4"/>
    <w:rsid w:val="00EE0967"/>
    <w:rsid w:val="00EF66B4"/>
    <w:rsid w:val="00F23D76"/>
    <w:rsid w:val="00F340A9"/>
    <w:rsid w:val="00F90255"/>
    <w:rsid w:val="00F96692"/>
    <w:rsid w:val="00FE3D24"/>
    <w:rsid w:val="00F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98FDD-4DB6-4C00-9EEB-0B889576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4EA4-5FF8-481F-98D1-EA16EEE1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95</cp:revision>
  <dcterms:created xsi:type="dcterms:W3CDTF">2012-12-29T15:09:00Z</dcterms:created>
  <dcterms:modified xsi:type="dcterms:W3CDTF">2012-12-29T19:31:00Z</dcterms:modified>
</cp:coreProperties>
</file>